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82" w:rsidRPr="009F234A" w:rsidRDefault="005B0E82" w:rsidP="005B0E82">
      <w:pPr>
        <w:pStyle w:val="Title"/>
        <w:rPr>
          <w:szCs w:val="28"/>
        </w:rPr>
      </w:pPr>
      <w:bookmarkStart w:id="0" w:name="OLE_LINK3"/>
      <w:bookmarkStart w:id="1" w:name="OLE_LINK4"/>
      <w:r w:rsidRPr="009F234A">
        <w:rPr>
          <w:szCs w:val="28"/>
        </w:rPr>
        <w:t xml:space="preserve">P ā r s k a t s </w:t>
      </w:r>
    </w:p>
    <w:p w:rsidR="005B0E82" w:rsidRPr="009F234A" w:rsidRDefault="005B0E82" w:rsidP="005B0E82">
      <w:pPr>
        <w:jc w:val="center"/>
        <w:rPr>
          <w:b/>
          <w:sz w:val="28"/>
          <w:szCs w:val="28"/>
        </w:rPr>
      </w:pPr>
      <w:r w:rsidRPr="009F234A">
        <w:rPr>
          <w:b/>
          <w:sz w:val="28"/>
          <w:szCs w:val="28"/>
        </w:rPr>
        <w:t>par Salacgrīvas novada pašvaldības 2012.gada budžetu</w:t>
      </w:r>
    </w:p>
    <w:p w:rsidR="00C351A5" w:rsidRPr="009F234A" w:rsidRDefault="00C351A5" w:rsidP="005B0E82">
      <w:pPr>
        <w:jc w:val="center"/>
        <w:rPr>
          <w:sz w:val="24"/>
          <w:szCs w:val="24"/>
        </w:rPr>
      </w:pPr>
    </w:p>
    <w:p w:rsidR="005B0E82" w:rsidRPr="009F234A" w:rsidRDefault="005B0E82" w:rsidP="005B0E82">
      <w:pPr>
        <w:jc w:val="center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>Pamatbudžets</w:t>
      </w:r>
    </w:p>
    <w:p w:rsidR="005B0E82" w:rsidRPr="009F234A" w:rsidRDefault="005B0E82" w:rsidP="005B0E82">
      <w:pPr>
        <w:ind w:left="36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 xml:space="preserve">Pamatbudžeta ieņēmumi Ls </w:t>
      </w:r>
      <w:r w:rsidR="00366B33" w:rsidRPr="009F234A">
        <w:rPr>
          <w:b/>
          <w:sz w:val="24"/>
          <w:szCs w:val="24"/>
        </w:rPr>
        <w:t>3’689’872</w:t>
      </w:r>
    </w:p>
    <w:p w:rsidR="005B0E82" w:rsidRPr="009F234A" w:rsidRDefault="005B0E82" w:rsidP="005B0E82">
      <w:pPr>
        <w:ind w:left="360" w:firstLine="360"/>
        <w:jc w:val="both"/>
        <w:rPr>
          <w:sz w:val="24"/>
          <w:szCs w:val="24"/>
        </w:rPr>
      </w:pPr>
      <w:r w:rsidRPr="009F234A">
        <w:rPr>
          <w:sz w:val="24"/>
          <w:szCs w:val="24"/>
        </w:rPr>
        <w:t>Salacgrīvas novada pamatbudžeta ieņēmumi plānoti ar piesardzību, ievērojot likumā „Par valsta budžetu 201</w:t>
      </w:r>
      <w:r w:rsidR="001E0EEA" w:rsidRPr="009F234A">
        <w:rPr>
          <w:sz w:val="24"/>
          <w:szCs w:val="24"/>
        </w:rPr>
        <w:t>2</w:t>
      </w:r>
      <w:r w:rsidRPr="009F234A">
        <w:rPr>
          <w:sz w:val="24"/>
          <w:szCs w:val="24"/>
        </w:rPr>
        <w:t>.gadam” 3</w:t>
      </w:r>
      <w:r w:rsidR="00996323" w:rsidRPr="009F234A">
        <w:rPr>
          <w:sz w:val="24"/>
          <w:szCs w:val="24"/>
        </w:rPr>
        <w:t>8</w:t>
      </w:r>
      <w:r w:rsidRPr="009F234A">
        <w:rPr>
          <w:sz w:val="24"/>
          <w:szCs w:val="24"/>
        </w:rPr>
        <w:t xml:space="preserve">.pantu, kas pieļauj iedzīvotāja Ienākumu nodokļa neizpildi </w:t>
      </w:r>
      <w:r w:rsidR="001E0EEA" w:rsidRPr="009F234A">
        <w:rPr>
          <w:sz w:val="24"/>
          <w:szCs w:val="24"/>
        </w:rPr>
        <w:t>2%</w:t>
      </w:r>
      <w:r w:rsidRPr="009F234A">
        <w:rPr>
          <w:sz w:val="24"/>
          <w:szCs w:val="24"/>
        </w:rPr>
        <w:t xml:space="preserve"> apmērā (no gada sākuma) un nosaka prognozēto ieņēmumi procentuālo sadalījumu pa ceturkšņiem: I ceturksnī -20procenti, II ceturksnī-24 procenti, III ceturksnī-27 procenti, IV ceturksnī-29 procenti. Svarīgākās no pamatbudžeta ieņēmumu pozīcijām: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Iedzīvotāju ienākuma nodokļa prognoze Ls </w:t>
      </w:r>
      <w:r w:rsidR="003522B3" w:rsidRPr="009F234A">
        <w:rPr>
          <w:sz w:val="24"/>
          <w:szCs w:val="24"/>
        </w:rPr>
        <w:t>2’148’829</w:t>
      </w:r>
      <w:r w:rsidR="001E0EEA" w:rsidRPr="009F234A">
        <w:rPr>
          <w:sz w:val="24"/>
          <w:szCs w:val="24"/>
        </w:rPr>
        <w:t xml:space="preserve"> – iespējama 2</w:t>
      </w:r>
      <w:r w:rsidRPr="009F234A">
        <w:rPr>
          <w:sz w:val="24"/>
          <w:szCs w:val="24"/>
        </w:rPr>
        <w:t xml:space="preserve">% neizpilde, plānojam </w:t>
      </w:r>
      <w:r w:rsidRPr="009F234A">
        <w:rPr>
          <w:b/>
          <w:sz w:val="24"/>
          <w:szCs w:val="24"/>
        </w:rPr>
        <w:t xml:space="preserve">Ls </w:t>
      </w:r>
      <w:r w:rsidR="003522B3" w:rsidRPr="009F234A">
        <w:rPr>
          <w:b/>
          <w:sz w:val="24"/>
          <w:szCs w:val="24"/>
        </w:rPr>
        <w:t>1’976’922</w:t>
      </w:r>
      <w:r w:rsidR="00FA4C9F" w:rsidRPr="009F234A">
        <w:rPr>
          <w:b/>
          <w:sz w:val="24"/>
          <w:szCs w:val="24"/>
        </w:rPr>
        <w:t xml:space="preserve"> un Ls 25’748  </w:t>
      </w:r>
      <w:r w:rsidR="00FA4C9F" w:rsidRPr="009F234A">
        <w:rPr>
          <w:sz w:val="24"/>
          <w:szCs w:val="24"/>
        </w:rPr>
        <w:t>no 2011.gada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Ieņēmumi no izlīdzināšanas fonda Ls </w:t>
      </w:r>
      <w:r w:rsidR="003522B3" w:rsidRPr="009F234A">
        <w:rPr>
          <w:sz w:val="24"/>
          <w:szCs w:val="24"/>
        </w:rPr>
        <w:t>378’594</w:t>
      </w:r>
      <w:r w:rsidRPr="009F234A">
        <w:rPr>
          <w:sz w:val="24"/>
          <w:szCs w:val="24"/>
        </w:rPr>
        <w:t xml:space="preserve"> – piesaistīti IIN iespējama </w:t>
      </w:r>
      <w:r w:rsidR="001E0EEA" w:rsidRPr="009F234A">
        <w:rPr>
          <w:sz w:val="24"/>
          <w:szCs w:val="24"/>
        </w:rPr>
        <w:t>2</w:t>
      </w:r>
      <w:r w:rsidRPr="009F234A">
        <w:rPr>
          <w:sz w:val="24"/>
          <w:szCs w:val="24"/>
        </w:rPr>
        <w:t xml:space="preserve">% neizpilde, plānojam </w:t>
      </w:r>
      <w:r w:rsidRPr="009F234A">
        <w:rPr>
          <w:b/>
          <w:sz w:val="24"/>
          <w:szCs w:val="24"/>
        </w:rPr>
        <w:t xml:space="preserve">Ls </w:t>
      </w:r>
      <w:r w:rsidR="003522B3" w:rsidRPr="009F234A">
        <w:rPr>
          <w:b/>
          <w:sz w:val="24"/>
          <w:szCs w:val="24"/>
        </w:rPr>
        <w:t>348’306</w:t>
      </w:r>
      <w:r w:rsidR="00FA4C9F" w:rsidRPr="009F234A">
        <w:rPr>
          <w:b/>
          <w:sz w:val="24"/>
          <w:szCs w:val="24"/>
        </w:rPr>
        <w:t xml:space="preserve"> un Ls 13’595 </w:t>
      </w:r>
      <w:r w:rsidR="00FA4C9F" w:rsidRPr="009F234A">
        <w:rPr>
          <w:sz w:val="24"/>
          <w:szCs w:val="24"/>
        </w:rPr>
        <w:t>no 2011.gada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Nekustāmā īpašuma nodokļu prognoze par zemi </w:t>
      </w:r>
      <w:r w:rsidRPr="009F234A">
        <w:rPr>
          <w:b/>
          <w:sz w:val="24"/>
          <w:szCs w:val="24"/>
        </w:rPr>
        <w:t xml:space="preserve">Ls </w:t>
      </w:r>
      <w:r w:rsidR="003522B3" w:rsidRPr="009F234A">
        <w:rPr>
          <w:b/>
          <w:sz w:val="24"/>
          <w:szCs w:val="24"/>
        </w:rPr>
        <w:t>202’228</w:t>
      </w:r>
    </w:p>
    <w:p w:rsidR="00E0282D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Nekustāmā īpašuma nodokļa prognoze par ēkām </w:t>
      </w:r>
      <w:r w:rsidRPr="009F234A">
        <w:rPr>
          <w:b/>
          <w:sz w:val="24"/>
          <w:szCs w:val="24"/>
        </w:rPr>
        <w:t xml:space="preserve">Ls </w:t>
      </w:r>
      <w:r w:rsidR="003522B3" w:rsidRPr="009F234A">
        <w:rPr>
          <w:b/>
          <w:sz w:val="24"/>
          <w:szCs w:val="24"/>
        </w:rPr>
        <w:t>46’005</w:t>
      </w:r>
    </w:p>
    <w:p w:rsidR="003522B3" w:rsidRPr="009F234A" w:rsidRDefault="003522B3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Nekustamā īpašuma nodokļa par inženierbūvēm</w:t>
      </w:r>
      <w:r w:rsidRPr="009F234A">
        <w:rPr>
          <w:b/>
          <w:sz w:val="24"/>
          <w:szCs w:val="24"/>
        </w:rPr>
        <w:t xml:space="preserve"> Ls 3’615</w:t>
      </w:r>
    </w:p>
    <w:p w:rsidR="003522B3" w:rsidRPr="009F234A" w:rsidRDefault="003522B3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Nekustamā īpašuma nodokļa prognoze par mājokļiem </w:t>
      </w:r>
      <w:r w:rsidRPr="009F234A">
        <w:rPr>
          <w:b/>
          <w:sz w:val="24"/>
          <w:szCs w:val="24"/>
        </w:rPr>
        <w:t>Ls 29’483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mērķdotācija pamata un vispārējās izglītības pedagogiem 8 mēnešiem</w:t>
      </w:r>
      <w:r w:rsidR="001477F3" w:rsidRPr="009F234A">
        <w:rPr>
          <w:sz w:val="24"/>
          <w:szCs w:val="24"/>
        </w:rPr>
        <w:t xml:space="preserve"> </w:t>
      </w:r>
      <w:r w:rsidR="00E0282D" w:rsidRPr="009F234A">
        <w:rPr>
          <w:b/>
          <w:sz w:val="24"/>
          <w:szCs w:val="24"/>
        </w:rPr>
        <w:t>Ls 442’208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mērķdotācija interešu izglītības pedagogiem 8 mēnešiem </w:t>
      </w:r>
      <w:r w:rsidRPr="009F234A">
        <w:rPr>
          <w:b/>
          <w:sz w:val="24"/>
          <w:szCs w:val="24"/>
        </w:rPr>
        <w:t xml:space="preserve">Ls </w:t>
      </w:r>
      <w:r w:rsidR="00E0282D" w:rsidRPr="009F234A">
        <w:rPr>
          <w:b/>
          <w:sz w:val="24"/>
          <w:szCs w:val="24"/>
        </w:rPr>
        <w:t>19’053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mērķdotācija piecgadīgo un sešgadīgo apmācībai 8 mēnešiem </w:t>
      </w:r>
      <w:r w:rsidRPr="009F234A">
        <w:rPr>
          <w:b/>
          <w:sz w:val="24"/>
          <w:szCs w:val="24"/>
        </w:rPr>
        <w:t xml:space="preserve">Ls </w:t>
      </w:r>
      <w:r w:rsidR="00720FCE" w:rsidRPr="009F234A">
        <w:rPr>
          <w:b/>
          <w:sz w:val="24"/>
          <w:szCs w:val="24"/>
        </w:rPr>
        <w:t>35’920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dotācija mākslas skolas pedagogiem 12 mēnešiem </w:t>
      </w:r>
      <w:r w:rsidRPr="009F234A">
        <w:rPr>
          <w:b/>
          <w:sz w:val="24"/>
          <w:szCs w:val="24"/>
        </w:rPr>
        <w:t xml:space="preserve">Ls </w:t>
      </w:r>
      <w:r w:rsidR="00472F63" w:rsidRPr="009F234A">
        <w:rPr>
          <w:b/>
          <w:sz w:val="24"/>
          <w:szCs w:val="24"/>
        </w:rPr>
        <w:t>12’07</w:t>
      </w:r>
      <w:r w:rsidR="00A973D7" w:rsidRPr="009F234A">
        <w:rPr>
          <w:b/>
          <w:sz w:val="24"/>
          <w:szCs w:val="24"/>
        </w:rPr>
        <w:t>5</w:t>
      </w:r>
    </w:p>
    <w:p w:rsidR="005B0E82" w:rsidRPr="009F234A" w:rsidRDefault="005B0E82" w:rsidP="005B0E82">
      <w:pPr>
        <w:numPr>
          <w:ilvl w:val="1"/>
          <w:numId w:val="40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dotācija mūzikas skolas pedagogiem 12 mēnešiem </w:t>
      </w:r>
      <w:r w:rsidRPr="009F234A">
        <w:rPr>
          <w:b/>
          <w:sz w:val="24"/>
          <w:szCs w:val="24"/>
        </w:rPr>
        <w:t xml:space="preserve">Ls </w:t>
      </w:r>
      <w:r w:rsidR="00472F63" w:rsidRPr="009F234A">
        <w:rPr>
          <w:b/>
          <w:sz w:val="24"/>
          <w:szCs w:val="24"/>
        </w:rPr>
        <w:t>35’693</w:t>
      </w:r>
    </w:p>
    <w:p w:rsidR="009F234A" w:rsidRPr="009F234A" w:rsidRDefault="009F234A" w:rsidP="009F234A">
      <w:pPr>
        <w:ind w:left="1440"/>
        <w:jc w:val="both"/>
        <w:rPr>
          <w:sz w:val="24"/>
          <w:szCs w:val="24"/>
        </w:rPr>
      </w:pPr>
    </w:p>
    <w:tbl>
      <w:tblPr>
        <w:tblW w:w="13340" w:type="dxa"/>
        <w:tblInd w:w="93" w:type="dxa"/>
        <w:tblLook w:val="04A0"/>
      </w:tblPr>
      <w:tblGrid>
        <w:gridCol w:w="5260"/>
        <w:gridCol w:w="1843"/>
        <w:gridCol w:w="2126"/>
        <w:gridCol w:w="4111"/>
      </w:tblGrid>
      <w:tr w:rsidR="009F234A" w:rsidRPr="009F234A" w:rsidTr="00A62EFF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34A" w:rsidRPr="00A62EFF" w:rsidRDefault="009F234A" w:rsidP="007B795A">
            <w:pPr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Rādītāja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34A" w:rsidRPr="00A62EFF" w:rsidRDefault="009F234A" w:rsidP="007B795A">
            <w:pPr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2011.gada fakts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34A" w:rsidRPr="00A62EFF" w:rsidRDefault="009F234A" w:rsidP="007B795A">
            <w:pPr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2012.gada plāns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34A" w:rsidRPr="00A62EFF" w:rsidRDefault="009F234A" w:rsidP="007B795A">
            <w:pPr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% 2012.gada plāns pret 2011.gada faktu</w:t>
            </w:r>
          </w:p>
        </w:tc>
      </w:tr>
      <w:tr w:rsidR="009F234A" w:rsidRPr="009F234A" w:rsidTr="00A62EFF">
        <w:trPr>
          <w:trHeight w:val="20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Iedzīvotāju ienākuma nodoklis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2 130 106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2 002 670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94%</w:t>
            </w:r>
          </w:p>
        </w:tc>
      </w:tr>
      <w:tr w:rsidR="009F234A" w:rsidRPr="009F234A" w:rsidTr="00A62EFF">
        <w:trPr>
          <w:trHeight w:val="2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Īpašuma nodokļi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323 322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281 332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87%</w:t>
            </w:r>
          </w:p>
        </w:tc>
      </w:tr>
      <w:tr w:rsidR="009F234A" w:rsidRPr="009F234A" w:rsidTr="00A62EFF">
        <w:trPr>
          <w:trHeight w:val="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Ieņēmumi no uzņēmējdarbības un īpašuma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13 973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4%</w:t>
            </w:r>
          </w:p>
        </w:tc>
      </w:tr>
      <w:tr w:rsidR="009F234A" w:rsidRPr="009F234A" w:rsidTr="00A62EFF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Valsts (pašvaldību) nodevas un maksājumi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13 407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9 545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71%</w:t>
            </w:r>
          </w:p>
        </w:tc>
      </w:tr>
      <w:tr w:rsidR="009F234A" w:rsidRPr="009F234A" w:rsidTr="00A62EFF">
        <w:trPr>
          <w:trHeight w:val="1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Naudas sodi un sankcijas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14 123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9 454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67%</w:t>
            </w:r>
          </w:p>
        </w:tc>
      </w:tr>
      <w:tr w:rsidR="009F234A" w:rsidRPr="009F234A" w:rsidTr="00A62EFF">
        <w:trPr>
          <w:trHeight w:val="2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Pārējie nenodokļu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32 237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2 738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8%</w:t>
            </w:r>
          </w:p>
        </w:tc>
      </w:tr>
      <w:tr w:rsidR="009F234A" w:rsidRPr="009F234A" w:rsidTr="00A62EFF">
        <w:trPr>
          <w:trHeight w:val="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Ieņēmumi no īpašuma pārdošanas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26 840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37%</w:t>
            </w:r>
          </w:p>
        </w:tc>
      </w:tr>
      <w:tr w:rsidR="009F234A" w:rsidRPr="009F234A" w:rsidTr="00A62EFF">
        <w:trPr>
          <w:trHeight w:val="2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Valsts budžeta transferti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1 607 938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1 036 799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64%</w:t>
            </w:r>
          </w:p>
        </w:tc>
      </w:tr>
      <w:tr w:rsidR="009F234A" w:rsidRPr="009F234A" w:rsidTr="00A62EFF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Pašvaldību budžeta transferti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69 668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1 711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2%</w:t>
            </w:r>
          </w:p>
        </w:tc>
      </w:tr>
      <w:tr w:rsidR="009F234A" w:rsidRPr="009F234A" w:rsidTr="00A62EFF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Budžeta iestāžu ieņēmumi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383 298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Ls 335 123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sz w:val="22"/>
                <w:szCs w:val="22"/>
              </w:rPr>
            </w:pPr>
            <w:r w:rsidRPr="00A62EFF">
              <w:rPr>
                <w:sz w:val="22"/>
                <w:szCs w:val="22"/>
              </w:rPr>
              <w:t>87%</w:t>
            </w:r>
          </w:p>
        </w:tc>
      </w:tr>
      <w:tr w:rsidR="009F234A" w:rsidRPr="009F234A" w:rsidTr="00A62EFF">
        <w:trPr>
          <w:trHeight w:val="1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right"/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Ls 4 614 912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34A" w:rsidRPr="00A62EFF" w:rsidRDefault="009F234A" w:rsidP="007B795A">
            <w:pPr>
              <w:jc w:val="center"/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Ls 3 689 872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34A" w:rsidRPr="00A62EFF" w:rsidRDefault="009F234A" w:rsidP="007B795A">
            <w:pPr>
              <w:jc w:val="center"/>
              <w:rPr>
                <w:b/>
                <w:bCs/>
                <w:sz w:val="22"/>
                <w:szCs w:val="22"/>
              </w:rPr>
            </w:pPr>
            <w:r w:rsidRPr="00A62EFF">
              <w:rPr>
                <w:b/>
                <w:bCs/>
                <w:sz w:val="22"/>
                <w:szCs w:val="22"/>
              </w:rPr>
              <w:t>80%</w:t>
            </w:r>
          </w:p>
        </w:tc>
      </w:tr>
    </w:tbl>
    <w:p w:rsidR="00EB0FC6" w:rsidRPr="009F234A" w:rsidRDefault="00EB0FC6" w:rsidP="009425DE">
      <w:pPr>
        <w:ind w:left="720"/>
        <w:rPr>
          <w:sz w:val="24"/>
          <w:szCs w:val="24"/>
        </w:rPr>
      </w:pPr>
    </w:p>
    <w:p w:rsidR="00C739EF" w:rsidRPr="009F234A" w:rsidRDefault="00C351A5" w:rsidP="009425DE">
      <w:pPr>
        <w:ind w:left="720"/>
        <w:rPr>
          <w:sz w:val="24"/>
          <w:szCs w:val="24"/>
        </w:rPr>
      </w:pPr>
      <w:r w:rsidRPr="009F234A">
        <w:rPr>
          <w:sz w:val="24"/>
          <w:szCs w:val="24"/>
        </w:rPr>
        <w:lastRenderedPageBreak/>
        <w:drawing>
          <wp:inline distT="0" distB="0" distL="0" distR="0">
            <wp:extent cx="8972550" cy="6010275"/>
            <wp:effectExtent l="1905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B0FC6" w:rsidRDefault="00EB0FC6" w:rsidP="009425DE">
      <w:pPr>
        <w:ind w:left="720"/>
        <w:rPr>
          <w:sz w:val="24"/>
          <w:szCs w:val="24"/>
        </w:rPr>
      </w:pPr>
    </w:p>
    <w:p w:rsidR="009F234A" w:rsidRPr="009F234A" w:rsidRDefault="009F234A" w:rsidP="009425DE">
      <w:pPr>
        <w:ind w:left="720"/>
        <w:rPr>
          <w:sz w:val="24"/>
          <w:szCs w:val="24"/>
        </w:rPr>
      </w:pPr>
    </w:p>
    <w:p w:rsidR="00EB0FC6" w:rsidRPr="009F234A" w:rsidRDefault="00EB0FC6" w:rsidP="00A42E33">
      <w:pPr>
        <w:ind w:left="360"/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drawing>
          <wp:inline distT="0" distB="0" distL="0" distR="0">
            <wp:extent cx="8610600" cy="5810250"/>
            <wp:effectExtent l="1905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B0FC6" w:rsidRPr="009F234A" w:rsidRDefault="00EB0FC6" w:rsidP="00A42E33">
      <w:pPr>
        <w:ind w:left="360"/>
        <w:outlineLvl w:val="0"/>
        <w:rPr>
          <w:b/>
          <w:sz w:val="24"/>
          <w:szCs w:val="24"/>
        </w:rPr>
      </w:pPr>
    </w:p>
    <w:p w:rsidR="009F234A" w:rsidRPr="009F234A" w:rsidRDefault="009F234A" w:rsidP="00A42E33">
      <w:pPr>
        <w:ind w:left="360"/>
        <w:outlineLvl w:val="0"/>
        <w:rPr>
          <w:b/>
          <w:sz w:val="24"/>
          <w:szCs w:val="24"/>
        </w:rPr>
      </w:pPr>
    </w:p>
    <w:p w:rsidR="009F234A" w:rsidRPr="009F234A" w:rsidRDefault="00F413A4" w:rsidP="00A42E33">
      <w:pPr>
        <w:ind w:left="360"/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 xml:space="preserve">Pamatbudžeta izdevumi Ls </w:t>
      </w:r>
      <w:r w:rsidR="00366B33" w:rsidRPr="009F234A">
        <w:rPr>
          <w:b/>
          <w:sz w:val="24"/>
          <w:szCs w:val="24"/>
        </w:rPr>
        <w:t>5’343’495</w:t>
      </w:r>
      <w:r w:rsidR="009F234A">
        <w:rPr>
          <w:b/>
          <w:sz w:val="24"/>
          <w:szCs w:val="24"/>
        </w:rPr>
        <w:t xml:space="preserve"> </w:t>
      </w:r>
      <w:r w:rsidR="00F773A4" w:rsidRPr="00F773A4">
        <w:rPr>
          <w:b/>
          <w:sz w:val="24"/>
          <w:szCs w:val="24"/>
        </w:rPr>
        <w:drawing>
          <wp:inline distT="0" distB="0" distL="0" distR="0">
            <wp:extent cx="8982075" cy="5905500"/>
            <wp:effectExtent l="19050" t="0" r="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2D66" w:rsidRDefault="00A52D66" w:rsidP="00A42E33">
      <w:pPr>
        <w:ind w:left="360"/>
        <w:outlineLvl w:val="0"/>
        <w:rPr>
          <w:sz w:val="24"/>
          <w:szCs w:val="24"/>
        </w:rPr>
      </w:pPr>
    </w:p>
    <w:p w:rsidR="00EB0FC6" w:rsidRPr="009F234A" w:rsidRDefault="009F234A" w:rsidP="00A42E33">
      <w:pPr>
        <w:ind w:left="360"/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>Svarīgākās no pamatbudžeta izdevumu pozīcijām</w:t>
      </w:r>
    </w:p>
    <w:p w:rsidR="00E0282D" w:rsidRPr="009F234A" w:rsidRDefault="00E0282D" w:rsidP="00E0282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mērķdotācija pamata un vispārējās izglītības pedagogiem 8 mēnešiem</w:t>
      </w:r>
      <w:r w:rsidR="00FA4C9F" w:rsidRPr="009F234A">
        <w:rPr>
          <w:sz w:val="24"/>
          <w:szCs w:val="24"/>
        </w:rPr>
        <w:t>:</w:t>
      </w:r>
    </w:p>
    <w:p w:rsidR="00E0282D" w:rsidRPr="009F234A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Liepupes vidusskolai</w:t>
      </w:r>
      <w:r w:rsidRPr="009F234A">
        <w:rPr>
          <w:b/>
          <w:sz w:val="24"/>
          <w:szCs w:val="24"/>
        </w:rPr>
        <w:t xml:space="preserve"> Ls 90’119;</w:t>
      </w:r>
    </w:p>
    <w:p w:rsidR="00E0282D" w:rsidRPr="009F234A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Salacgrīvas vidusskolai</w:t>
      </w:r>
      <w:r w:rsidRPr="009F234A">
        <w:rPr>
          <w:b/>
          <w:sz w:val="24"/>
          <w:szCs w:val="24"/>
        </w:rPr>
        <w:t xml:space="preserve"> Ls 273’213;</w:t>
      </w:r>
    </w:p>
    <w:p w:rsidR="00E0282D" w:rsidRPr="009F234A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Kr.Valdemāra Ainažu pamatskolai</w:t>
      </w:r>
      <w:r w:rsidRPr="009F234A">
        <w:rPr>
          <w:b/>
          <w:sz w:val="24"/>
          <w:szCs w:val="24"/>
        </w:rPr>
        <w:t xml:space="preserve"> Ls 78’876</w:t>
      </w:r>
    </w:p>
    <w:p w:rsidR="005B0E82" w:rsidRPr="009F234A" w:rsidRDefault="00E0282D" w:rsidP="00914AC5">
      <w:pPr>
        <w:numPr>
          <w:ilvl w:val="0"/>
          <w:numId w:val="42"/>
        </w:numPr>
        <w:rPr>
          <w:sz w:val="24"/>
          <w:szCs w:val="24"/>
        </w:rPr>
      </w:pPr>
      <w:r w:rsidRPr="009F234A">
        <w:rPr>
          <w:sz w:val="24"/>
          <w:szCs w:val="24"/>
        </w:rPr>
        <w:t>mērķdotācija interešu izglītības pedagogiem 8 mēnešiem</w:t>
      </w:r>
      <w:r w:rsidR="00FA4C9F" w:rsidRPr="009F234A">
        <w:rPr>
          <w:sz w:val="24"/>
          <w:szCs w:val="24"/>
        </w:rPr>
        <w:t>: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Liepupes vidusskolai</w:t>
      </w:r>
      <w:r w:rsidRPr="009F234A">
        <w:rPr>
          <w:b/>
          <w:sz w:val="24"/>
          <w:szCs w:val="24"/>
        </w:rPr>
        <w:t xml:space="preserve"> Ls 3’980;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Salacgrīvas vidusskolai</w:t>
      </w:r>
      <w:r w:rsidRPr="009F234A">
        <w:rPr>
          <w:b/>
          <w:sz w:val="24"/>
          <w:szCs w:val="24"/>
        </w:rPr>
        <w:t xml:space="preserve"> Ls 11’939;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Kr.Valdemāra Ainažu pamatskolai</w:t>
      </w:r>
      <w:r w:rsidRPr="009F234A">
        <w:rPr>
          <w:b/>
          <w:sz w:val="24"/>
          <w:szCs w:val="24"/>
        </w:rPr>
        <w:t xml:space="preserve"> Ls 3’134</w:t>
      </w:r>
    </w:p>
    <w:p w:rsidR="00720FCE" w:rsidRPr="009F234A" w:rsidRDefault="00720FCE" w:rsidP="00720FCE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mērķdotācija piecgadīgo un sešgadīgo apmācībai 8 mēnešiem</w:t>
      </w:r>
      <w:r w:rsidR="00FA4C9F" w:rsidRPr="009F234A">
        <w:rPr>
          <w:sz w:val="24"/>
          <w:szCs w:val="24"/>
        </w:rPr>
        <w:t>: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Pirmsskolas izglītības iestāde „Vilnītis”</w:t>
      </w:r>
      <w:r w:rsidRPr="009F234A">
        <w:rPr>
          <w:b/>
          <w:sz w:val="24"/>
          <w:szCs w:val="24"/>
        </w:rPr>
        <w:t xml:space="preserve"> Ls 24’426;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Pirmsskolas izglītības iestāde „Randa”</w:t>
      </w:r>
      <w:r w:rsidRPr="009F234A">
        <w:rPr>
          <w:b/>
          <w:sz w:val="24"/>
          <w:szCs w:val="24"/>
        </w:rPr>
        <w:t xml:space="preserve"> Ls 5’028;</w:t>
      </w:r>
    </w:p>
    <w:p w:rsidR="00720FCE" w:rsidRPr="009F234A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Liepupes vidusskolas pirmsskolas grupas</w:t>
      </w:r>
      <w:r w:rsidRPr="009F234A">
        <w:rPr>
          <w:b/>
          <w:sz w:val="24"/>
          <w:szCs w:val="24"/>
        </w:rPr>
        <w:t xml:space="preserve"> Ls 6’466</w:t>
      </w:r>
    </w:p>
    <w:p w:rsidR="00A9526F" w:rsidRPr="009F234A" w:rsidRDefault="00A9526F" w:rsidP="00A9526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pašvaldības finansējums interešu izglītības pedagogu atalgojumam 8 mēnešiem</w:t>
      </w:r>
      <w:r w:rsidR="00FA4C9F" w:rsidRPr="009F234A">
        <w:rPr>
          <w:sz w:val="24"/>
          <w:szCs w:val="24"/>
        </w:rPr>
        <w:t>:</w:t>
      </w:r>
    </w:p>
    <w:p w:rsidR="00A9526F" w:rsidRPr="009F234A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Pirmsskolas izglītības iestāde „Vilnītis”</w:t>
      </w:r>
      <w:r w:rsidRPr="009F234A">
        <w:rPr>
          <w:b/>
          <w:sz w:val="24"/>
          <w:szCs w:val="24"/>
        </w:rPr>
        <w:t xml:space="preserve"> Ls 1’191;</w:t>
      </w:r>
    </w:p>
    <w:p w:rsidR="00A9526F" w:rsidRPr="009F234A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Salacgrīvas vidusskola</w:t>
      </w:r>
      <w:r w:rsidRPr="009F234A">
        <w:rPr>
          <w:b/>
          <w:sz w:val="24"/>
          <w:szCs w:val="24"/>
        </w:rPr>
        <w:t xml:space="preserve"> Ls 2’373;</w:t>
      </w:r>
    </w:p>
    <w:p w:rsidR="00A9526F" w:rsidRPr="009F234A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Liepupes vidusskolas </w:t>
      </w:r>
      <w:r w:rsidRPr="009F234A">
        <w:rPr>
          <w:b/>
          <w:sz w:val="24"/>
          <w:szCs w:val="24"/>
        </w:rPr>
        <w:t>Ls 2’134</w:t>
      </w:r>
    </w:p>
    <w:p w:rsidR="00FA4C9F" w:rsidRPr="009F234A" w:rsidRDefault="00A9526F" w:rsidP="00FA4C9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>pašvaldības finansējums interešu izglītības pedagogu atalgojumam 4 mēnešiem</w:t>
      </w:r>
      <w:r w:rsidR="001477F3" w:rsidRPr="009F234A">
        <w:rPr>
          <w:sz w:val="24"/>
          <w:szCs w:val="24"/>
        </w:rPr>
        <w:t xml:space="preserve"> </w:t>
      </w:r>
      <w:r w:rsidRPr="009F234A">
        <w:rPr>
          <w:b/>
          <w:sz w:val="24"/>
          <w:szCs w:val="24"/>
        </w:rPr>
        <w:t xml:space="preserve">Ls 2’849 </w:t>
      </w:r>
      <w:r w:rsidRPr="009F234A">
        <w:rPr>
          <w:sz w:val="24"/>
          <w:szCs w:val="24"/>
        </w:rPr>
        <w:t>(sadali veic pēc nolikuma uz 1.septembri);</w:t>
      </w:r>
    </w:p>
    <w:p w:rsidR="00FA4C9F" w:rsidRPr="009F234A" w:rsidRDefault="00FA4C9F" w:rsidP="00FA4C9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dotācija mākslas skolas pedagogiem 12 mēnešiem </w:t>
      </w:r>
      <w:r w:rsidRPr="009F234A">
        <w:rPr>
          <w:b/>
          <w:sz w:val="24"/>
          <w:szCs w:val="24"/>
        </w:rPr>
        <w:t>Ls 12’075</w:t>
      </w:r>
    </w:p>
    <w:p w:rsidR="00FA4C9F" w:rsidRPr="009F234A" w:rsidRDefault="00FA4C9F" w:rsidP="00FA4C9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9F234A">
        <w:rPr>
          <w:sz w:val="24"/>
          <w:szCs w:val="24"/>
        </w:rPr>
        <w:t xml:space="preserve">dotācija mūzikas skolas pedagogiem 12 mēnešiem </w:t>
      </w:r>
      <w:r w:rsidRPr="009F234A">
        <w:rPr>
          <w:b/>
          <w:sz w:val="24"/>
          <w:szCs w:val="24"/>
        </w:rPr>
        <w:t>Ls 35’693</w:t>
      </w:r>
    </w:p>
    <w:p w:rsidR="00E0282D" w:rsidRPr="009F234A" w:rsidRDefault="00E0282D" w:rsidP="009F234A">
      <w:pPr>
        <w:ind w:left="720"/>
        <w:rPr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1433"/>
        <w:gridCol w:w="7229"/>
      </w:tblGrid>
      <w:tr w:rsidR="00412D0F" w:rsidRPr="000227D8" w:rsidTr="009F234A">
        <w:trPr>
          <w:trHeight w:val="285"/>
        </w:trPr>
        <w:tc>
          <w:tcPr>
            <w:tcW w:w="8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D0F" w:rsidRPr="000227D8" w:rsidRDefault="00412D0F" w:rsidP="00412D0F">
            <w:pPr>
              <w:jc w:val="center"/>
              <w:rPr>
                <w:b/>
                <w:bCs/>
                <w:sz w:val="24"/>
                <w:szCs w:val="24"/>
              </w:rPr>
            </w:pPr>
            <w:r w:rsidRPr="000227D8">
              <w:rPr>
                <w:b/>
                <w:bCs/>
                <w:sz w:val="24"/>
                <w:szCs w:val="24"/>
              </w:rPr>
              <w:t>Informācija par plānoto Biedrību un sportistu atbalstu</w:t>
            </w:r>
          </w:p>
        </w:tc>
      </w:tr>
      <w:tr w:rsidR="00412D0F" w:rsidRPr="000227D8" w:rsidTr="009F234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D0F" w:rsidRPr="0000774D" w:rsidRDefault="00412D0F" w:rsidP="00412D0F">
            <w:pPr>
              <w:jc w:val="center"/>
              <w:rPr>
                <w:b/>
                <w:bCs/>
                <w:sz w:val="24"/>
                <w:szCs w:val="24"/>
              </w:rPr>
            </w:pPr>
            <w:r w:rsidRPr="0000774D">
              <w:rPr>
                <w:b/>
                <w:bCs/>
                <w:sz w:val="24"/>
                <w:szCs w:val="24"/>
              </w:rPr>
              <w:t>Ls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D0F" w:rsidRPr="0000774D" w:rsidRDefault="00412D0F" w:rsidP="00412D0F">
            <w:pPr>
              <w:rPr>
                <w:b/>
                <w:bCs/>
                <w:sz w:val="24"/>
                <w:szCs w:val="24"/>
              </w:rPr>
            </w:pPr>
            <w:r w:rsidRPr="0000774D">
              <w:rPr>
                <w:b/>
                <w:bCs/>
                <w:sz w:val="24"/>
                <w:szCs w:val="24"/>
              </w:rPr>
              <w:t>Biedrība</w:t>
            </w:r>
          </w:p>
        </w:tc>
      </w:tr>
      <w:tr w:rsidR="000227D8" w:rsidRPr="000227D8" w:rsidTr="009F234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D8" w:rsidRPr="0000774D" w:rsidRDefault="000227D8" w:rsidP="000227D8">
            <w:pPr>
              <w:jc w:val="center"/>
              <w:rPr>
                <w:bCs/>
                <w:sz w:val="24"/>
                <w:szCs w:val="24"/>
              </w:rPr>
            </w:pPr>
            <w:r w:rsidRPr="0000774D">
              <w:rPr>
                <w:bCs/>
                <w:sz w:val="24"/>
                <w:szCs w:val="24"/>
              </w:rPr>
              <w:t xml:space="preserve">Ls </w:t>
            </w:r>
            <w:r w:rsidRPr="0000774D">
              <w:rPr>
                <w:bCs/>
                <w:sz w:val="24"/>
                <w:szCs w:val="24"/>
              </w:rPr>
              <w:t xml:space="preserve">8 </w:t>
            </w:r>
            <w:r w:rsidRPr="0000774D">
              <w:rPr>
                <w:bCs/>
                <w:sz w:val="24"/>
                <w:szCs w:val="24"/>
              </w:rPr>
              <w:t>213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7B795A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Ainažu brīvprātīgo Ugunsdzēsēju biedrība - biedrības darbībai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2 300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Salacgrīvas austrumu deju studija HASANA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700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"Salacgrīvas līnijdeju klubs"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960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"Vecāki - Ainažu jaunatnei"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900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Foto biedrība Salacgrīva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625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Lauku sieviešu biedrība "Mežābele"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6 570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 xml:space="preserve">Pensionāru sveikšana Dzimšanas dienās 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5 000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Salacgrīvas novada Pensionāru biedrība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1 840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Biedrībai "Mēs Korģenei"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276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Biedrības "Svētupes Lauvas"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575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"Dzintarlāse"</w:t>
            </w:r>
          </w:p>
        </w:tc>
      </w:tr>
      <w:tr w:rsidR="000227D8" w:rsidRPr="000227D8" w:rsidTr="00F947F4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0227D8">
            <w:pPr>
              <w:jc w:val="center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lastRenderedPageBreak/>
              <w:t>Ls 1 500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"Dvēseles dziesma"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3 430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Basketbola klubs "Salacgrīva"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Sporta klubs "Salaca"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2 300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Hokeja klubs" Salacgrīva"</w:t>
            </w:r>
          </w:p>
        </w:tc>
      </w:tr>
      <w:tr w:rsidR="000227D8" w:rsidRPr="000227D8" w:rsidTr="009A1C9E">
        <w:trPr>
          <w:trHeight w:val="27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2 257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Sporta klubs Veixmes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1 000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"Jātnieku sporta klubs "Fenikss""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2 870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Ainažu brīvprātīgo Ugunsdzēsēju biedrība - Ainažu Kauss 2012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1 500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"Superaktīvs"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490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"Liepupe"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1 625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"A Sprints"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600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Svētciema attīstības biedrība</w:t>
            </w:r>
          </w:p>
        </w:tc>
      </w:tr>
      <w:tr w:rsidR="000227D8" w:rsidRPr="000227D8" w:rsidTr="009A1C9E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7B795A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1 000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7B795A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"Sports Salacgrīvas novadam"</w:t>
            </w:r>
          </w:p>
        </w:tc>
      </w:tr>
      <w:tr w:rsidR="000227D8" w:rsidRPr="000227D8" w:rsidTr="00A4549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7B795A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2 000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7B795A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Biedrība "Kuivižu jahtklubs</w:t>
            </w:r>
          </w:p>
        </w:tc>
      </w:tr>
      <w:tr w:rsidR="000227D8" w:rsidRPr="000227D8" w:rsidTr="00A4549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7D8" w:rsidRPr="0000774D" w:rsidRDefault="000227D8" w:rsidP="007B795A">
            <w:pPr>
              <w:jc w:val="right"/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Ls 860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7B795A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Atbalsts šķēpmetējai Anetei Kociņai</w:t>
            </w:r>
          </w:p>
        </w:tc>
      </w:tr>
      <w:tr w:rsidR="0000774D" w:rsidRPr="000227D8" w:rsidTr="00A4549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D" w:rsidRPr="0000774D" w:rsidRDefault="0000774D" w:rsidP="007B79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2 440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4D" w:rsidRPr="0000774D" w:rsidRDefault="0000774D" w:rsidP="007B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Olimpiskam centram Limbaži</w:t>
            </w:r>
          </w:p>
        </w:tc>
      </w:tr>
      <w:tr w:rsidR="0000774D" w:rsidRPr="000227D8" w:rsidTr="00A45495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774D" w:rsidRDefault="0000774D" w:rsidP="007B79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 140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74D" w:rsidRDefault="0000774D" w:rsidP="007B7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Atbalsts redzes invalīdu grupai</w:t>
            </w:r>
          </w:p>
        </w:tc>
      </w:tr>
      <w:tr w:rsidR="000227D8" w:rsidRPr="000227D8" w:rsidTr="009F234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D8" w:rsidRPr="0000774D" w:rsidRDefault="0000774D" w:rsidP="000077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Ls 15 783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412D0F">
            <w:pPr>
              <w:rPr>
                <w:sz w:val="24"/>
                <w:szCs w:val="24"/>
              </w:rPr>
            </w:pPr>
            <w:r w:rsidRPr="0000774D">
              <w:rPr>
                <w:sz w:val="24"/>
                <w:szCs w:val="24"/>
              </w:rPr>
              <w:t>Biedrību projektu līdzfinansēšanai</w:t>
            </w:r>
          </w:p>
        </w:tc>
      </w:tr>
      <w:tr w:rsidR="000227D8" w:rsidRPr="000227D8" w:rsidTr="009F234A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227D8" w:rsidRPr="0000774D" w:rsidRDefault="0000774D" w:rsidP="000227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Ls 69 754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7D8" w:rsidRPr="0000774D" w:rsidRDefault="000227D8" w:rsidP="00412D0F">
            <w:pPr>
              <w:rPr>
                <w:b/>
                <w:sz w:val="24"/>
                <w:szCs w:val="24"/>
              </w:rPr>
            </w:pPr>
            <w:r w:rsidRPr="0000774D">
              <w:rPr>
                <w:b/>
                <w:sz w:val="24"/>
                <w:szCs w:val="24"/>
              </w:rPr>
              <w:t>Kopā</w:t>
            </w:r>
          </w:p>
        </w:tc>
      </w:tr>
    </w:tbl>
    <w:p w:rsidR="001477F3" w:rsidRPr="000227D8" w:rsidRDefault="001477F3" w:rsidP="00674BC7">
      <w:pPr>
        <w:ind w:left="720"/>
        <w:rPr>
          <w:sz w:val="24"/>
          <w:szCs w:val="24"/>
        </w:rPr>
      </w:pPr>
    </w:p>
    <w:tbl>
      <w:tblPr>
        <w:tblW w:w="13765" w:type="dxa"/>
        <w:tblInd w:w="93" w:type="dxa"/>
        <w:tblLook w:val="04A0"/>
      </w:tblPr>
      <w:tblGrid>
        <w:gridCol w:w="5402"/>
        <w:gridCol w:w="1843"/>
        <w:gridCol w:w="1984"/>
        <w:gridCol w:w="4536"/>
      </w:tblGrid>
      <w:tr w:rsidR="00E66559" w:rsidRPr="00E66559" w:rsidTr="00870CA5">
        <w:trPr>
          <w:trHeight w:val="21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559" w:rsidRPr="00E66559" w:rsidRDefault="00E66559" w:rsidP="00E66559">
            <w:pPr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559" w:rsidRPr="00E66559" w:rsidRDefault="00E66559" w:rsidP="00E66559">
            <w:pPr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559" w:rsidRPr="00E66559" w:rsidRDefault="00E66559" w:rsidP="00A52D66">
            <w:pPr>
              <w:ind w:left="-392" w:firstLine="392"/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2012.gada plāns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559" w:rsidRPr="00E66559" w:rsidRDefault="00E66559" w:rsidP="00E66559">
            <w:pPr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% 2012.gada plāns pret 2011.gada faktu</w:t>
            </w:r>
          </w:p>
        </w:tc>
      </w:tr>
      <w:tr w:rsidR="00E66559" w:rsidRPr="00E66559" w:rsidTr="00870CA5">
        <w:trPr>
          <w:trHeight w:val="1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Vispārējie valdības dienesti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682 585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847 745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124%</w:t>
            </w:r>
          </w:p>
        </w:tc>
      </w:tr>
      <w:tr w:rsidR="00E66559" w:rsidRPr="00E66559" w:rsidTr="00A52D66">
        <w:trPr>
          <w:trHeight w:val="2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>Izpildvara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430 385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473 296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110%</w:t>
            </w:r>
          </w:p>
        </w:tc>
      </w:tr>
      <w:tr w:rsidR="00E66559" w:rsidRPr="00E66559" w:rsidTr="00A52D66">
        <w:trPr>
          <w:trHeight w:val="2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>Līdzekļi neparedzētiem izdevumiem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>-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38 831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A52D66">
            <w:pPr>
              <w:ind w:right="-250"/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 </w:t>
            </w:r>
          </w:p>
        </w:tc>
      </w:tr>
      <w:tr w:rsidR="00E66559" w:rsidRPr="00E66559" w:rsidTr="00A52D66">
        <w:trPr>
          <w:trHeight w:val="2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Transferti no pašvaldības budžeta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160 641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217 593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135%</w:t>
            </w:r>
          </w:p>
        </w:tc>
      </w:tr>
      <w:tr w:rsidR="00E66559" w:rsidRPr="00E66559" w:rsidTr="00A52D66">
        <w:trPr>
          <w:trHeight w:val="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>Kredītu procentu maksājumi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91 559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i/>
                <w:iCs/>
                <w:sz w:val="24"/>
                <w:szCs w:val="24"/>
              </w:rPr>
            </w:pPr>
            <w:r w:rsidRPr="00E66559">
              <w:rPr>
                <w:i/>
                <w:iCs/>
                <w:sz w:val="24"/>
                <w:szCs w:val="24"/>
              </w:rPr>
              <w:t xml:space="preserve"> Ls</w:t>
            </w:r>
            <w:r w:rsidR="00A52D66" w:rsidRPr="00E66559">
              <w:rPr>
                <w:i/>
                <w:iCs/>
                <w:sz w:val="24"/>
                <w:szCs w:val="24"/>
              </w:rPr>
              <w:t xml:space="preserve"> </w:t>
            </w:r>
            <w:r w:rsidRPr="00E66559">
              <w:rPr>
                <w:i/>
                <w:iCs/>
                <w:sz w:val="24"/>
                <w:szCs w:val="24"/>
              </w:rPr>
              <w:t xml:space="preserve">118 025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129%</w:t>
            </w:r>
          </w:p>
        </w:tc>
      </w:tr>
      <w:tr w:rsidR="00E66559" w:rsidRPr="00E66559" w:rsidTr="00A52D66">
        <w:trPr>
          <w:trHeight w:val="2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Sabiedriskā kārtība un drošība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18 938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20 431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108%</w:t>
            </w:r>
          </w:p>
        </w:tc>
      </w:tr>
      <w:tr w:rsidR="00E66559" w:rsidRPr="00E66559" w:rsidTr="00A52D66">
        <w:trPr>
          <w:trHeight w:val="2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Ekonomiskā darbība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530 673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456 138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86%</w:t>
            </w:r>
          </w:p>
        </w:tc>
      </w:tr>
      <w:tr w:rsidR="00E66559" w:rsidRPr="00E66559" w:rsidTr="00E010F4">
        <w:trPr>
          <w:trHeight w:val="2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Vides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110 535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</w:t>
            </w:r>
            <w:r w:rsidR="00A52D66" w:rsidRPr="00E66559">
              <w:rPr>
                <w:sz w:val="24"/>
                <w:szCs w:val="24"/>
              </w:rPr>
              <w:t xml:space="preserve"> </w:t>
            </w:r>
            <w:r w:rsidRPr="00E66559">
              <w:rPr>
                <w:sz w:val="24"/>
                <w:szCs w:val="24"/>
              </w:rPr>
              <w:t xml:space="preserve">110 286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100%</w:t>
            </w:r>
          </w:p>
        </w:tc>
      </w:tr>
      <w:tr w:rsidR="00E66559" w:rsidRPr="00E66559" w:rsidTr="00A52D66">
        <w:trPr>
          <w:trHeight w:val="2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569 652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1 262 710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222%</w:t>
            </w:r>
          </w:p>
        </w:tc>
      </w:tr>
      <w:tr w:rsidR="00E66559" w:rsidRPr="00E66559" w:rsidTr="00A52D66">
        <w:trPr>
          <w:trHeight w:val="1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Veselība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       294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    6 623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2253%</w:t>
            </w:r>
          </w:p>
        </w:tc>
      </w:tr>
      <w:tr w:rsidR="00E66559" w:rsidRPr="00E66559" w:rsidTr="00A52D66">
        <w:trPr>
          <w:trHeight w:val="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Atpūta, kultūra un reliģija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638 201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956 622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150%</w:t>
            </w:r>
          </w:p>
        </w:tc>
      </w:tr>
      <w:tr w:rsidR="00E66559" w:rsidRPr="00E66559" w:rsidTr="00A52D66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Izglītība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1 554 292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1 240 259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80%</w:t>
            </w:r>
          </w:p>
        </w:tc>
      </w:tr>
      <w:tr w:rsidR="00E66559" w:rsidRPr="00E66559" w:rsidTr="00A52D66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Sociālā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416 679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 xml:space="preserve"> Ls     442 681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sz w:val="24"/>
                <w:szCs w:val="24"/>
              </w:rPr>
            </w:pPr>
            <w:r w:rsidRPr="00E66559">
              <w:rPr>
                <w:sz w:val="24"/>
                <w:szCs w:val="24"/>
              </w:rPr>
              <w:t>106%</w:t>
            </w:r>
          </w:p>
        </w:tc>
      </w:tr>
      <w:tr w:rsidR="00E66559" w:rsidRPr="00E66559" w:rsidTr="00A52D6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 xml:space="preserve"> Ls  4 521 849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right"/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 xml:space="preserve"> Ls  5 343 495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559" w:rsidRPr="00E66559" w:rsidRDefault="00E66559" w:rsidP="00E66559">
            <w:pPr>
              <w:jc w:val="center"/>
              <w:rPr>
                <w:b/>
                <w:bCs/>
                <w:sz w:val="24"/>
                <w:szCs w:val="24"/>
              </w:rPr>
            </w:pPr>
            <w:r w:rsidRPr="00E66559">
              <w:rPr>
                <w:b/>
                <w:bCs/>
                <w:sz w:val="24"/>
                <w:szCs w:val="24"/>
              </w:rPr>
              <w:t>118%</w:t>
            </w:r>
          </w:p>
        </w:tc>
      </w:tr>
    </w:tbl>
    <w:p w:rsidR="00A52D66" w:rsidRPr="009F234A" w:rsidRDefault="00A52D66" w:rsidP="00A52D66">
      <w:pPr>
        <w:ind w:left="720"/>
        <w:rPr>
          <w:sz w:val="24"/>
          <w:szCs w:val="24"/>
        </w:rPr>
      </w:pPr>
      <w:r w:rsidRPr="009F234A">
        <w:rPr>
          <w:sz w:val="24"/>
          <w:szCs w:val="24"/>
        </w:rPr>
        <w:lastRenderedPageBreak/>
        <w:t xml:space="preserve">Rezerves fonds </w:t>
      </w:r>
      <w:r w:rsidRPr="001652A2">
        <w:rPr>
          <w:b/>
          <w:sz w:val="24"/>
          <w:szCs w:val="24"/>
        </w:rPr>
        <w:t>Ls 38’831</w:t>
      </w:r>
    </w:p>
    <w:bookmarkEnd w:id="0"/>
    <w:bookmarkEnd w:id="1"/>
    <w:p w:rsidR="00160C04" w:rsidRPr="009F234A" w:rsidRDefault="001652A2" w:rsidP="001268A0">
      <w:pPr>
        <w:ind w:left="720"/>
        <w:rPr>
          <w:sz w:val="24"/>
          <w:szCs w:val="24"/>
        </w:rPr>
      </w:pPr>
      <w:r w:rsidRPr="001652A2">
        <w:rPr>
          <w:sz w:val="24"/>
          <w:szCs w:val="24"/>
        </w:rPr>
        <w:drawing>
          <wp:inline distT="0" distB="0" distL="0" distR="0">
            <wp:extent cx="8601075" cy="5915025"/>
            <wp:effectExtent l="1905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0450" w:rsidRPr="009F234A" w:rsidRDefault="00BE0450" w:rsidP="00914AC5">
      <w:pPr>
        <w:ind w:left="720"/>
        <w:rPr>
          <w:sz w:val="24"/>
          <w:szCs w:val="24"/>
        </w:rPr>
      </w:pPr>
    </w:p>
    <w:p w:rsidR="001652A2" w:rsidRDefault="00870CA5" w:rsidP="002F7F07">
      <w:pPr>
        <w:ind w:left="360"/>
        <w:outlineLvl w:val="0"/>
        <w:rPr>
          <w:b/>
          <w:sz w:val="24"/>
          <w:szCs w:val="24"/>
        </w:rPr>
      </w:pPr>
      <w:r w:rsidRPr="00870CA5">
        <w:rPr>
          <w:b/>
          <w:sz w:val="24"/>
          <w:szCs w:val="24"/>
        </w:rPr>
        <w:lastRenderedPageBreak/>
        <w:drawing>
          <wp:inline distT="0" distB="0" distL="0" distR="0">
            <wp:extent cx="8763000" cy="6134100"/>
            <wp:effectExtent l="19050" t="0" r="0" b="0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0CA5" w:rsidRDefault="00870CA5" w:rsidP="002F7F07">
      <w:pPr>
        <w:ind w:left="360"/>
        <w:outlineLvl w:val="0"/>
        <w:rPr>
          <w:b/>
          <w:sz w:val="24"/>
          <w:szCs w:val="24"/>
        </w:rPr>
      </w:pPr>
    </w:p>
    <w:p w:rsidR="002F7F07" w:rsidRPr="009F234A" w:rsidRDefault="002F7F07" w:rsidP="002F7F07">
      <w:pPr>
        <w:ind w:left="360"/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lastRenderedPageBreak/>
        <w:t>Finansēšana</w:t>
      </w:r>
      <w:r w:rsidR="009D7E1F" w:rsidRPr="009F234A">
        <w:rPr>
          <w:b/>
          <w:sz w:val="24"/>
          <w:szCs w:val="24"/>
        </w:rPr>
        <w:t xml:space="preserve"> </w:t>
      </w:r>
    </w:p>
    <w:p w:rsidR="005B0E82" w:rsidRPr="009F234A" w:rsidRDefault="00366B33" w:rsidP="000C729E">
      <w:pPr>
        <w:ind w:left="360"/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>Naudas atlikums Ls 1’801’1079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b/>
          <w:sz w:val="24"/>
          <w:szCs w:val="24"/>
        </w:rPr>
      </w:pPr>
      <w:r w:rsidRPr="009F234A">
        <w:rPr>
          <w:sz w:val="24"/>
          <w:szCs w:val="24"/>
        </w:rPr>
        <w:t>Ls 896’698</w:t>
      </w:r>
      <w:r w:rsidRPr="009F234A">
        <w:rPr>
          <w:b/>
          <w:sz w:val="24"/>
          <w:szCs w:val="24"/>
        </w:rPr>
        <w:t xml:space="preserve"> </w:t>
      </w:r>
      <w:r w:rsidRPr="009F234A">
        <w:rPr>
          <w:color w:val="000000"/>
          <w:sz w:val="24"/>
          <w:szCs w:val="24"/>
        </w:rPr>
        <w:t>avansa maksājumi iesākto projektu realizēšanai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 xml:space="preserve">Ls 3’203 </w:t>
      </w:r>
      <w:r w:rsidRPr="009F234A">
        <w:rPr>
          <w:color w:val="000000"/>
          <w:sz w:val="24"/>
          <w:szCs w:val="24"/>
        </w:rPr>
        <w:t>dotācija 1.klašu ēdināšanai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color w:val="000000"/>
          <w:sz w:val="24"/>
          <w:szCs w:val="24"/>
        </w:rPr>
        <w:t>Ls 22’938 zvejas tiesību noma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color w:val="000000"/>
          <w:sz w:val="24"/>
          <w:szCs w:val="24"/>
        </w:rPr>
        <w:t>Ls 10’025 licencētā makšķerēšana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color w:val="000000"/>
          <w:sz w:val="24"/>
          <w:szCs w:val="24"/>
        </w:rPr>
        <w:t>Ls 75’410 privatizācijas fonda līdzekļi</w:t>
      </w:r>
    </w:p>
    <w:p w:rsidR="00F20798" w:rsidRPr="009F234A" w:rsidRDefault="00F20798" w:rsidP="00F20798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color w:val="000000"/>
          <w:sz w:val="24"/>
          <w:szCs w:val="24"/>
        </w:rPr>
        <w:t xml:space="preserve">Ls </w:t>
      </w:r>
      <w:r w:rsidR="00366B33" w:rsidRPr="009F234A">
        <w:rPr>
          <w:color w:val="000000"/>
          <w:sz w:val="24"/>
          <w:szCs w:val="24"/>
        </w:rPr>
        <w:t>792’805</w:t>
      </w:r>
      <w:r w:rsidRPr="009F234A">
        <w:rPr>
          <w:color w:val="000000"/>
          <w:sz w:val="24"/>
          <w:szCs w:val="24"/>
        </w:rPr>
        <w:t xml:space="preserve"> iezīmētie naudas atlikumi iesāktiem darbiem un naudas atlikums no ieņēmumu pārpildes 2011.gadā</w:t>
      </w:r>
    </w:p>
    <w:p w:rsidR="00366B33" w:rsidRPr="009F234A" w:rsidRDefault="00366B33" w:rsidP="00366B33">
      <w:pPr>
        <w:outlineLvl w:val="0"/>
        <w:rPr>
          <w:sz w:val="24"/>
          <w:szCs w:val="24"/>
        </w:rPr>
      </w:pPr>
    </w:p>
    <w:tbl>
      <w:tblPr>
        <w:tblW w:w="14945" w:type="dxa"/>
        <w:tblInd w:w="93" w:type="dxa"/>
        <w:tblLayout w:type="fixed"/>
        <w:tblLook w:val="04A0"/>
      </w:tblPr>
      <w:tblGrid>
        <w:gridCol w:w="724"/>
        <w:gridCol w:w="6663"/>
        <w:gridCol w:w="1559"/>
        <w:gridCol w:w="1444"/>
        <w:gridCol w:w="1674"/>
        <w:gridCol w:w="1701"/>
        <w:gridCol w:w="236"/>
        <w:gridCol w:w="236"/>
        <w:gridCol w:w="236"/>
        <w:gridCol w:w="236"/>
        <w:gridCol w:w="236"/>
      </w:tblGrid>
      <w:tr w:rsidR="00030289" w:rsidRPr="009F234A" w:rsidTr="009F234A">
        <w:trPr>
          <w:trHeight w:val="315"/>
        </w:trPr>
        <w:tc>
          <w:tcPr>
            <w:tcW w:w="149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b/>
                <w:bCs/>
                <w:sz w:val="24"/>
                <w:szCs w:val="24"/>
              </w:rPr>
            </w:pPr>
            <w:bookmarkStart w:id="2" w:name="RANGE!A1:K34"/>
            <w:r w:rsidRPr="009F234A">
              <w:rPr>
                <w:b/>
                <w:bCs/>
                <w:sz w:val="24"/>
                <w:szCs w:val="24"/>
              </w:rPr>
              <w:t>Salacgrīvas novada domes pārskats par aizņēmumiem un atmaksājamām kredīta summām</w:t>
            </w:r>
            <w:bookmarkEnd w:id="2"/>
          </w:p>
        </w:tc>
      </w:tr>
      <w:tr w:rsidR="00C351A5" w:rsidRPr="009F234A" w:rsidTr="009F234A">
        <w:trPr>
          <w:trHeight w:val="7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 xml:space="preserve"> Mērķis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 xml:space="preserve"> Parakstīšanas datums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 xml:space="preserve"> Apmaksas termiņš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Neapmaksātā summa uz 01.01.2012. Ls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2012.gadā atmaksājams Ls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5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KF ūdenssaimniecības attīstība Austrumlatvijas upju baseinos īstenošanai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29.03.2007.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20.03.2027.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123 768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8 120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ERAF Ūdenssaimniecības attīstība mazās apdzīvotās vietās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29.03.2007.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20.03.2027.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173 762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-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KF ūdenssaimniecības attīstība Austrumlatvijas upju baseinos īstenošanai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19.12.2008.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20.08.2028.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304 335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18 172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Mini ekskavators JCB 8018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26.02.2007.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28.02.2014.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5 760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2 692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Tehnika Dino 210XT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27.03.2007.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30.03.2014.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6 496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2 916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5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ERAF Projekta "Zilā karoga prasību nodrošināšana Baltijas jūras reģionā"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19.06.2009.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right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20.05.2029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116 285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1 782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Mikroautobusa iegāde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22.11.2006.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20.08.2021.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10 782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1 104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Vidusskolas renovācija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22.11.2006.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20.08.2021.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71 650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7 348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Duntes tautas nama renovācija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22.12.2006.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20.08.2021.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45 160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4 600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Pagastmājas jumta remonts, inventāra iegāde Duntes TN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01.06.2007.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20.03.2022.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29 969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2 928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Pagasta ceļu remonts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01.06.2007.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20.03.2022.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104 379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10 188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23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Vidusskolas ēdināšanas bloka renovācija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05.06.2007.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20.05.2022.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44 092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4 200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Vidusskolas fasādes siltināšana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23.07.2007.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20.06.2022.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26 238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2 504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Katlumājas rekonstrukcija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20.10.2008.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20.10.2023.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24 279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2 068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Peldvietas un glābšanas dienestu attīstība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19.06.2009.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20.04.2024.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51 770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-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870CA5">
        <w:trPr>
          <w:trHeight w:val="7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Materiālās bāzes pilnveidošana dabaszinātnēs un matemātikā Liepupes vidusskolā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19.06.2009.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20.04.2024.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10 494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-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870CA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Muižas ielas rekonstrukcija LAD projekts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14.09.2009.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20.07.2024.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41 313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870CA5">
        <w:trPr>
          <w:trHeight w:val="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Kr. Valdemāra Ainažu pamatskolas renovācija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01.07.2003.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20.06.2023.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152 200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12 000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1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Intereg III projekta līdzfinansējuma nodrošināšana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18.05.2005.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20.04.1015.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52 000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16 000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PII Randa renovācija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04.11.2005.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20.01.2025.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109 060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8 240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Nekustamā īpašuma iegāde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16.05.2008.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20.09.2018.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110 764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16 412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2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Bibliotēkas un bērnudārza katlumājas rekonstrukcija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16.09.2003.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01.10.2013.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7 800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3 800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Jūras siltums kā atjaunojamās enerģijas izmantošana siltumapgādes sistēmā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19.07.2010.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20.06.2030.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119 296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38 336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2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ERAF projekts Ūdenssaimniecības attīstība Liepupes ciemā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26.08.2010.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20.09.2030.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69 413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-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C351A5" w:rsidRPr="009F234A" w:rsidTr="009F234A">
        <w:trPr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ELFLA projekts Rekreācijas infrastruktūras izveide Ainažu pilsētā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01.10.2010.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20.09.2030.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26 164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1 396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ELFLA projekts "Liepupes vidusskolas sporta zāles rekonstrukcija"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28.03.2011.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20.03.2031.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19 097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1 628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C351A5" w:rsidRPr="009F234A" w:rsidTr="009F234A">
        <w:trPr>
          <w:trHeight w:val="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LAD Kultūras infrastruktūras rekonstrukcija Salacgrīvas novadā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26.09.2011.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20.09.2031.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89 014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Ls 2 314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  <w:tr w:rsidR="00030289" w:rsidRPr="009F234A" w:rsidTr="009F23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0289" w:rsidRPr="009F234A" w:rsidRDefault="00030289" w:rsidP="00030289">
            <w:pPr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Salacgrīvas novadā 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Ls 1 945 340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center"/>
            <w:hideMark/>
          </w:tcPr>
          <w:p w:rsidR="00030289" w:rsidRPr="009F234A" w:rsidRDefault="00030289" w:rsidP="00030289">
            <w:pPr>
              <w:jc w:val="center"/>
              <w:rPr>
                <w:b/>
                <w:bCs/>
                <w:sz w:val="24"/>
                <w:szCs w:val="24"/>
              </w:rPr>
            </w:pPr>
            <w:r w:rsidRPr="009F234A">
              <w:rPr>
                <w:b/>
                <w:bCs/>
                <w:sz w:val="24"/>
                <w:szCs w:val="24"/>
              </w:rPr>
              <w:t>Ls 168 748</w:t>
            </w: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030289" w:rsidRPr="009F234A" w:rsidRDefault="00030289" w:rsidP="00030289">
            <w:pPr>
              <w:rPr>
                <w:sz w:val="24"/>
                <w:szCs w:val="24"/>
              </w:rPr>
            </w:pPr>
          </w:p>
        </w:tc>
      </w:tr>
    </w:tbl>
    <w:p w:rsidR="00BF0221" w:rsidRPr="009F234A" w:rsidRDefault="00BF0221" w:rsidP="000C729E">
      <w:pPr>
        <w:ind w:left="360"/>
        <w:outlineLvl w:val="0"/>
        <w:rPr>
          <w:sz w:val="24"/>
          <w:szCs w:val="24"/>
        </w:rPr>
      </w:pPr>
    </w:p>
    <w:tbl>
      <w:tblPr>
        <w:tblW w:w="15631" w:type="dxa"/>
        <w:tblInd w:w="93" w:type="dxa"/>
        <w:tblLayout w:type="fixed"/>
        <w:tblLook w:val="0000"/>
      </w:tblPr>
      <w:tblGrid>
        <w:gridCol w:w="157"/>
        <w:gridCol w:w="709"/>
        <w:gridCol w:w="3260"/>
        <w:gridCol w:w="1701"/>
        <w:gridCol w:w="1560"/>
        <w:gridCol w:w="1700"/>
        <w:gridCol w:w="1559"/>
        <w:gridCol w:w="1701"/>
        <w:gridCol w:w="1058"/>
        <w:gridCol w:w="643"/>
        <w:gridCol w:w="1583"/>
      </w:tblGrid>
      <w:tr w:rsidR="00BF0221" w:rsidRPr="009F234A" w:rsidTr="009F234A">
        <w:trPr>
          <w:trHeight w:val="255"/>
        </w:trPr>
        <w:tc>
          <w:tcPr>
            <w:tcW w:w="13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221" w:rsidRPr="009F234A" w:rsidRDefault="00BF0221" w:rsidP="00EB0FC6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A1:N38"/>
            <w:r w:rsidRPr="009F234A">
              <w:rPr>
                <w:b/>
                <w:bCs/>
                <w:sz w:val="24"/>
                <w:szCs w:val="24"/>
              </w:rPr>
              <w:t xml:space="preserve">Salacgrīvas novada domes pārskats par </w:t>
            </w:r>
            <w:bookmarkEnd w:id="3"/>
            <w:r w:rsidRPr="009F234A">
              <w:rPr>
                <w:b/>
                <w:bCs/>
                <w:sz w:val="24"/>
                <w:szCs w:val="24"/>
              </w:rPr>
              <w:t xml:space="preserve">neatmaksātajām summām no privatizācijas fonda līdzekļiem uz 01.01.2012.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Nr. p.k.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Aizdevuma saņēmējs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Aizdevuma izsniegšanas datums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Atmaksas termiņš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Neatmaksātā summa uz 01.01.2012. Ls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2012.gadā atmaksājamā summa Ls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2013.gadā atmaksājamā summa Ls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2014.gadā atmaksājamā summa Ls</w:t>
            </w: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P/A„Salacgrīvas komunālie pakalpojumi”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14.06.2007.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25.06.2012.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3214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color w:val="FF0000"/>
                <w:sz w:val="24"/>
                <w:szCs w:val="24"/>
              </w:rPr>
            </w:pPr>
            <w:r w:rsidRPr="009F234A">
              <w:rPr>
                <w:color w:val="FF0000"/>
                <w:sz w:val="24"/>
                <w:szCs w:val="24"/>
              </w:rPr>
              <w:t>808</w:t>
            </w:r>
          </w:p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2406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0221" w:rsidRPr="009F234A" w:rsidRDefault="00BF0221" w:rsidP="00BF0221">
            <w:pPr>
              <w:ind w:left="-249" w:firstLine="249"/>
              <w:rPr>
                <w:color w:val="FF0000"/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IK „ELFOTO”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04.06.2008.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15.06.2013.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2700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color w:val="FF0000"/>
                <w:sz w:val="24"/>
                <w:szCs w:val="24"/>
              </w:rPr>
            </w:pPr>
            <w:r w:rsidRPr="009F234A">
              <w:rPr>
                <w:color w:val="FF0000"/>
                <w:sz w:val="24"/>
                <w:szCs w:val="24"/>
              </w:rPr>
              <w:t>1800</w:t>
            </w:r>
          </w:p>
          <w:p w:rsidR="00BF0221" w:rsidRPr="009F234A" w:rsidRDefault="00BF0221" w:rsidP="00EB0FC6">
            <w:pPr>
              <w:rPr>
                <w:color w:val="000000"/>
                <w:sz w:val="24"/>
                <w:szCs w:val="24"/>
              </w:rPr>
            </w:pPr>
            <w:r w:rsidRPr="009F234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color w:val="000000"/>
                <w:sz w:val="24"/>
                <w:szCs w:val="24"/>
              </w:rPr>
            </w:pPr>
            <w:r w:rsidRPr="009F234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color w:val="000000"/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SIA „Baņķis”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25.04.2008.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30.04.2013.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4000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2000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Ivo Viļķins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25.03.2009.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31.03.2012.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795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795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Meri Anuška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18.08.2009.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30.08.2014.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4184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color w:val="FF0000"/>
                <w:sz w:val="24"/>
                <w:szCs w:val="24"/>
              </w:rPr>
            </w:pPr>
            <w:r w:rsidRPr="009F234A">
              <w:rPr>
                <w:color w:val="FF0000"/>
                <w:sz w:val="24"/>
                <w:szCs w:val="24"/>
              </w:rPr>
              <w:t>45</w:t>
            </w:r>
          </w:p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1488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1564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1087</w:t>
            </w: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Ivars Līsmanis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16.07.2009.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22.12.2013.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1800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color w:val="FF0000"/>
                <w:sz w:val="24"/>
                <w:szCs w:val="24"/>
              </w:rPr>
            </w:pPr>
            <w:r w:rsidRPr="009F234A">
              <w:rPr>
                <w:color w:val="FF0000"/>
                <w:sz w:val="24"/>
                <w:szCs w:val="24"/>
              </w:rPr>
              <w:t>100</w:t>
            </w:r>
          </w:p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900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KS „SM-2004”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09.07.2009.</w:t>
            </w: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20.12.2013.</w:t>
            </w: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2940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1470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  <w:r w:rsidRPr="009F234A">
              <w:rPr>
                <w:sz w:val="24"/>
                <w:szCs w:val="24"/>
              </w:rPr>
              <w:t>1470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</w:tr>
      <w:tr w:rsidR="00BF0221" w:rsidRPr="009F234A" w:rsidTr="009F2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57" w:type="dxa"/>
          <w:wAfter w:w="1583" w:type="dxa"/>
        </w:trPr>
        <w:tc>
          <w:tcPr>
            <w:tcW w:w="709" w:type="dxa"/>
          </w:tcPr>
          <w:p w:rsidR="00BF0221" w:rsidRPr="009F234A" w:rsidRDefault="00BF0221" w:rsidP="00EB0FC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BF0221" w:rsidRPr="009F234A" w:rsidRDefault="00BF0221" w:rsidP="00EB0FC6">
            <w:pPr>
              <w:jc w:val="right"/>
              <w:rPr>
                <w:b/>
                <w:sz w:val="24"/>
                <w:szCs w:val="24"/>
              </w:rPr>
            </w:pPr>
            <w:r w:rsidRPr="009F234A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  <w:r w:rsidRPr="009F234A">
              <w:rPr>
                <w:b/>
                <w:sz w:val="24"/>
                <w:szCs w:val="24"/>
              </w:rPr>
              <w:t>19633</w:t>
            </w:r>
          </w:p>
        </w:tc>
        <w:tc>
          <w:tcPr>
            <w:tcW w:w="1559" w:type="dxa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  <w:r w:rsidRPr="009F234A">
              <w:rPr>
                <w:b/>
                <w:sz w:val="24"/>
                <w:szCs w:val="24"/>
              </w:rPr>
              <w:t>12312</w:t>
            </w:r>
          </w:p>
        </w:tc>
        <w:tc>
          <w:tcPr>
            <w:tcW w:w="1701" w:type="dxa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  <w:r w:rsidRPr="009F234A">
              <w:rPr>
                <w:b/>
                <w:sz w:val="24"/>
                <w:szCs w:val="24"/>
              </w:rPr>
              <w:t>6234</w:t>
            </w:r>
          </w:p>
        </w:tc>
        <w:tc>
          <w:tcPr>
            <w:tcW w:w="1701" w:type="dxa"/>
            <w:gridSpan w:val="2"/>
          </w:tcPr>
          <w:p w:rsidR="00BF0221" w:rsidRPr="009F234A" w:rsidRDefault="00BF0221" w:rsidP="00EB0FC6">
            <w:pPr>
              <w:rPr>
                <w:b/>
                <w:sz w:val="24"/>
                <w:szCs w:val="24"/>
              </w:rPr>
            </w:pPr>
            <w:r w:rsidRPr="009F234A">
              <w:rPr>
                <w:b/>
                <w:sz w:val="24"/>
                <w:szCs w:val="24"/>
              </w:rPr>
              <w:t>1087</w:t>
            </w:r>
          </w:p>
        </w:tc>
      </w:tr>
    </w:tbl>
    <w:p w:rsidR="00BF0221" w:rsidRPr="009F234A" w:rsidRDefault="00BF0221" w:rsidP="00BF0221">
      <w:pPr>
        <w:rPr>
          <w:sz w:val="24"/>
          <w:szCs w:val="24"/>
        </w:rPr>
      </w:pPr>
    </w:p>
    <w:p w:rsidR="00BF0221" w:rsidRDefault="00BF0221" w:rsidP="000C729E">
      <w:pPr>
        <w:ind w:left="360"/>
        <w:outlineLvl w:val="0"/>
        <w:rPr>
          <w:b/>
          <w:sz w:val="24"/>
          <w:szCs w:val="24"/>
        </w:rPr>
      </w:pPr>
    </w:p>
    <w:p w:rsidR="00870CA5" w:rsidRPr="009F234A" w:rsidRDefault="00870CA5" w:rsidP="000C729E">
      <w:pPr>
        <w:ind w:left="360"/>
        <w:outlineLvl w:val="0"/>
        <w:rPr>
          <w:b/>
          <w:sz w:val="24"/>
          <w:szCs w:val="24"/>
        </w:rPr>
      </w:pPr>
    </w:p>
    <w:p w:rsidR="000C729E" w:rsidRPr="009F234A" w:rsidRDefault="000C729E" w:rsidP="00E010F4">
      <w:pPr>
        <w:ind w:left="360"/>
        <w:jc w:val="center"/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lastRenderedPageBreak/>
        <w:t>Speciālais budžets</w:t>
      </w:r>
    </w:p>
    <w:p w:rsidR="00A973D7" w:rsidRPr="009F234A" w:rsidRDefault="00A973D7" w:rsidP="000C729E">
      <w:pPr>
        <w:ind w:left="360"/>
        <w:outlineLvl w:val="0"/>
        <w:rPr>
          <w:b/>
          <w:sz w:val="24"/>
          <w:szCs w:val="24"/>
        </w:rPr>
      </w:pPr>
    </w:p>
    <w:p w:rsidR="00A973D7" w:rsidRPr="009F234A" w:rsidRDefault="00A973D7" w:rsidP="00A973D7">
      <w:pPr>
        <w:ind w:left="36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>Speciālā budžeta ieņēmumi Ls 203’659</w:t>
      </w:r>
    </w:p>
    <w:p w:rsidR="00A973D7" w:rsidRPr="009F234A" w:rsidRDefault="00A973D7" w:rsidP="00A973D7">
      <w:pPr>
        <w:ind w:left="360"/>
        <w:rPr>
          <w:b/>
          <w:sz w:val="24"/>
          <w:szCs w:val="24"/>
        </w:rPr>
      </w:pPr>
    </w:p>
    <w:p w:rsidR="00A973D7" w:rsidRPr="009F234A" w:rsidRDefault="00A973D7" w:rsidP="00A973D7">
      <w:pPr>
        <w:ind w:left="360"/>
        <w:rPr>
          <w:b/>
          <w:sz w:val="24"/>
          <w:szCs w:val="24"/>
        </w:rPr>
      </w:pPr>
    </w:p>
    <w:p w:rsidR="00A973D7" w:rsidRDefault="00E010F4" w:rsidP="00A973D7">
      <w:pPr>
        <w:ind w:left="360"/>
        <w:rPr>
          <w:b/>
          <w:sz w:val="24"/>
          <w:szCs w:val="24"/>
        </w:rPr>
      </w:pPr>
      <w:r w:rsidRPr="00E010F4">
        <w:rPr>
          <w:b/>
          <w:sz w:val="24"/>
          <w:szCs w:val="24"/>
        </w:rPr>
        <w:drawing>
          <wp:inline distT="0" distB="0" distL="0" distR="0">
            <wp:extent cx="6953250" cy="4267200"/>
            <wp:effectExtent l="19050" t="0" r="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10F4" w:rsidRDefault="00E010F4" w:rsidP="00A973D7">
      <w:pPr>
        <w:ind w:left="360"/>
        <w:rPr>
          <w:b/>
          <w:sz w:val="24"/>
          <w:szCs w:val="24"/>
        </w:rPr>
      </w:pPr>
    </w:p>
    <w:p w:rsidR="00E010F4" w:rsidRDefault="00E010F4" w:rsidP="00E010F4">
      <w:pPr>
        <w:ind w:left="360"/>
        <w:rPr>
          <w:b/>
          <w:sz w:val="24"/>
          <w:szCs w:val="24"/>
        </w:rPr>
      </w:pPr>
    </w:p>
    <w:p w:rsidR="00E010F4" w:rsidRDefault="00E010F4" w:rsidP="00E010F4">
      <w:pPr>
        <w:ind w:left="360"/>
        <w:rPr>
          <w:b/>
          <w:sz w:val="24"/>
          <w:szCs w:val="24"/>
        </w:rPr>
      </w:pPr>
    </w:p>
    <w:p w:rsidR="00E010F4" w:rsidRDefault="00E010F4" w:rsidP="00E010F4">
      <w:pPr>
        <w:ind w:left="360"/>
        <w:rPr>
          <w:b/>
          <w:sz w:val="24"/>
          <w:szCs w:val="24"/>
        </w:rPr>
      </w:pPr>
    </w:p>
    <w:p w:rsidR="00E010F4" w:rsidRDefault="00E010F4" w:rsidP="00E010F4">
      <w:pPr>
        <w:ind w:left="360"/>
        <w:rPr>
          <w:b/>
          <w:sz w:val="24"/>
          <w:szCs w:val="24"/>
        </w:rPr>
      </w:pPr>
    </w:p>
    <w:p w:rsidR="00E010F4" w:rsidRDefault="00E010F4" w:rsidP="00E010F4">
      <w:pPr>
        <w:ind w:left="360"/>
        <w:rPr>
          <w:b/>
          <w:sz w:val="24"/>
          <w:szCs w:val="24"/>
        </w:rPr>
      </w:pPr>
    </w:p>
    <w:p w:rsidR="00E010F4" w:rsidRPr="009F234A" w:rsidRDefault="00E010F4" w:rsidP="00E010F4">
      <w:pPr>
        <w:ind w:left="36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lastRenderedPageBreak/>
        <w:t>Speciālā budžeta Izdevumi Ls 389’854</w:t>
      </w:r>
    </w:p>
    <w:p w:rsidR="00A973D7" w:rsidRPr="009F234A" w:rsidRDefault="00994FC1" w:rsidP="00A973D7">
      <w:pPr>
        <w:ind w:left="360"/>
        <w:rPr>
          <w:b/>
          <w:sz w:val="24"/>
          <w:szCs w:val="24"/>
        </w:rPr>
      </w:pPr>
      <w:r w:rsidRPr="009F234A">
        <w:rPr>
          <w:b/>
          <w:noProof/>
          <w:sz w:val="24"/>
          <w:szCs w:val="24"/>
        </w:rPr>
        <w:drawing>
          <wp:inline distT="0" distB="0" distL="0" distR="0">
            <wp:extent cx="8020050" cy="4705350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10F4" w:rsidRDefault="00E010F4" w:rsidP="00994FC1">
      <w:pPr>
        <w:outlineLvl w:val="0"/>
        <w:rPr>
          <w:b/>
          <w:sz w:val="24"/>
          <w:szCs w:val="24"/>
        </w:rPr>
      </w:pPr>
    </w:p>
    <w:p w:rsidR="00A973D7" w:rsidRPr="009F234A" w:rsidRDefault="00A973D7" w:rsidP="00994FC1">
      <w:pPr>
        <w:outlineLvl w:val="0"/>
        <w:rPr>
          <w:b/>
          <w:sz w:val="24"/>
          <w:szCs w:val="24"/>
        </w:rPr>
      </w:pPr>
      <w:r w:rsidRPr="009F234A">
        <w:rPr>
          <w:b/>
          <w:sz w:val="24"/>
          <w:szCs w:val="24"/>
        </w:rPr>
        <w:t>Naudas atlikums uz perioda sākumu Ls 186’195</w:t>
      </w:r>
    </w:p>
    <w:p w:rsidR="00994FC1" w:rsidRPr="009F234A" w:rsidRDefault="00994FC1" w:rsidP="00994FC1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>Ls 55’154 autoceļu fonda līdzekļi</w:t>
      </w:r>
    </w:p>
    <w:p w:rsidR="00994FC1" w:rsidRPr="009F234A" w:rsidRDefault="00994FC1" w:rsidP="00994FC1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>Ls 1’823 pārējie speciālā budžeta līdzekļi</w:t>
      </w:r>
    </w:p>
    <w:p w:rsidR="00994FC1" w:rsidRPr="009F234A" w:rsidRDefault="00994FC1" w:rsidP="00994FC1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>Ls 95’973 ostas nauda</w:t>
      </w:r>
    </w:p>
    <w:p w:rsidR="00994FC1" w:rsidRPr="009F234A" w:rsidRDefault="00994FC1" w:rsidP="00994FC1">
      <w:pPr>
        <w:pStyle w:val="ListParagraph"/>
        <w:numPr>
          <w:ilvl w:val="0"/>
          <w:numId w:val="42"/>
        </w:numPr>
        <w:outlineLvl w:val="0"/>
        <w:rPr>
          <w:sz w:val="24"/>
          <w:szCs w:val="24"/>
        </w:rPr>
      </w:pPr>
      <w:r w:rsidRPr="009F234A">
        <w:rPr>
          <w:sz w:val="24"/>
          <w:szCs w:val="24"/>
        </w:rPr>
        <w:t>Ls 33’245 dabas resursu nodoklis</w:t>
      </w:r>
    </w:p>
    <w:p w:rsidR="00F413A4" w:rsidRPr="009F234A" w:rsidRDefault="00F413A4" w:rsidP="00E010F4">
      <w:pPr>
        <w:jc w:val="right"/>
        <w:rPr>
          <w:sz w:val="24"/>
          <w:szCs w:val="24"/>
        </w:rPr>
      </w:pPr>
      <w:r w:rsidRPr="009F234A">
        <w:rPr>
          <w:sz w:val="24"/>
          <w:szCs w:val="24"/>
        </w:rPr>
        <w:t>Sagatavoja: ekonomiste I.Lazdiņa</w:t>
      </w:r>
    </w:p>
    <w:sectPr w:rsidR="00F413A4" w:rsidRPr="009F234A" w:rsidSect="00A62EFF">
      <w:footerReference w:type="even" r:id="rId14"/>
      <w:footerReference w:type="default" r:id="rId15"/>
      <w:pgSz w:w="16838" w:h="11906" w:orient="landscape" w:code="9"/>
      <w:pgMar w:top="993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61" w:rsidRDefault="00492661">
      <w:r>
        <w:separator/>
      </w:r>
    </w:p>
  </w:endnote>
  <w:endnote w:type="continuationSeparator" w:id="0">
    <w:p w:rsidR="00492661" w:rsidRDefault="00492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C6" w:rsidRDefault="00EB0FC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FC6" w:rsidRDefault="00EB0FC6" w:rsidP="00D16E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C6" w:rsidRDefault="00EB0FC6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12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budžetu</w:t>
    </w:r>
    <w:r w:rsidR="009F234A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Saistošie noteikumi Nr. B-1</w:t>
    </w:r>
  </w:p>
  <w:p w:rsidR="00EB0FC6" w:rsidRPr="0050063F" w:rsidRDefault="00EB0FC6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3A6C89">
      <w:rPr>
        <w:rStyle w:val="PageNumber"/>
        <w:noProof/>
        <w:sz w:val="18"/>
        <w:szCs w:val="18"/>
      </w:rPr>
      <w:t>12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3A6C89">
      <w:rPr>
        <w:rStyle w:val="PageNumber"/>
        <w:noProof/>
        <w:sz w:val="18"/>
        <w:szCs w:val="18"/>
      </w:rPr>
      <w:t>12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:rsidR="00EB0FC6" w:rsidRDefault="00EB0FC6" w:rsidP="00B65A3D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61" w:rsidRDefault="00492661">
      <w:r>
        <w:separator/>
      </w:r>
    </w:p>
  </w:footnote>
  <w:footnote w:type="continuationSeparator" w:id="0">
    <w:p w:rsidR="00492661" w:rsidRDefault="00492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1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7"/>
  </w:num>
  <w:num w:numId="5">
    <w:abstractNumId w:val="31"/>
  </w:num>
  <w:num w:numId="6">
    <w:abstractNumId w:val="18"/>
  </w:num>
  <w:num w:numId="7">
    <w:abstractNumId w:val="41"/>
  </w:num>
  <w:num w:numId="8">
    <w:abstractNumId w:val="10"/>
  </w:num>
  <w:num w:numId="9">
    <w:abstractNumId w:val="36"/>
  </w:num>
  <w:num w:numId="10">
    <w:abstractNumId w:val="19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39"/>
  </w:num>
  <w:num w:numId="16">
    <w:abstractNumId w:val="33"/>
  </w:num>
  <w:num w:numId="17">
    <w:abstractNumId w:val="13"/>
  </w:num>
  <w:num w:numId="18">
    <w:abstractNumId w:val="37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6"/>
  </w:num>
  <w:num w:numId="24">
    <w:abstractNumId w:val="32"/>
  </w:num>
  <w:num w:numId="25">
    <w:abstractNumId w:val="8"/>
  </w:num>
  <w:num w:numId="26">
    <w:abstractNumId w:val="27"/>
  </w:num>
  <w:num w:numId="27">
    <w:abstractNumId w:val="15"/>
  </w:num>
  <w:num w:numId="28">
    <w:abstractNumId w:val="16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24"/>
  </w:num>
  <w:num w:numId="35">
    <w:abstractNumId w:val="20"/>
  </w:num>
  <w:num w:numId="36">
    <w:abstractNumId w:val="14"/>
  </w:num>
  <w:num w:numId="37">
    <w:abstractNumId w:val="30"/>
  </w:num>
  <w:num w:numId="38">
    <w:abstractNumId w:val="3"/>
  </w:num>
  <w:num w:numId="39">
    <w:abstractNumId w:val="5"/>
  </w:num>
  <w:num w:numId="40">
    <w:abstractNumId w:val="26"/>
  </w:num>
  <w:num w:numId="41">
    <w:abstractNumId w:val="2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B97"/>
    <w:rsid w:val="00000CD8"/>
    <w:rsid w:val="00000ED5"/>
    <w:rsid w:val="0000566C"/>
    <w:rsid w:val="00006DF1"/>
    <w:rsid w:val="0000774D"/>
    <w:rsid w:val="00007A11"/>
    <w:rsid w:val="00010264"/>
    <w:rsid w:val="00010758"/>
    <w:rsid w:val="00010BA9"/>
    <w:rsid w:val="00010BD5"/>
    <w:rsid w:val="000151A3"/>
    <w:rsid w:val="000156B6"/>
    <w:rsid w:val="00016E0C"/>
    <w:rsid w:val="00017609"/>
    <w:rsid w:val="00017708"/>
    <w:rsid w:val="0002239A"/>
    <w:rsid w:val="000227D8"/>
    <w:rsid w:val="00023946"/>
    <w:rsid w:val="00024415"/>
    <w:rsid w:val="00025BB8"/>
    <w:rsid w:val="00026563"/>
    <w:rsid w:val="000267C9"/>
    <w:rsid w:val="00026968"/>
    <w:rsid w:val="000273E6"/>
    <w:rsid w:val="00027D92"/>
    <w:rsid w:val="00030289"/>
    <w:rsid w:val="000304DD"/>
    <w:rsid w:val="00036796"/>
    <w:rsid w:val="00037099"/>
    <w:rsid w:val="00037170"/>
    <w:rsid w:val="00040570"/>
    <w:rsid w:val="000406C0"/>
    <w:rsid w:val="00041705"/>
    <w:rsid w:val="00041BB6"/>
    <w:rsid w:val="000433F8"/>
    <w:rsid w:val="0004416B"/>
    <w:rsid w:val="000452FC"/>
    <w:rsid w:val="00045684"/>
    <w:rsid w:val="0004605C"/>
    <w:rsid w:val="00046376"/>
    <w:rsid w:val="000466F5"/>
    <w:rsid w:val="0004738F"/>
    <w:rsid w:val="00047C6D"/>
    <w:rsid w:val="000500AE"/>
    <w:rsid w:val="00050925"/>
    <w:rsid w:val="00051909"/>
    <w:rsid w:val="00053208"/>
    <w:rsid w:val="000540C3"/>
    <w:rsid w:val="00054800"/>
    <w:rsid w:val="000551FD"/>
    <w:rsid w:val="00055A5C"/>
    <w:rsid w:val="00057A9E"/>
    <w:rsid w:val="00057EAE"/>
    <w:rsid w:val="00060A85"/>
    <w:rsid w:val="00060C3B"/>
    <w:rsid w:val="00061B22"/>
    <w:rsid w:val="00066063"/>
    <w:rsid w:val="000661A2"/>
    <w:rsid w:val="00066390"/>
    <w:rsid w:val="00066D4E"/>
    <w:rsid w:val="00067248"/>
    <w:rsid w:val="0006760D"/>
    <w:rsid w:val="0006799D"/>
    <w:rsid w:val="00070B7F"/>
    <w:rsid w:val="0007178C"/>
    <w:rsid w:val="00071BBC"/>
    <w:rsid w:val="00072303"/>
    <w:rsid w:val="000725F0"/>
    <w:rsid w:val="000740A3"/>
    <w:rsid w:val="00074C81"/>
    <w:rsid w:val="00077F19"/>
    <w:rsid w:val="000816AA"/>
    <w:rsid w:val="000835EA"/>
    <w:rsid w:val="00086EA9"/>
    <w:rsid w:val="000905E4"/>
    <w:rsid w:val="000909EF"/>
    <w:rsid w:val="00090E10"/>
    <w:rsid w:val="00095CDD"/>
    <w:rsid w:val="0009654C"/>
    <w:rsid w:val="0009669A"/>
    <w:rsid w:val="00096C0B"/>
    <w:rsid w:val="000A2BF9"/>
    <w:rsid w:val="000A4A9D"/>
    <w:rsid w:val="000A4F1C"/>
    <w:rsid w:val="000A6946"/>
    <w:rsid w:val="000A6AB5"/>
    <w:rsid w:val="000A7381"/>
    <w:rsid w:val="000B02C9"/>
    <w:rsid w:val="000B1DC2"/>
    <w:rsid w:val="000B53C2"/>
    <w:rsid w:val="000B5990"/>
    <w:rsid w:val="000C0819"/>
    <w:rsid w:val="000C1F9B"/>
    <w:rsid w:val="000C45A5"/>
    <w:rsid w:val="000C4F46"/>
    <w:rsid w:val="000C5606"/>
    <w:rsid w:val="000C5AEF"/>
    <w:rsid w:val="000C5E40"/>
    <w:rsid w:val="000C5E74"/>
    <w:rsid w:val="000C634C"/>
    <w:rsid w:val="000C729E"/>
    <w:rsid w:val="000D063F"/>
    <w:rsid w:val="000D0E36"/>
    <w:rsid w:val="000D0F02"/>
    <w:rsid w:val="000D1045"/>
    <w:rsid w:val="000D2822"/>
    <w:rsid w:val="000D35CF"/>
    <w:rsid w:val="000D3BC8"/>
    <w:rsid w:val="000D4B61"/>
    <w:rsid w:val="000D768B"/>
    <w:rsid w:val="000E0E55"/>
    <w:rsid w:val="000F1B41"/>
    <w:rsid w:val="000F4289"/>
    <w:rsid w:val="000F50DE"/>
    <w:rsid w:val="000F52FC"/>
    <w:rsid w:val="000F55D4"/>
    <w:rsid w:val="000F6B43"/>
    <w:rsid w:val="000F6BF1"/>
    <w:rsid w:val="00100267"/>
    <w:rsid w:val="001029FE"/>
    <w:rsid w:val="00104F6F"/>
    <w:rsid w:val="00106BAF"/>
    <w:rsid w:val="001102A9"/>
    <w:rsid w:val="00110EB7"/>
    <w:rsid w:val="00111107"/>
    <w:rsid w:val="00112B8E"/>
    <w:rsid w:val="00113473"/>
    <w:rsid w:val="00113F88"/>
    <w:rsid w:val="00114DAE"/>
    <w:rsid w:val="0011540B"/>
    <w:rsid w:val="001208D6"/>
    <w:rsid w:val="00122405"/>
    <w:rsid w:val="00124F82"/>
    <w:rsid w:val="001258B4"/>
    <w:rsid w:val="001268A0"/>
    <w:rsid w:val="001277C0"/>
    <w:rsid w:val="00127ABC"/>
    <w:rsid w:val="0013037C"/>
    <w:rsid w:val="0013089A"/>
    <w:rsid w:val="0013396B"/>
    <w:rsid w:val="00134481"/>
    <w:rsid w:val="00135DB8"/>
    <w:rsid w:val="0013633D"/>
    <w:rsid w:val="00137A13"/>
    <w:rsid w:val="00143B8F"/>
    <w:rsid w:val="00143E50"/>
    <w:rsid w:val="00144993"/>
    <w:rsid w:val="001477F3"/>
    <w:rsid w:val="0014798A"/>
    <w:rsid w:val="00150345"/>
    <w:rsid w:val="00151438"/>
    <w:rsid w:val="001552B1"/>
    <w:rsid w:val="00155B88"/>
    <w:rsid w:val="00156559"/>
    <w:rsid w:val="00156B16"/>
    <w:rsid w:val="001576BB"/>
    <w:rsid w:val="00160250"/>
    <w:rsid w:val="001605D5"/>
    <w:rsid w:val="00160C04"/>
    <w:rsid w:val="001612CB"/>
    <w:rsid w:val="00161684"/>
    <w:rsid w:val="001643D9"/>
    <w:rsid w:val="00164510"/>
    <w:rsid w:val="001652A2"/>
    <w:rsid w:val="00165C20"/>
    <w:rsid w:val="00166C69"/>
    <w:rsid w:val="0017257B"/>
    <w:rsid w:val="00172F70"/>
    <w:rsid w:val="00177238"/>
    <w:rsid w:val="00180B6A"/>
    <w:rsid w:val="00181A8D"/>
    <w:rsid w:val="00182448"/>
    <w:rsid w:val="001846EB"/>
    <w:rsid w:val="00184A82"/>
    <w:rsid w:val="00185AE9"/>
    <w:rsid w:val="00187085"/>
    <w:rsid w:val="00191275"/>
    <w:rsid w:val="0019170B"/>
    <w:rsid w:val="001924A4"/>
    <w:rsid w:val="00193515"/>
    <w:rsid w:val="00193BED"/>
    <w:rsid w:val="00194B49"/>
    <w:rsid w:val="00197285"/>
    <w:rsid w:val="001979AA"/>
    <w:rsid w:val="001A0512"/>
    <w:rsid w:val="001A138A"/>
    <w:rsid w:val="001A1902"/>
    <w:rsid w:val="001A25C5"/>
    <w:rsid w:val="001A26C6"/>
    <w:rsid w:val="001A3F7E"/>
    <w:rsid w:val="001A6B98"/>
    <w:rsid w:val="001A7F1F"/>
    <w:rsid w:val="001B377C"/>
    <w:rsid w:val="001B5BDE"/>
    <w:rsid w:val="001B77E4"/>
    <w:rsid w:val="001B7F38"/>
    <w:rsid w:val="001C04DB"/>
    <w:rsid w:val="001C2E23"/>
    <w:rsid w:val="001C4C6F"/>
    <w:rsid w:val="001C56CD"/>
    <w:rsid w:val="001C59B3"/>
    <w:rsid w:val="001D219F"/>
    <w:rsid w:val="001D23EB"/>
    <w:rsid w:val="001D3EB5"/>
    <w:rsid w:val="001D5CE1"/>
    <w:rsid w:val="001D64AB"/>
    <w:rsid w:val="001E06A8"/>
    <w:rsid w:val="001E0EEA"/>
    <w:rsid w:val="001E0F38"/>
    <w:rsid w:val="001E452A"/>
    <w:rsid w:val="001E45A1"/>
    <w:rsid w:val="001E6756"/>
    <w:rsid w:val="001F3707"/>
    <w:rsid w:val="001F481E"/>
    <w:rsid w:val="001F4BAD"/>
    <w:rsid w:val="001F4E8F"/>
    <w:rsid w:val="0020297B"/>
    <w:rsid w:val="00204512"/>
    <w:rsid w:val="002068E5"/>
    <w:rsid w:val="0021153B"/>
    <w:rsid w:val="00211D98"/>
    <w:rsid w:val="002123C8"/>
    <w:rsid w:val="00213BE5"/>
    <w:rsid w:val="002142C6"/>
    <w:rsid w:val="00214720"/>
    <w:rsid w:val="00220972"/>
    <w:rsid w:val="00220B96"/>
    <w:rsid w:val="00222105"/>
    <w:rsid w:val="00224438"/>
    <w:rsid w:val="002258C6"/>
    <w:rsid w:val="002263A0"/>
    <w:rsid w:val="00227D7D"/>
    <w:rsid w:val="00230594"/>
    <w:rsid w:val="002308F6"/>
    <w:rsid w:val="00230EB2"/>
    <w:rsid w:val="00231E07"/>
    <w:rsid w:val="0023403D"/>
    <w:rsid w:val="00234D0A"/>
    <w:rsid w:val="00241FE3"/>
    <w:rsid w:val="00244D39"/>
    <w:rsid w:val="002450E4"/>
    <w:rsid w:val="00245294"/>
    <w:rsid w:val="00246AAD"/>
    <w:rsid w:val="002478EA"/>
    <w:rsid w:val="00247C1C"/>
    <w:rsid w:val="0025133B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4781"/>
    <w:rsid w:val="002650E8"/>
    <w:rsid w:val="002676AE"/>
    <w:rsid w:val="00272399"/>
    <w:rsid w:val="002730F5"/>
    <w:rsid w:val="002732A4"/>
    <w:rsid w:val="00273846"/>
    <w:rsid w:val="0027429C"/>
    <w:rsid w:val="0027674F"/>
    <w:rsid w:val="00281AB4"/>
    <w:rsid w:val="00282CE7"/>
    <w:rsid w:val="002844B5"/>
    <w:rsid w:val="00286741"/>
    <w:rsid w:val="00286D93"/>
    <w:rsid w:val="00290461"/>
    <w:rsid w:val="00291174"/>
    <w:rsid w:val="00291604"/>
    <w:rsid w:val="00293A95"/>
    <w:rsid w:val="00294307"/>
    <w:rsid w:val="002969B3"/>
    <w:rsid w:val="00296CAC"/>
    <w:rsid w:val="00296DED"/>
    <w:rsid w:val="00297F9D"/>
    <w:rsid w:val="002A08B1"/>
    <w:rsid w:val="002A09D3"/>
    <w:rsid w:val="002A0C17"/>
    <w:rsid w:val="002A45BA"/>
    <w:rsid w:val="002A703D"/>
    <w:rsid w:val="002B3A1E"/>
    <w:rsid w:val="002B3E67"/>
    <w:rsid w:val="002B4BA9"/>
    <w:rsid w:val="002C28CC"/>
    <w:rsid w:val="002C792C"/>
    <w:rsid w:val="002D1BAC"/>
    <w:rsid w:val="002D3252"/>
    <w:rsid w:val="002D3B66"/>
    <w:rsid w:val="002D51DB"/>
    <w:rsid w:val="002D5A77"/>
    <w:rsid w:val="002D6A45"/>
    <w:rsid w:val="002E05B2"/>
    <w:rsid w:val="002E0736"/>
    <w:rsid w:val="002E1607"/>
    <w:rsid w:val="002E1D39"/>
    <w:rsid w:val="002E1EA0"/>
    <w:rsid w:val="002E2359"/>
    <w:rsid w:val="002E2790"/>
    <w:rsid w:val="002E2D94"/>
    <w:rsid w:val="002E3407"/>
    <w:rsid w:val="002E4855"/>
    <w:rsid w:val="002E5BC3"/>
    <w:rsid w:val="002E6E2B"/>
    <w:rsid w:val="002F0723"/>
    <w:rsid w:val="002F2904"/>
    <w:rsid w:val="002F481E"/>
    <w:rsid w:val="002F50B8"/>
    <w:rsid w:val="002F6AC0"/>
    <w:rsid w:val="002F7854"/>
    <w:rsid w:val="002F7F07"/>
    <w:rsid w:val="00300C80"/>
    <w:rsid w:val="003025AD"/>
    <w:rsid w:val="003026D2"/>
    <w:rsid w:val="003039E7"/>
    <w:rsid w:val="00305B62"/>
    <w:rsid w:val="00306FDC"/>
    <w:rsid w:val="00310338"/>
    <w:rsid w:val="00310D29"/>
    <w:rsid w:val="003117EF"/>
    <w:rsid w:val="00311A32"/>
    <w:rsid w:val="00314F48"/>
    <w:rsid w:val="003153FA"/>
    <w:rsid w:val="00317C1F"/>
    <w:rsid w:val="003215EC"/>
    <w:rsid w:val="003217CD"/>
    <w:rsid w:val="00323D83"/>
    <w:rsid w:val="00323E73"/>
    <w:rsid w:val="003250CB"/>
    <w:rsid w:val="00325E31"/>
    <w:rsid w:val="003266D7"/>
    <w:rsid w:val="00330744"/>
    <w:rsid w:val="003313D5"/>
    <w:rsid w:val="00332F82"/>
    <w:rsid w:val="003330CF"/>
    <w:rsid w:val="003337E8"/>
    <w:rsid w:val="00333D3F"/>
    <w:rsid w:val="00334357"/>
    <w:rsid w:val="00334529"/>
    <w:rsid w:val="00334DE2"/>
    <w:rsid w:val="00340415"/>
    <w:rsid w:val="00345294"/>
    <w:rsid w:val="003459B5"/>
    <w:rsid w:val="00346720"/>
    <w:rsid w:val="00347E9F"/>
    <w:rsid w:val="003500CB"/>
    <w:rsid w:val="00350B3B"/>
    <w:rsid w:val="003522B3"/>
    <w:rsid w:val="00352526"/>
    <w:rsid w:val="0035344F"/>
    <w:rsid w:val="00354215"/>
    <w:rsid w:val="00354980"/>
    <w:rsid w:val="00355DEB"/>
    <w:rsid w:val="00355EA3"/>
    <w:rsid w:val="00355EDD"/>
    <w:rsid w:val="0035692C"/>
    <w:rsid w:val="00356B1A"/>
    <w:rsid w:val="00360612"/>
    <w:rsid w:val="003611FB"/>
    <w:rsid w:val="00361428"/>
    <w:rsid w:val="003630F0"/>
    <w:rsid w:val="003645FB"/>
    <w:rsid w:val="00366B33"/>
    <w:rsid w:val="00371683"/>
    <w:rsid w:val="0037252C"/>
    <w:rsid w:val="0037355E"/>
    <w:rsid w:val="00375C62"/>
    <w:rsid w:val="00376DBF"/>
    <w:rsid w:val="00377587"/>
    <w:rsid w:val="003778E7"/>
    <w:rsid w:val="0038041A"/>
    <w:rsid w:val="00382947"/>
    <w:rsid w:val="00382E0B"/>
    <w:rsid w:val="00384E2B"/>
    <w:rsid w:val="00384FFC"/>
    <w:rsid w:val="00386BA8"/>
    <w:rsid w:val="003876B7"/>
    <w:rsid w:val="0039053D"/>
    <w:rsid w:val="00391B25"/>
    <w:rsid w:val="0039389D"/>
    <w:rsid w:val="003941F1"/>
    <w:rsid w:val="00395452"/>
    <w:rsid w:val="00395A08"/>
    <w:rsid w:val="00395F98"/>
    <w:rsid w:val="00396EF8"/>
    <w:rsid w:val="003A0B5C"/>
    <w:rsid w:val="003A205E"/>
    <w:rsid w:val="003A4EB0"/>
    <w:rsid w:val="003A512F"/>
    <w:rsid w:val="003A577E"/>
    <w:rsid w:val="003A5E01"/>
    <w:rsid w:val="003A6A32"/>
    <w:rsid w:val="003A6C89"/>
    <w:rsid w:val="003A6EAE"/>
    <w:rsid w:val="003A6F79"/>
    <w:rsid w:val="003A7046"/>
    <w:rsid w:val="003B259F"/>
    <w:rsid w:val="003B25CB"/>
    <w:rsid w:val="003B2759"/>
    <w:rsid w:val="003B2F17"/>
    <w:rsid w:val="003B5132"/>
    <w:rsid w:val="003B5D4D"/>
    <w:rsid w:val="003B63E9"/>
    <w:rsid w:val="003B741F"/>
    <w:rsid w:val="003B76C6"/>
    <w:rsid w:val="003C6A6C"/>
    <w:rsid w:val="003C6B68"/>
    <w:rsid w:val="003D0D05"/>
    <w:rsid w:val="003D18C8"/>
    <w:rsid w:val="003D1D70"/>
    <w:rsid w:val="003D28C9"/>
    <w:rsid w:val="003D3D72"/>
    <w:rsid w:val="003D4468"/>
    <w:rsid w:val="003D637E"/>
    <w:rsid w:val="003D65B0"/>
    <w:rsid w:val="003D755B"/>
    <w:rsid w:val="003D7A9E"/>
    <w:rsid w:val="003D7E9E"/>
    <w:rsid w:val="003E0489"/>
    <w:rsid w:val="003E0E7D"/>
    <w:rsid w:val="003E2CAE"/>
    <w:rsid w:val="003E34CC"/>
    <w:rsid w:val="003E43F0"/>
    <w:rsid w:val="003E49D0"/>
    <w:rsid w:val="003E69F4"/>
    <w:rsid w:val="003F3EEB"/>
    <w:rsid w:val="003F40CB"/>
    <w:rsid w:val="003F5A94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581C"/>
    <w:rsid w:val="004064C7"/>
    <w:rsid w:val="0041271C"/>
    <w:rsid w:val="00412D0F"/>
    <w:rsid w:val="00412D41"/>
    <w:rsid w:val="00414861"/>
    <w:rsid w:val="00414FC9"/>
    <w:rsid w:val="00415778"/>
    <w:rsid w:val="00415CE1"/>
    <w:rsid w:val="00417618"/>
    <w:rsid w:val="00417E5B"/>
    <w:rsid w:val="00422435"/>
    <w:rsid w:val="00425505"/>
    <w:rsid w:val="00426163"/>
    <w:rsid w:val="00426FEC"/>
    <w:rsid w:val="0042747D"/>
    <w:rsid w:val="00427D5A"/>
    <w:rsid w:val="004303B6"/>
    <w:rsid w:val="004355D2"/>
    <w:rsid w:val="00436CA6"/>
    <w:rsid w:val="00437943"/>
    <w:rsid w:val="0044035E"/>
    <w:rsid w:val="00440D06"/>
    <w:rsid w:val="00443285"/>
    <w:rsid w:val="00443CC9"/>
    <w:rsid w:val="00446C98"/>
    <w:rsid w:val="00446F76"/>
    <w:rsid w:val="00452268"/>
    <w:rsid w:val="00453133"/>
    <w:rsid w:val="004531C8"/>
    <w:rsid w:val="00455DD2"/>
    <w:rsid w:val="004571F0"/>
    <w:rsid w:val="004574A2"/>
    <w:rsid w:val="004600F6"/>
    <w:rsid w:val="004610EB"/>
    <w:rsid w:val="0046261C"/>
    <w:rsid w:val="00463484"/>
    <w:rsid w:val="00463910"/>
    <w:rsid w:val="00465296"/>
    <w:rsid w:val="004663B1"/>
    <w:rsid w:val="00467AB3"/>
    <w:rsid w:val="00467F86"/>
    <w:rsid w:val="004704D5"/>
    <w:rsid w:val="0047207E"/>
    <w:rsid w:val="00472E9D"/>
    <w:rsid w:val="00472F63"/>
    <w:rsid w:val="00475F92"/>
    <w:rsid w:val="0048119C"/>
    <w:rsid w:val="00481F35"/>
    <w:rsid w:val="00483788"/>
    <w:rsid w:val="00484BD3"/>
    <w:rsid w:val="00486EE0"/>
    <w:rsid w:val="0048737F"/>
    <w:rsid w:val="0049007F"/>
    <w:rsid w:val="00490638"/>
    <w:rsid w:val="0049073D"/>
    <w:rsid w:val="00492661"/>
    <w:rsid w:val="00494F1C"/>
    <w:rsid w:val="0049572B"/>
    <w:rsid w:val="00497EB9"/>
    <w:rsid w:val="00497F63"/>
    <w:rsid w:val="004A21AD"/>
    <w:rsid w:val="004A25A0"/>
    <w:rsid w:val="004A5347"/>
    <w:rsid w:val="004B0B3C"/>
    <w:rsid w:val="004B115B"/>
    <w:rsid w:val="004B1D25"/>
    <w:rsid w:val="004B20E9"/>
    <w:rsid w:val="004B34A3"/>
    <w:rsid w:val="004B3AF0"/>
    <w:rsid w:val="004B646C"/>
    <w:rsid w:val="004B7CC5"/>
    <w:rsid w:val="004C03DE"/>
    <w:rsid w:val="004C097A"/>
    <w:rsid w:val="004C57E2"/>
    <w:rsid w:val="004C592B"/>
    <w:rsid w:val="004C593F"/>
    <w:rsid w:val="004D103C"/>
    <w:rsid w:val="004D1DAB"/>
    <w:rsid w:val="004D443F"/>
    <w:rsid w:val="004D49C6"/>
    <w:rsid w:val="004D58C7"/>
    <w:rsid w:val="004E13F2"/>
    <w:rsid w:val="004E1938"/>
    <w:rsid w:val="004E28E7"/>
    <w:rsid w:val="004E4B5C"/>
    <w:rsid w:val="004E4BC7"/>
    <w:rsid w:val="004E545B"/>
    <w:rsid w:val="004E7FA6"/>
    <w:rsid w:val="004F0544"/>
    <w:rsid w:val="004F12B5"/>
    <w:rsid w:val="004F16CE"/>
    <w:rsid w:val="004F179A"/>
    <w:rsid w:val="004F37AE"/>
    <w:rsid w:val="004F60C8"/>
    <w:rsid w:val="004F7EAD"/>
    <w:rsid w:val="005000D3"/>
    <w:rsid w:val="005002B5"/>
    <w:rsid w:val="00500416"/>
    <w:rsid w:val="0050063F"/>
    <w:rsid w:val="00501C86"/>
    <w:rsid w:val="00501FC4"/>
    <w:rsid w:val="00502BCA"/>
    <w:rsid w:val="005042C5"/>
    <w:rsid w:val="0050603F"/>
    <w:rsid w:val="00506F9F"/>
    <w:rsid w:val="0051194C"/>
    <w:rsid w:val="00511A40"/>
    <w:rsid w:val="00513F7E"/>
    <w:rsid w:val="00514BF3"/>
    <w:rsid w:val="0051559B"/>
    <w:rsid w:val="00516B30"/>
    <w:rsid w:val="005178E3"/>
    <w:rsid w:val="005212D0"/>
    <w:rsid w:val="0052284B"/>
    <w:rsid w:val="00522FEA"/>
    <w:rsid w:val="0052348E"/>
    <w:rsid w:val="005242C2"/>
    <w:rsid w:val="00524AD9"/>
    <w:rsid w:val="0052513D"/>
    <w:rsid w:val="00527741"/>
    <w:rsid w:val="00533093"/>
    <w:rsid w:val="00533CD1"/>
    <w:rsid w:val="00536F5A"/>
    <w:rsid w:val="00537229"/>
    <w:rsid w:val="005417B4"/>
    <w:rsid w:val="00541C7B"/>
    <w:rsid w:val="00543059"/>
    <w:rsid w:val="005435E7"/>
    <w:rsid w:val="00543710"/>
    <w:rsid w:val="0054382D"/>
    <w:rsid w:val="00544FE8"/>
    <w:rsid w:val="0054576A"/>
    <w:rsid w:val="00546A3F"/>
    <w:rsid w:val="00553F8D"/>
    <w:rsid w:val="00554D5B"/>
    <w:rsid w:val="00555DB0"/>
    <w:rsid w:val="005621FA"/>
    <w:rsid w:val="00562423"/>
    <w:rsid w:val="00564F14"/>
    <w:rsid w:val="00564F8D"/>
    <w:rsid w:val="0056519E"/>
    <w:rsid w:val="005651D5"/>
    <w:rsid w:val="00565A4A"/>
    <w:rsid w:val="00565CE2"/>
    <w:rsid w:val="00566377"/>
    <w:rsid w:val="0057000A"/>
    <w:rsid w:val="00571191"/>
    <w:rsid w:val="005712FB"/>
    <w:rsid w:val="0057198F"/>
    <w:rsid w:val="00572FDA"/>
    <w:rsid w:val="00574715"/>
    <w:rsid w:val="00574A86"/>
    <w:rsid w:val="0057516B"/>
    <w:rsid w:val="005771FD"/>
    <w:rsid w:val="0057756E"/>
    <w:rsid w:val="005804AF"/>
    <w:rsid w:val="00580AF6"/>
    <w:rsid w:val="0058105E"/>
    <w:rsid w:val="00581413"/>
    <w:rsid w:val="0058179A"/>
    <w:rsid w:val="00581AD6"/>
    <w:rsid w:val="00585036"/>
    <w:rsid w:val="00587EDA"/>
    <w:rsid w:val="00592E4E"/>
    <w:rsid w:val="005933AE"/>
    <w:rsid w:val="005945EF"/>
    <w:rsid w:val="0059550E"/>
    <w:rsid w:val="005955E8"/>
    <w:rsid w:val="005978A9"/>
    <w:rsid w:val="005A06B5"/>
    <w:rsid w:val="005A12DA"/>
    <w:rsid w:val="005A2C58"/>
    <w:rsid w:val="005A419B"/>
    <w:rsid w:val="005A425F"/>
    <w:rsid w:val="005A4EE4"/>
    <w:rsid w:val="005A63CD"/>
    <w:rsid w:val="005A6959"/>
    <w:rsid w:val="005A76A9"/>
    <w:rsid w:val="005B0194"/>
    <w:rsid w:val="005B0E82"/>
    <w:rsid w:val="005B1212"/>
    <w:rsid w:val="005B4281"/>
    <w:rsid w:val="005B493C"/>
    <w:rsid w:val="005B5F44"/>
    <w:rsid w:val="005C0B08"/>
    <w:rsid w:val="005C1B1E"/>
    <w:rsid w:val="005C209A"/>
    <w:rsid w:val="005C21D9"/>
    <w:rsid w:val="005C2FD1"/>
    <w:rsid w:val="005C4CF8"/>
    <w:rsid w:val="005D2889"/>
    <w:rsid w:val="005D2B97"/>
    <w:rsid w:val="005D37DF"/>
    <w:rsid w:val="005D3A28"/>
    <w:rsid w:val="005D5FB8"/>
    <w:rsid w:val="005D6347"/>
    <w:rsid w:val="005D6BEE"/>
    <w:rsid w:val="005D727D"/>
    <w:rsid w:val="005E3AA6"/>
    <w:rsid w:val="005E4691"/>
    <w:rsid w:val="005E610B"/>
    <w:rsid w:val="005E7AF1"/>
    <w:rsid w:val="005F0E58"/>
    <w:rsid w:val="005F2138"/>
    <w:rsid w:val="005F3092"/>
    <w:rsid w:val="005F34D1"/>
    <w:rsid w:val="005F556C"/>
    <w:rsid w:val="006002E0"/>
    <w:rsid w:val="00600A51"/>
    <w:rsid w:val="006013B3"/>
    <w:rsid w:val="006037C5"/>
    <w:rsid w:val="006044B7"/>
    <w:rsid w:val="00606639"/>
    <w:rsid w:val="006067E5"/>
    <w:rsid w:val="006070EC"/>
    <w:rsid w:val="00615951"/>
    <w:rsid w:val="0061637B"/>
    <w:rsid w:val="00616464"/>
    <w:rsid w:val="00617F3B"/>
    <w:rsid w:val="006255D1"/>
    <w:rsid w:val="00625A87"/>
    <w:rsid w:val="00625BEC"/>
    <w:rsid w:val="0062676C"/>
    <w:rsid w:val="00632192"/>
    <w:rsid w:val="00633B32"/>
    <w:rsid w:val="0063495C"/>
    <w:rsid w:val="00634BA5"/>
    <w:rsid w:val="00635601"/>
    <w:rsid w:val="00636A20"/>
    <w:rsid w:val="006411D6"/>
    <w:rsid w:val="006423BA"/>
    <w:rsid w:val="00642E7C"/>
    <w:rsid w:val="00642F74"/>
    <w:rsid w:val="00644D51"/>
    <w:rsid w:val="0064504A"/>
    <w:rsid w:val="006453F8"/>
    <w:rsid w:val="00645495"/>
    <w:rsid w:val="006455FB"/>
    <w:rsid w:val="00645DF8"/>
    <w:rsid w:val="00646426"/>
    <w:rsid w:val="006470C2"/>
    <w:rsid w:val="0064731A"/>
    <w:rsid w:val="00647537"/>
    <w:rsid w:val="00647A80"/>
    <w:rsid w:val="00647E8A"/>
    <w:rsid w:val="00651223"/>
    <w:rsid w:val="00651C85"/>
    <w:rsid w:val="00651CB9"/>
    <w:rsid w:val="0065473E"/>
    <w:rsid w:val="00655DC2"/>
    <w:rsid w:val="00657239"/>
    <w:rsid w:val="00657A2C"/>
    <w:rsid w:val="00657BCE"/>
    <w:rsid w:val="00660E28"/>
    <w:rsid w:val="0066103E"/>
    <w:rsid w:val="006631D2"/>
    <w:rsid w:val="006639F7"/>
    <w:rsid w:val="00664084"/>
    <w:rsid w:val="00664B40"/>
    <w:rsid w:val="0066526F"/>
    <w:rsid w:val="00665A1F"/>
    <w:rsid w:val="006660F2"/>
    <w:rsid w:val="006672B3"/>
    <w:rsid w:val="00670A4F"/>
    <w:rsid w:val="00671A39"/>
    <w:rsid w:val="006722C2"/>
    <w:rsid w:val="00673B32"/>
    <w:rsid w:val="00674BC7"/>
    <w:rsid w:val="00674FD0"/>
    <w:rsid w:val="0067537F"/>
    <w:rsid w:val="006764C8"/>
    <w:rsid w:val="00677512"/>
    <w:rsid w:val="00680761"/>
    <w:rsid w:val="006831C5"/>
    <w:rsid w:val="00683574"/>
    <w:rsid w:val="006843C7"/>
    <w:rsid w:val="00684A93"/>
    <w:rsid w:val="006854FC"/>
    <w:rsid w:val="006864FD"/>
    <w:rsid w:val="0068662F"/>
    <w:rsid w:val="00687BB9"/>
    <w:rsid w:val="00687C74"/>
    <w:rsid w:val="00687CE5"/>
    <w:rsid w:val="0069029E"/>
    <w:rsid w:val="00690648"/>
    <w:rsid w:val="00690B9D"/>
    <w:rsid w:val="00691DC9"/>
    <w:rsid w:val="006934BD"/>
    <w:rsid w:val="00694709"/>
    <w:rsid w:val="00696F3B"/>
    <w:rsid w:val="006A0500"/>
    <w:rsid w:val="006A3C83"/>
    <w:rsid w:val="006A6DA9"/>
    <w:rsid w:val="006A7057"/>
    <w:rsid w:val="006B1420"/>
    <w:rsid w:val="006B1904"/>
    <w:rsid w:val="006B292F"/>
    <w:rsid w:val="006B4012"/>
    <w:rsid w:val="006B405A"/>
    <w:rsid w:val="006B4D49"/>
    <w:rsid w:val="006B7356"/>
    <w:rsid w:val="006C0106"/>
    <w:rsid w:val="006C13D2"/>
    <w:rsid w:val="006C36C7"/>
    <w:rsid w:val="006C3F57"/>
    <w:rsid w:val="006C428E"/>
    <w:rsid w:val="006D01A6"/>
    <w:rsid w:val="006D090F"/>
    <w:rsid w:val="006D0B59"/>
    <w:rsid w:val="006D0CCF"/>
    <w:rsid w:val="006D1753"/>
    <w:rsid w:val="006D1CDA"/>
    <w:rsid w:val="006D2836"/>
    <w:rsid w:val="006D30F7"/>
    <w:rsid w:val="006D3B61"/>
    <w:rsid w:val="006D47A9"/>
    <w:rsid w:val="006D4EF6"/>
    <w:rsid w:val="006E0456"/>
    <w:rsid w:val="006E08AD"/>
    <w:rsid w:val="006E1B70"/>
    <w:rsid w:val="006E2E7C"/>
    <w:rsid w:val="006E3551"/>
    <w:rsid w:val="006E3AA2"/>
    <w:rsid w:val="006E4AA0"/>
    <w:rsid w:val="006E5D4B"/>
    <w:rsid w:val="006E635B"/>
    <w:rsid w:val="006E71F4"/>
    <w:rsid w:val="006E7361"/>
    <w:rsid w:val="006E75CB"/>
    <w:rsid w:val="006F0197"/>
    <w:rsid w:val="006F0C23"/>
    <w:rsid w:val="006F3B0B"/>
    <w:rsid w:val="006F5254"/>
    <w:rsid w:val="006F6009"/>
    <w:rsid w:val="006F6DEB"/>
    <w:rsid w:val="006F758A"/>
    <w:rsid w:val="006F7F23"/>
    <w:rsid w:val="00701283"/>
    <w:rsid w:val="00703C07"/>
    <w:rsid w:val="00706A40"/>
    <w:rsid w:val="007104E3"/>
    <w:rsid w:val="007111F0"/>
    <w:rsid w:val="00713FF5"/>
    <w:rsid w:val="00714FAF"/>
    <w:rsid w:val="007203CD"/>
    <w:rsid w:val="007207A4"/>
    <w:rsid w:val="00720FCE"/>
    <w:rsid w:val="00721695"/>
    <w:rsid w:val="0072260D"/>
    <w:rsid w:val="007229C1"/>
    <w:rsid w:val="007229DC"/>
    <w:rsid w:val="00723C1E"/>
    <w:rsid w:val="00724389"/>
    <w:rsid w:val="007245F7"/>
    <w:rsid w:val="00725395"/>
    <w:rsid w:val="00730A42"/>
    <w:rsid w:val="0073433C"/>
    <w:rsid w:val="00734B8E"/>
    <w:rsid w:val="00735039"/>
    <w:rsid w:val="0074280F"/>
    <w:rsid w:val="0074320B"/>
    <w:rsid w:val="00746AE8"/>
    <w:rsid w:val="00746CC6"/>
    <w:rsid w:val="00747E68"/>
    <w:rsid w:val="00751735"/>
    <w:rsid w:val="0075201D"/>
    <w:rsid w:val="0075321F"/>
    <w:rsid w:val="00753863"/>
    <w:rsid w:val="00755073"/>
    <w:rsid w:val="0075623D"/>
    <w:rsid w:val="00757EDE"/>
    <w:rsid w:val="00761ECB"/>
    <w:rsid w:val="00764472"/>
    <w:rsid w:val="00764618"/>
    <w:rsid w:val="00764BF3"/>
    <w:rsid w:val="007751C8"/>
    <w:rsid w:val="00777D2E"/>
    <w:rsid w:val="007856B4"/>
    <w:rsid w:val="00785A01"/>
    <w:rsid w:val="00786E44"/>
    <w:rsid w:val="00786ECE"/>
    <w:rsid w:val="007903E6"/>
    <w:rsid w:val="007910A8"/>
    <w:rsid w:val="00791F4B"/>
    <w:rsid w:val="0079232A"/>
    <w:rsid w:val="007955F8"/>
    <w:rsid w:val="007A5550"/>
    <w:rsid w:val="007A7E59"/>
    <w:rsid w:val="007B4EDF"/>
    <w:rsid w:val="007B610C"/>
    <w:rsid w:val="007B7C09"/>
    <w:rsid w:val="007C109A"/>
    <w:rsid w:val="007C1CDC"/>
    <w:rsid w:val="007C2D19"/>
    <w:rsid w:val="007C3DA8"/>
    <w:rsid w:val="007C4164"/>
    <w:rsid w:val="007C45D3"/>
    <w:rsid w:val="007C6178"/>
    <w:rsid w:val="007C749D"/>
    <w:rsid w:val="007D0A4E"/>
    <w:rsid w:val="007D20F5"/>
    <w:rsid w:val="007D5D5C"/>
    <w:rsid w:val="007E0E20"/>
    <w:rsid w:val="007E17A3"/>
    <w:rsid w:val="007E3540"/>
    <w:rsid w:val="007E3575"/>
    <w:rsid w:val="007E43EE"/>
    <w:rsid w:val="007E54CB"/>
    <w:rsid w:val="007E5BB3"/>
    <w:rsid w:val="007F0CCB"/>
    <w:rsid w:val="007F1200"/>
    <w:rsid w:val="007F1633"/>
    <w:rsid w:val="007F1CC5"/>
    <w:rsid w:val="007F36B5"/>
    <w:rsid w:val="007F4659"/>
    <w:rsid w:val="007F495B"/>
    <w:rsid w:val="007F5B7A"/>
    <w:rsid w:val="00803EFC"/>
    <w:rsid w:val="0080459F"/>
    <w:rsid w:val="0080607C"/>
    <w:rsid w:val="008061C7"/>
    <w:rsid w:val="00806CF5"/>
    <w:rsid w:val="00807071"/>
    <w:rsid w:val="0080719D"/>
    <w:rsid w:val="0080729D"/>
    <w:rsid w:val="008078C7"/>
    <w:rsid w:val="0081286D"/>
    <w:rsid w:val="008141FD"/>
    <w:rsid w:val="00815698"/>
    <w:rsid w:val="008159D5"/>
    <w:rsid w:val="00816CAD"/>
    <w:rsid w:val="008176EB"/>
    <w:rsid w:val="0082025F"/>
    <w:rsid w:val="00821262"/>
    <w:rsid w:val="00822960"/>
    <w:rsid w:val="00824DE6"/>
    <w:rsid w:val="0082507B"/>
    <w:rsid w:val="00826CD2"/>
    <w:rsid w:val="008274ED"/>
    <w:rsid w:val="00827A47"/>
    <w:rsid w:val="0083040A"/>
    <w:rsid w:val="008304FD"/>
    <w:rsid w:val="008309D5"/>
    <w:rsid w:val="00832334"/>
    <w:rsid w:val="00840DA0"/>
    <w:rsid w:val="008422FF"/>
    <w:rsid w:val="008430BC"/>
    <w:rsid w:val="00843BB0"/>
    <w:rsid w:val="008442ED"/>
    <w:rsid w:val="00844319"/>
    <w:rsid w:val="00844385"/>
    <w:rsid w:val="0084554B"/>
    <w:rsid w:val="00846743"/>
    <w:rsid w:val="008469E0"/>
    <w:rsid w:val="00846CD8"/>
    <w:rsid w:val="0085054D"/>
    <w:rsid w:val="00851B45"/>
    <w:rsid w:val="008525DB"/>
    <w:rsid w:val="008530C0"/>
    <w:rsid w:val="008537F0"/>
    <w:rsid w:val="0085722D"/>
    <w:rsid w:val="00862800"/>
    <w:rsid w:val="00863671"/>
    <w:rsid w:val="0086556F"/>
    <w:rsid w:val="00866777"/>
    <w:rsid w:val="00866792"/>
    <w:rsid w:val="008677F6"/>
    <w:rsid w:val="00867AB2"/>
    <w:rsid w:val="00870CA5"/>
    <w:rsid w:val="00871F49"/>
    <w:rsid w:val="00872FE7"/>
    <w:rsid w:val="0087352F"/>
    <w:rsid w:val="008744C4"/>
    <w:rsid w:val="0087722C"/>
    <w:rsid w:val="00877C2B"/>
    <w:rsid w:val="00883400"/>
    <w:rsid w:val="0088486E"/>
    <w:rsid w:val="00886035"/>
    <w:rsid w:val="008867B8"/>
    <w:rsid w:val="008872E6"/>
    <w:rsid w:val="00887EC3"/>
    <w:rsid w:val="00890F86"/>
    <w:rsid w:val="00891F92"/>
    <w:rsid w:val="00892455"/>
    <w:rsid w:val="00893392"/>
    <w:rsid w:val="008939EF"/>
    <w:rsid w:val="00894858"/>
    <w:rsid w:val="00897E1E"/>
    <w:rsid w:val="008A105E"/>
    <w:rsid w:val="008A1E94"/>
    <w:rsid w:val="008A1FC0"/>
    <w:rsid w:val="008A2901"/>
    <w:rsid w:val="008A37CB"/>
    <w:rsid w:val="008A7E7A"/>
    <w:rsid w:val="008B1ACE"/>
    <w:rsid w:val="008B5E9B"/>
    <w:rsid w:val="008B60C0"/>
    <w:rsid w:val="008B63EF"/>
    <w:rsid w:val="008B7BB2"/>
    <w:rsid w:val="008C00B6"/>
    <w:rsid w:val="008C034E"/>
    <w:rsid w:val="008C3E69"/>
    <w:rsid w:val="008C52D0"/>
    <w:rsid w:val="008D0860"/>
    <w:rsid w:val="008D1D53"/>
    <w:rsid w:val="008D2E9B"/>
    <w:rsid w:val="008D3547"/>
    <w:rsid w:val="008D51DD"/>
    <w:rsid w:val="008D5FF8"/>
    <w:rsid w:val="008D7B1F"/>
    <w:rsid w:val="008E0DCA"/>
    <w:rsid w:val="008E24E0"/>
    <w:rsid w:val="008E5021"/>
    <w:rsid w:val="008E55BE"/>
    <w:rsid w:val="008E58EC"/>
    <w:rsid w:val="008E5B30"/>
    <w:rsid w:val="008E65DD"/>
    <w:rsid w:val="008E7CC7"/>
    <w:rsid w:val="008F0087"/>
    <w:rsid w:val="008F1B2A"/>
    <w:rsid w:val="008F3E71"/>
    <w:rsid w:val="008F5488"/>
    <w:rsid w:val="008F5944"/>
    <w:rsid w:val="008F6961"/>
    <w:rsid w:val="008F6E98"/>
    <w:rsid w:val="008F78E9"/>
    <w:rsid w:val="008F79E2"/>
    <w:rsid w:val="008F7AE5"/>
    <w:rsid w:val="008F7E1D"/>
    <w:rsid w:val="009019F8"/>
    <w:rsid w:val="00901D36"/>
    <w:rsid w:val="00902446"/>
    <w:rsid w:val="00902E3E"/>
    <w:rsid w:val="00904104"/>
    <w:rsid w:val="00904A38"/>
    <w:rsid w:val="009074B5"/>
    <w:rsid w:val="009115C0"/>
    <w:rsid w:val="00912AD8"/>
    <w:rsid w:val="00913ED1"/>
    <w:rsid w:val="0091414F"/>
    <w:rsid w:val="0091434C"/>
    <w:rsid w:val="0091489A"/>
    <w:rsid w:val="00914AC5"/>
    <w:rsid w:val="0091528C"/>
    <w:rsid w:val="00920462"/>
    <w:rsid w:val="009220E0"/>
    <w:rsid w:val="009226EE"/>
    <w:rsid w:val="00924B94"/>
    <w:rsid w:val="009250B4"/>
    <w:rsid w:val="009254BB"/>
    <w:rsid w:val="0092613A"/>
    <w:rsid w:val="00926F15"/>
    <w:rsid w:val="00927518"/>
    <w:rsid w:val="00931423"/>
    <w:rsid w:val="009314F7"/>
    <w:rsid w:val="009322D1"/>
    <w:rsid w:val="009323AA"/>
    <w:rsid w:val="00933208"/>
    <w:rsid w:val="00934175"/>
    <w:rsid w:val="0093540E"/>
    <w:rsid w:val="00935BE1"/>
    <w:rsid w:val="00936D18"/>
    <w:rsid w:val="00937E4B"/>
    <w:rsid w:val="00937E5E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31E6"/>
    <w:rsid w:val="00953C91"/>
    <w:rsid w:val="00954E82"/>
    <w:rsid w:val="00955A6A"/>
    <w:rsid w:val="0095603F"/>
    <w:rsid w:val="0095764B"/>
    <w:rsid w:val="00960D5A"/>
    <w:rsid w:val="00960F52"/>
    <w:rsid w:val="009623FC"/>
    <w:rsid w:val="009628EA"/>
    <w:rsid w:val="009641C2"/>
    <w:rsid w:val="009654DD"/>
    <w:rsid w:val="009664E3"/>
    <w:rsid w:val="00967177"/>
    <w:rsid w:val="00967242"/>
    <w:rsid w:val="00967587"/>
    <w:rsid w:val="00967B1D"/>
    <w:rsid w:val="00970748"/>
    <w:rsid w:val="00971891"/>
    <w:rsid w:val="00971A84"/>
    <w:rsid w:val="00972F4D"/>
    <w:rsid w:val="00974A65"/>
    <w:rsid w:val="009816A5"/>
    <w:rsid w:val="009819C0"/>
    <w:rsid w:val="00982C1C"/>
    <w:rsid w:val="009840F1"/>
    <w:rsid w:val="00985884"/>
    <w:rsid w:val="009859E3"/>
    <w:rsid w:val="00985F5C"/>
    <w:rsid w:val="00985FA5"/>
    <w:rsid w:val="009871A9"/>
    <w:rsid w:val="009914B7"/>
    <w:rsid w:val="00991F79"/>
    <w:rsid w:val="00992963"/>
    <w:rsid w:val="00994FC1"/>
    <w:rsid w:val="00995D89"/>
    <w:rsid w:val="00996323"/>
    <w:rsid w:val="009A020E"/>
    <w:rsid w:val="009A04DC"/>
    <w:rsid w:val="009A1AB0"/>
    <w:rsid w:val="009A4758"/>
    <w:rsid w:val="009A74EA"/>
    <w:rsid w:val="009A76E2"/>
    <w:rsid w:val="009A7B30"/>
    <w:rsid w:val="009B079F"/>
    <w:rsid w:val="009B1C96"/>
    <w:rsid w:val="009B45CE"/>
    <w:rsid w:val="009B5092"/>
    <w:rsid w:val="009B79E8"/>
    <w:rsid w:val="009B7F88"/>
    <w:rsid w:val="009C0B32"/>
    <w:rsid w:val="009C0F20"/>
    <w:rsid w:val="009C1BED"/>
    <w:rsid w:val="009C4EA8"/>
    <w:rsid w:val="009C51CC"/>
    <w:rsid w:val="009C5504"/>
    <w:rsid w:val="009C6EAE"/>
    <w:rsid w:val="009D0235"/>
    <w:rsid w:val="009D1677"/>
    <w:rsid w:val="009D1F83"/>
    <w:rsid w:val="009D2630"/>
    <w:rsid w:val="009D7E1F"/>
    <w:rsid w:val="009E2613"/>
    <w:rsid w:val="009E3BCA"/>
    <w:rsid w:val="009E4425"/>
    <w:rsid w:val="009E4CC8"/>
    <w:rsid w:val="009E59FA"/>
    <w:rsid w:val="009E5CE2"/>
    <w:rsid w:val="009E5D96"/>
    <w:rsid w:val="009F0918"/>
    <w:rsid w:val="009F19D6"/>
    <w:rsid w:val="009F2243"/>
    <w:rsid w:val="009F234A"/>
    <w:rsid w:val="009F2D85"/>
    <w:rsid w:val="009F38BD"/>
    <w:rsid w:val="009F56B9"/>
    <w:rsid w:val="009F666B"/>
    <w:rsid w:val="009F7332"/>
    <w:rsid w:val="009F7D51"/>
    <w:rsid w:val="00A01D7C"/>
    <w:rsid w:val="00A01DBA"/>
    <w:rsid w:val="00A04296"/>
    <w:rsid w:val="00A04965"/>
    <w:rsid w:val="00A04CFD"/>
    <w:rsid w:val="00A06A3E"/>
    <w:rsid w:val="00A06C91"/>
    <w:rsid w:val="00A06E6E"/>
    <w:rsid w:val="00A10EB4"/>
    <w:rsid w:val="00A11F74"/>
    <w:rsid w:val="00A15EAF"/>
    <w:rsid w:val="00A17F36"/>
    <w:rsid w:val="00A2226C"/>
    <w:rsid w:val="00A228EA"/>
    <w:rsid w:val="00A24612"/>
    <w:rsid w:val="00A24F60"/>
    <w:rsid w:val="00A25705"/>
    <w:rsid w:val="00A2619D"/>
    <w:rsid w:val="00A268DC"/>
    <w:rsid w:val="00A31F25"/>
    <w:rsid w:val="00A346EC"/>
    <w:rsid w:val="00A364B6"/>
    <w:rsid w:val="00A37B22"/>
    <w:rsid w:val="00A37B9D"/>
    <w:rsid w:val="00A40126"/>
    <w:rsid w:val="00A40FAA"/>
    <w:rsid w:val="00A4179D"/>
    <w:rsid w:val="00A42E33"/>
    <w:rsid w:val="00A44D07"/>
    <w:rsid w:val="00A4570B"/>
    <w:rsid w:val="00A472E3"/>
    <w:rsid w:val="00A51CA5"/>
    <w:rsid w:val="00A52D66"/>
    <w:rsid w:val="00A53B0F"/>
    <w:rsid w:val="00A5405C"/>
    <w:rsid w:val="00A57AC1"/>
    <w:rsid w:val="00A60B6B"/>
    <w:rsid w:val="00A62A5C"/>
    <w:rsid w:val="00A62EFF"/>
    <w:rsid w:val="00A65D44"/>
    <w:rsid w:val="00A667D9"/>
    <w:rsid w:val="00A67B0B"/>
    <w:rsid w:val="00A719D0"/>
    <w:rsid w:val="00A7535F"/>
    <w:rsid w:val="00A75A86"/>
    <w:rsid w:val="00A76556"/>
    <w:rsid w:val="00A771A2"/>
    <w:rsid w:val="00A7791D"/>
    <w:rsid w:val="00A8073F"/>
    <w:rsid w:val="00A807E8"/>
    <w:rsid w:val="00A826B8"/>
    <w:rsid w:val="00A83648"/>
    <w:rsid w:val="00A850D6"/>
    <w:rsid w:val="00A85416"/>
    <w:rsid w:val="00A87FB1"/>
    <w:rsid w:val="00A90887"/>
    <w:rsid w:val="00A908DA"/>
    <w:rsid w:val="00A9138F"/>
    <w:rsid w:val="00A9217A"/>
    <w:rsid w:val="00A929CC"/>
    <w:rsid w:val="00A92B68"/>
    <w:rsid w:val="00A93573"/>
    <w:rsid w:val="00A9526F"/>
    <w:rsid w:val="00A973D7"/>
    <w:rsid w:val="00A97CFD"/>
    <w:rsid w:val="00AA0725"/>
    <w:rsid w:val="00AA3F4D"/>
    <w:rsid w:val="00AA4768"/>
    <w:rsid w:val="00AA58AF"/>
    <w:rsid w:val="00AA6F0B"/>
    <w:rsid w:val="00AA7288"/>
    <w:rsid w:val="00AB039C"/>
    <w:rsid w:val="00AB0681"/>
    <w:rsid w:val="00AB081C"/>
    <w:rsid w:val="00AB3573"/>
    <w:rsid w:val="00AB38D9"/>
    <w:rsid w:val="00AB3B37"/>
    <w:rsid w:val="00AB4266"/>
    <w:rsid w:val="00AB5F73"/>
    <w:rsid w:val="00AB786A"/>
    <w:rsid w:val="00AC16B5"/>
    <w:rsid w:val="00AC1EF3"/>
    <w:rsid w:val="00AC2876"/>
    <w:rsid w:val="00AC2990"/>
    <w:rsid w:val="00AC31F9"/>
    <w:rsid w:val="00AC42E7"/>
    <w:rsid w:val="00AC4576"/>
    <w:rsid w:val="00AC4D9B"/>
    <w:rsid w:val="00AC5300"/>
    <w:rsid w:val="00AC7F5E"/>
    <w:rsid w:val="00AD00A9"/>
    <w:rsid w:val="00AD029B"/>
    <w:rsid w:val="00AD03FE"/>
    <w:rsid w:val="00AD080D"/>
    <w:rsid w:val="00AD124F"/>
    <w:rsid w:val="00AD1391"/>
    <w:rsid w:val="00AD2085"/>
    <w:rsid w:val="00AD271F"/>
    <w:rsid w:val="00AD3BD9"/>
    <w:rsid w:val="00AD4FF1"/>
    <w:rsid w:val="00AD5A1C"/>
    <w:rsid w:val="00AD60ED"/>
    <w:rsid w:val="00AD61F3"/>
    <w:rsid w:val="00AD6779"/>
    <w:rsid w:val="00AD680C"/>
    <w:rsid w:val="00AE2AAB"/>
    <w:rsid w:val="00AE2B78"/>
    <w:rsid w:val="00AE3376"/>
    <w:rsid w:val="00AE505D"/>
    <w:rsid w:val="00AE6DF0"/>
    <w:rsid w:val="00AE7BE6"/>
    <w:rsid w:val="00AF1B52"/>
    <w:rsid w:val="00AF31A3"/>
    <w:rsid w:val="00AF3748"/>
    <w:rsid w:val="00AF6E9F"/>
    <w:rsid w:val="00AF6EFE"/>
    <w:rsid w:val="00B012C6"/>
    <w:rsid w:val="00B0143D"/>
    <w:rsid w:val="00B02801"/>
    <w:rsid w:val="00B039C0"/>
    <w:rsid w:val="00B04C0F"/>
    <w:rsid w:val="00B055D7"/>
    <w:rsid w:val="00B06F32"/>
    <w:rsid w:val="00B07CC9"/>
    <w:rsid w:val="00B102A9"/>
    <w:rsid w:val="00B12988"/>
    <w:rsid w:val="00B12DE8"/>
    <w:rsid w:val="00B13D4F"/>
    <w:rsid w:val="00B15BB5"/>
    <w:rsid w:val="00B16741"/>
    <w:rsid w:val="00B167C4"/>
    <w:rsid w:val="00B1762B"/>
    <w:rsid w:val="00B20000"/>
    <w:rsid w:val="00B20013"/>
    <w:rsid w:val="00B20193"/>
    <w:rsid w:val="00B22183"/>
    <w:rsid w:val="00B22404"/>
    <w:rsid w:val="00B25743"/>
    <w:rsid w:val="00B26CEE"/>
    <w:rsid w:val="00B30187"/>
    <w:rsid w:val="00B30E57"/>
    <w:rsid w:val="00B31723"/>
    <w:rsid w:val="00B33644"/>
    <w:rsid w:val="00B346DD"/>
    <w:rsid w:val="00B34EE6"/>
    <w:rsid w:val="00B3505E"/>
    <w:rsid w:val="00B36B40"/>
    <w:rsid w:val="00B407C5"/>
    <w:rsid w:val="00B4278B"/>
    <w:rsid w:val="00B42BF8"/>
    <w:rsid w:val="00B43691"/>
    <w:rsid w:val="00B43760"/>
    <w:rsid w:val="00B4507E"/>
    <w:rsid w:val="00B45DC6"/>
    <w:rsid w:val="00B466E9"/>
    <w:rsid w:val="00B46972"/>
    <w:rsid w:val="00B5012E"/>
    <w:rsid w:val="00B51928"/>
    <w:rsid w:val="00B522B9"/>
    <w:rsid w:val="00B523FC"/>
    <w:rsid w:val="00B5316A"/>
    <w:rsid w:val="00B5364B"/>
    <w:rsid w:val="00B5474D"/>
    <w:rsid w:val="00B56D49"/>
    <w:rsid w:val="00B56DED"/>
    <w:rsid w:val="00B57131"/>
    <w:rsid w:val="00B631F6"/>
    <w:rsid w:val="00B64011"/>
    <w:rsid w:val="00B65A3D"/>
    <w:rsid w:val="00B67685"/>
    <w:rsid w:val="00B67764"/>
    <w:rsid w:val="00B746DC"/>
    <w:rsid w:val="00B7576F"/>
    <w:rsid w:val="00B76ED4"/>
    <w:rsid w:val="00B8179B"/>
    <w:rsid w:val="00B81E89"/>
    <w:rsid w:val="00B825F4"/>
    <w:rsid w:val="00B90A9C"/>
    <w:rsid w:val="00B923C3"/>
    <w:rsid w:val="00B931C2"/>
    <w:rsid w:val="00B96786"/>
    <w:rsid w:val="00B969DD"/>
    <w:rsid w:val="00B979B3"/>
    <w:rsid w:val="00B97A26"/>
    <w:rsid w:val="00BA09F0"/>
    <w:rsid w:val="00BA4648"/>
    <w:rsid w:val="00BA4A56"/>
    <w:rsid w:val="00BA4D62"/>
    <w:rsid w:val="00BA65BC"/>
    <w:rsid w:val="00BA7A93"/>
    <w:rsid w:val="00BB0279"/>
    <w:rsid w:val="00BB2E32"/>
    <w:rsid w:val="00BB373C"/>
    <w:rsid w:val="00BB406B"/>
    <w:rsid w:val="00BB414B"/>
    <w:rsid w:val="00BB496E"/>
    <w:rsid w:val="00BB589D"/>
    <w:rsid w:val="00BB69B8"/>
    <w:rsid w:val="00BC1214"/>
    <w:rsid w:val="00BC169F"/>
    <w:rsid w:val="00BC205F"/>
    <w:rsid w:val="00BC2334"/>
    <w:rsid w:val="00BC3285"/>
    <w:rsid w:val="00BC35E2"/>
    <w:rsid w:val="00BC4051"/>
    <w:rsid w:val="00BC48F6"/>
    <w:rsid w:val="00BC5CBC"/>
    <w:rsid w:val="00BC6C18"/>
    <w:rsid w:val="00BC74DC"/>
    <w:rsid w:val="00BD231D"/>
    <w:rsid w:val="00BD2B0C"/>
    <w:rsid w:val="00BD39A3"/>
    <w:rsid w:val="00BD3EE4"/>
    <w:rsid w:val="00BD3F36"/>
    <w:rsid w:val="00BD4986"/>
    <w:rsid w:val="00BE0450"/>
    <w:rsid w:val="00BE1258"/>
    <w:rsid w:val="00BE1619"/>
    <w:rsid w:val="00BE36C3"/>
    <w:rsid w:val="00BE3726"/>
    <w:rsid w:val="00BE3767"/>
    <w:rsid w:val="00BE4A99"/>
    <w:rsid w:val="00BF0221"/>
    <w:rsid w:val="00BF1BED"/>
    <w:rsid w:val="00BF253D"/>
    <w:rsid w:val="00BF344A"/>
    <w:rsid w:val="00BF36F7"/>
    <w:rsid w:val="00BF487B"/>
    <w:rsid w:val="00BF7781"/>
    <w:rsid w:val="00BF77AE"/>
    <w:rsid w:val="00C00292"/>
    <w:rsid w:val="00C02C15"/>
    <w:rsid w:val="00C044BD"/>
    <w:rsid w:val="00C05094"/>
    <w:rsid w:val="00C06724"/>
    <w:rsid w:val="00C11413"/>
    <w:rsid w:val="00C1399D"/>
    <w:rsid w:val="00C1432E"/>
    <w:rsid w:val="00C14892"/>
    <w:rsid w:val="00C1541D"/>
    <w:rsid w:val="00C158A4"/>
    <w:rsid w:val="00C15C3F"/>
    <w:rsid w:val="00C167FC"/>
    <w:rsid w:val="00C21BD3"/>
    <w:rsid w:val="00C247BC"/>
    <w:rsid w:val="00C2542D"/>
    <w:rsid w:val="00C27265"/>
    <w:rsid w:val="00C2728F"/>
    <w:rsid w:val="00C27B69"/>
    <w:rsid w:val="00C27C12"/>
    <w:rsid w:val="00C32900"/>
    <w:rsid w:val="00C339F4"/>
    <w:rsid w:val="00C33BA2"/>
    <w:rsid w:val="00C34603"/>
    <w:rsid w:val="00C351A5"/>
    <w:rsid w:val="00C372B1"/>
    <w:rsid w:val="00C3750B"/>
    <w:rsid w:val="00C4041D"/>
    <w:rsid w:val="00C45322"/>
    <w:rsid w:val="00C46171"/>
    <w:rsid w:val="00C503AB"/>
    <w:rsid w:val="00C50FF3"/>
    <w:rsid w:val="00C533DE"/>
    <w:rsid w:val="00C542E8"/>
    <w:rsid w:val="00C556D1"/>
    <w:rsid w:val="00C56642"/>
    <w:rsid w:val="00C57B25"/>
    <w:rsid w:val="00C619EE"/>
    <w:rsid w:val="00C63389"/>
    <w:rsid w:val="00C65971"/>
    <w:rsid w:val="00C65F4E"/>
    <w:rsid w:val="00C6659C"/>
    <w:rsid w:val="00C7036B"/>
    <w:rsid w:val="00C71B47"/>
    <w:rsid w:val="00C739EF"/>
    <w:rsid w:val="00C73EF2"/>
    <w:rsid w:val="00C74193"/>
    <w:rsid w:val="00C76E02"/>
    <w:rsid w:val="00C814B1"/>
    <w:rsid w:val="00C83223"/>
    <w:rsid w:val="00C856EC"/>
    <w:rsid w:val="00C8599C"/>
    <w:rsid w:val="00C87B9D"/>
    <w:rsid w:val="00C87C10"/>
    <w:rsid w:val="00C917CE"/>
    <w:rsid w:val="00C9282F"/>
    <w:rsid w:val="00C93578"/>
    <w:rsid w:val="00C94128"/>
    <w:rsid w:val="00C956CD"/>
    <w:rsid w:val="00C970BE"/>
    <w:rsid w:val="00CA143D"/>
    <w:rsid w:val="00CA19F1"/>
    <w:rsid w:val="00CA5016"/>
    <w:rsid w:val="00CA76B3"/>
    <w:rsid w:val="00CB0A65"/>
    <w:rsid w:val="00CB4E42"/>
    <w:rsid w:val="00CB5749"/>
    <w:rsid w:val="00CC09AE"/>
    <w:rsid w:val="00CC18A2"/>
    <w:rsid w:val="00CC18AA"/>
    <w:rsid w:val="00CC39D0"/>
    <w:rsid w:val="00CC39E8"/>
    <w:rsid w:val="00CC4C86"/>
    <w:rsid w:val="00CC6C34"/>
    <w:rsid w:val="00CC7634"/>
    <w:rsid w:val="00CC7BED"/>
    <w:rsid w:val="00CD2064"/>
    <w:rsid w:val="00CD2330"/>
    <w:rsid w:val="00CD2687"/>
    <w:rsid w:val="00CD2888"/>
    <w:rsid w:val="00CD30EC"/>
    <w:rsid w:val="00CD448D"/>
    <w:rsid w:val="00CD78C4"/>
    <w:rsid w:val="00CD7BD8"/>
    <w:rsid w:val="00CE09DE"/>
    <w:rsid w:val="00CE220C"/>
    <w:rsid w:val="00CE4531"/>
    <w:rsid w:val="00CE6D5A"/>
    <w:rsid w:val="00CE7331"/>
    <w:rsid w:val="00CF0D2D"/>
    <w:rsid w:val="00CF247E"/>
    <w:rsid w:val="00CF3456"/>
    <w:rsid w:val="00CF3687"/>
    <w:rsid w:val="00CF5116"/>
    <w:rsid w:val="00CF742A"/>
    <w:rsid w:val="00CF789C"/>
    <w:rsid w:val="00D0063B"/>
    <w:rsid w:val="00D01FA0"/>
    <w:rsid w:val="00D022EE"/>
    <w:rsid w:val="00D0511C"/>
    <w:rsid w:val="00D05A1C"/>
    <w:rsid w:val="00D06D05"/>
    <w:rsid w:val="00D07239"/>
    <w:rsid w:val="00D07962"/>
    <w:rsid w:val="00D104E8"/>
    <w:rsid w:val="00D108D7"/>
    <w:rsid w:val="00D15ABB"/>
    <w:rsid w:val="00D1626F"/>
    <w:rsid w:val="00D16576"/>
    <w:rsid w:val="00D16EAE"/>
    <w:rsid w:val="00D20429"/>
    <w:rsid w:val="00D21966"/>
    <w:rsid w:val="00D22CC4"/>
    <w:rsid w:val="00D23477"/>
    <w:rsid w:val="00D23B27"/>
    <w:rsid w:val="00D25195"/>
    <w:rsid w:val="00D258C9"/>
    <w:rsid w:val="00D266B5"/>
    <w:rsid w:val="00D2682E"/>
    <w:rsid w:val="00D26AB1"/>
    <w:rsid w:val="00D26EF0"/>
    <w:rsid w:val="00D271E3"/>
    <w:rsid w:val="00D27314"/>
    <w:rsid w:val="00D2753A"/>
    <w:rsid w:val="00D27C79"/>
    <w:rsid w:val="00D30587"/>
    <w:rsid w:val="00D3085D"/>
    <w:rsid w:val="00D30D83"/>
    <w:rsid w:val="00D31151"/>
    <w:rsid w:val="00D31780"/>
    <w:rsid w:val="00D319D6"/>
    <w:rsid w:val="00D328F9"/>
    <w:rsid w:val="00D32C71"/>
    <w:rsid w:val="00D3317D"/>
    <w:rsid w:val="00D35349"/>
    <w:rsid w:val="00D37A6A"/>
    <w:rsid w:val="00D40F59"/>
    <w:rsid w:val="00D423E7"/>
    <w:rsid w:val="00D43248"/>
    <w:rsid w:val="00D43979"/>
    <w:rsid w:val="00D43B14"/>
    <w:rsid w:val="00D43DA5"/>
    <w:rsid w:val="00D44C93"/>
    <w:rsid w:val="00D45821"/>
    <w:rsid w:val="00D45D3E"/>
    <w:rsid w:val="00D540FE"/>
    <w:rsid w:val="00D54733"/>
    <w:rsid w:val="00D553EB"/>
    <w:rsid w:val="00D558E1"/>
    <w:rsid w:val="00D57B54"/>
    <w:rsid w:val="00D60D1F"/>
    <w:rsid w:val="00D60EE4"/>
    <w:rsid w:val="00D62B65"/>
    <w:rsid w:val="00D64079"/>
    <w:rsid w:val="00D64D16"/>
    <w:rsid w:val="00D66FA8"/>
    <w:rsid w:val="00D6789D"/>
    <w:rsid w:val="00D704A5"/>
    <w:rsid w:val="00D7175B"/>
    <w:rsid w:val="00D72821"/>
    <w:rsid w:val="00D728AE"/>
    <w:rsid w:val="00D746B2"/>
    <w:rsid w:val="00D746C5"/>
    <w:rsid w:val="00D7513F"/>
    <w:rsid w:val="00D757EE"/>
    <w:rsid w:val="00D77D9B"/>
    <w:rsid w:val="00D80843"/>
    <w:rsid w:val="00D80DEF"/>
    <w:rsid w:val="00D827A8"/>
    <w:rsid w:val="00D829CE"/>
    <w:rsid w:val="00D85BF8"/>
    <w:rsid w:val="00D85C14"/>
    <w:rsid w:val="00D85F62"/>
    <w:rsid w:val="00D91394"/>
    <w:rsid w:val="00D91D7E"/>
    <w:rsid w:val="00D92ACD"/>
    <w:rsid w:val="00D92C16"/>
    <w:rsid w:val="00D9394F"/>
    <w:rsid w:val="00D93DA3"/>
    <w:rsid w:val="00D93EE1"/>
    <w:rsid w:val="00DA0F10"/>
    <w:rsid w:val="00DA23EA"/>
    <w:rsid w:val="00DA244D"/>
    <w:rsid w:val="00DA3735"/>
    <w:rsid w:val="00DA4F30"/>
    <w:rsid w:val="00DA5FE3"/>
    <w:rsid w:val="00DA771A"/>
    <w:rsid w:val="00DA7D0F"/>
    <w:rsid w:val="00DB02F9"/>
    <w:rsid w:val="00DB0EE3"/>
    <w:rsid w:val="00DB16D4"/>
    <w:rsid w:val="00DB1B18"/>
    <w:rsid w:val="00DB3915"/>
    <w:rsid w:val="00DB471B"/>
    <w:rsid w:val="00DB475C"/>
    <w:rsid w:val="00DB5C4D"/>
    <w:rsid w:val="00DB62E8"/>
    <w:rsid w:val="00DC0A7F"/>
    <w:rsid w:val="00DC16E8"/>
    <w:rsid w:val="00DC30D9"/>
    <w:rsid w:val="00DC30FF"/>
    <w:rsid w:val="00DC33E6"/>
    <w:rsid w:val="00DC652F"/>
    <w:rsid w:val="00DC7919"/>
    <w:rsid w:val="00DD1310"/>
    <w:rsid w:val="00DD29C6"/>
    <w:rsid w:val="00DD4145"/>
    <w:rsid w:val="00DD5FBB"/>
    <w:rsid w:val="00DE0068"/>
    <w:rsid w:val="00DE04C2"/>
    <w:rsid w:val="00DE0761"/>
    <w:rsid w:val="00DE25AB"/>
    <w:rsid w:val="00DE2881"/>
    <w:rsid w:val="00DE4254"/>
    <w:rsid w:val="00DE6210"/>
    <w:rsid w:val="00DE79B2"/>
    <w:rsid w:val="00DF0985"/>
    <w:rsid w:val="00DF15A6"/>
    <w:rsid w:val="00DF1F57"/>
    <w:rsid w:val="00DF2018"/>
    <w:rsid w:val="00DF3549"/>
    <w:rsid w:val="00DF54A3"/>
    <w:rsid w:val="00E00BFD"/>
    <w:rsid w:val="00E010F4"/>
    <w:rsid w:val="00E01972"/>
    <w:rsid w:val="00E02728"/>
    <w:rsid w:val="00E0282D"/>
    <w:rsid w:val="00E034C1"/>
    <w:rsid w:val="00E03D23"/>
    <w:rsid w:val="00E0424A"/>
    <w:rsid w:val="00E0634A"/>
    <w:rsid w:val="00E06973"/>
    <w:rsid w:val="00E11627"/>
    <w:rsid w:val="00E135A9"/>
    <w:rsid w:val="00E167F9"/>
    <w:rsid w:val="00E17B3F"/>
    <w:rsid w:val="00E204CE"/>
    <w:rsid w:val="00E205CB"/>
    <w:rsid w:val="00E23B3A"/>
    <w:rsid w:val="00E240D3"/>
    <w:rsid w:val="00E258E6"/>
    <w:rsid w:val="00E2663C"/>
    <w:rsid w:val="00E26E66"/>
    <w:rsid w:val="00E27683"/>
    <w:rsid w:val="00E27A61"/>
    <w:rsid w:val="00E301A7"/>
    <w:rsid w:val="00E31751"/>
    <w:rsid w:val="00E31999"/>
    <w:rsid w:val="00E31F78"/>
    <w:rsid w:val="00E3348F"/>
    <w:rsid w:val="00E34128"/>
    <w:rsid w:val="00E34F1C"/>
    <w:rsid w:val="00E36276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3D0D"/>
    <w:rsid w:val="00E43DE1"/>
    <w:rsid w:val="00E44638"/>
    <w:rsid w:val="00E53733"/>
    <w:rsid w:val="00E5467C"/>
    <w:rsid w:val="00E57C1F"/>
    <w:rsid w:val="00E60B2C"/>
    <w:rsid w:val="00E63734"/>
    <w:rsid w:val="00E638A6"/>
    <w:rsid w:val="00E63E86"/>
    <w:rsid w:val="00E64300"/>
    <w:rsid w:val="00E6442B"/>
    <w:rsid w:val="00E64949"/>
    <w:rsid w:val="00E66559"/>
    <w:rsid w:val="00E66BAC"/>
    <w:rsid w:val="00E67484"/>
    <w:rsid w:val="00E67809"/>
    <w:rsid w:val="00E710EC"/>
    <w:rsid w:val="00E71A6C"/>
    <w:rsid w:val="00E71E76"/>
    <w:rsid w:val="00E74606"/>
    <w:rsid w:val="00E74D46"/>
    <w:rsid w:val="00E77032"/>
    <w:rsid w:val="00E826C0"/>
    <w:rsid w:val="00E8404D"/>
    <w:rsid w:val="00E87049"/>
    <w:rsid w:val="00E87107"/>
    <w:rsid w:val="00E8795F"/>
    <w:rsid w:val="00E90B14"/>
    <w:rsid w:val="00E91733"/>
    <w:rsid w:val="00E91D71"/>
    <w:rsid w:val="00E942E9"/>
    <w:rsid w:val="00E94672"/>
    <w:rsid w:val="00E94D0F"/>
    <w:rsid w:val="00E954E5"/>
    <w:rsid w:val="00E960B0"/>
    <w:rsid w:val="00EA0DFB"/>
    <w:rsid w:val="00EA12BB"/>
    <w:rsid w:val="00EA64F0"/>
    <w:rsid w:val="00EB0E2A"/>
    <w:rsid w:val="00EB0FC6"/>
    <w:rsid w:val="00EB200E"/>
    <w:rsid w:val="00EB2296"/>
    <w:rsid w:val="00EB532E"/>
    <w:rsid w:val="00EB5765"/>
    <w:rsid w:val="00EB6072"/>
    <w:rsid w:val="00EB7CBB"/>
    <w:rsid w:val="00EC0074"/>
    <w:rsid w:val="00EC07C2"/>
    <w:rsid w:val="00EC1318"/>
    <w:rsid w:val="00EC203B"/>
    <w:rsid w:val="00EC25B3"/>
    <w:rsid w:val="00EC3CB0"/>
    <w:rsid w:val="00EC6568"/>
    <w:rsid w:val="00EC6636"/>
    <w:rsid w:val="00EC7DC0"/>
    <w:rsid w:val="00ED12FC"/>
    <w:rsid w:val="00ED3EB9"/>
    <w:rsid w:val="00ED4906"/>
    <w:rsid w:val="00ED4C10"/>
    <w:rsid w:val="00ED5969"/>
    <w:rsid w:val="00ED6502"/>
    <w:rsid w:val="00ED729F"/>
    <w:rsid w:val="00EE14DB"/>
    <w:rsid w:val="00EE2F32"/>
    <w:rsid w:val="00EE4D8B"/>
    <w:rsid w:val="00EE688B"/>
    <w:rsid w:val="00EE718C"/>
    <w:rsid w:val="00EE792B"/>
    <w:rsid w:val="00EF09CA"/>
    <w:rsid w:val="00EF1DA9"/>
    <w:rsid w:val="00EF1FB2"/>
    <w:rsid w:val="00EF309D"/>
    <w:rsid w:val="00EF33E5"/>
    <w:rsid w:val="00EF43AD"/>
    <w:rsid w:val="00EF43E5"/>
    <w:rsid w:val="00EF5A9B"/>
    <w:rsid w:val="00EF68B5"/>
    <w:rsid w:val="00EF6B6E"/>
    <w:rsid w:val="00F02058"/>
    <w:rsid w:val="00F03696"/>
    <w:rsid w:val="00F036B2"/>
    <w:rsid w:val="00F03E1E"/>
    <w:rsid w:val="00F050BA"/>
    <w:rsid w:val="00F05ACC"/>
    <w:rsid w:val="00F05FD0"/>
    <w:rsid w:val="00F06E43"/>
    <w:rsid w:val="00F07058"/>
    <w:rsid w:val="00F10239"/>
    <w:rsid w:val="00F1057B"/>
    <w:rsid w:val="00F11D41"/>
    <w:rsid w:val="00F12C12"/>
    <w:rsid w:val="00F14A9B"/>
    <w:rsid w:val="00F14FBE"/>
    <w:rsid w:val="00F15182"/>
    <w:rsid w:val="00F179DD"/>
    <w:rsid w:val="00F2061E"/>
    <w:rsid w:val="00F20798"/>
    <w:rsid w:val="00F22CAE"/>
    <w:rsid w:val="00F23CBE"/>
    <w:rsid w:val="00F245F1"/>
    <w:rsid w:val="00F248D7"/>
    <w:rsid w:val="00F252FD"/>
    <w:rsid w:val="00F25EB1"/>
    <w:rsid w:val="00F26224"/>
    <w:rsid w:val="00F26582"/>
    <w:rsid w:val="00F27821"/>
    <w:rsid w:val="00F27F42"/>
    <w:rsid w:val="00F30185"/>
    <w:rsid w:val="00F32C56"/>
    <w:rsid w:val="00F32F57"/>
    <w:rsid w:val="00F33496"/>
    <w:rsid w:val="00F3566C"/>
    <w:rsid w:val="00F37E49"/>
    <w:rsid w:val="00F403B7"/>
    <w:rsid w:val="00F40610"/>
    <w:rsid w:val="00F40CAE"/>
    <w:rsid w:val="00F41317"/>
    <w:rsid w:val="00F413A4"/>
    <w:rsid w:val="00F4221F"/>
    <w:rsid w:val="00F42C0F"/>
    <w:rsid w:val="00F437E1"/>
    <w:rsid w:val="00F43B59"/>
    <w:rsid w:val="00F4433D"/>
    <w:rsid w:val="00F477C6"/>
    <w:rsid w:val="00F503D9"/>
    <w:rsid w:val="00F50DC7"/>
    <w:rsid w:val="00F5147D"/>
    <w:rsid w:val="00F515B9"/>
    <w:rsid w:val="00F51703"/>
    <w:rsid w:val="00F52536"/>
    <w:rsid w:val="00F52BB6"/>
    <w:rsid w:val="00F54FE4"/>
    <w:rsid w:val="00F56120"/>
    <w:rsid w:val="00F5614D"/>
    <w:rsid w:val="00F56187"/>
    <w:rsid w:val="00F611FE"/>
    <w:rsid w:val="00F63A8C"/>
    <w:rsid w:val="00F65560"/>
    <w:rsid w:val="00F65C45"/>
    <w:rsid w:val="00F65CA7"/>
    <w:rsid w:val="00F65E8D"/>
    <w:rsid w:val="00F67482"/>
    <w:rsid w:val="00F67F7E"/>
    <w:rsid w:val="00F71C71"/>
    <w:rsid w:val="00F72F91"/>
    <w:rsid w:val="00F755A8"/>
    <w:rsid w:val="00F773A4"/>
    <w:rsid w:val="00F77501"/>
    <w:rsid w:val="00F82115"/>
    <w:rsid w:val="00F823DD"/>
    <w:rsid w:val="00F83C25"/>
    <w:rsid w:val="00F84334"/>
    <w:rsid w:val="00F845B1"/>
    <w:rsid w:val="00F849DD"/>
    <w:rsid w:val="00F86575"/>
    <w:rsid w:val="00F90E2A"/>
    <w:rsid w:val="00F927EE"/>
    <w:rsid w:val="00F9304A"/>
    <w:rsid w:val="00F943A4"/>
    <w:rsid w:val="00F94642"/>
    <w:rsid w:val="00F94D3D"/>
    <w:rsid w:val="00F966F1"/>
    <w:rsid w:val="00FA1001"/>
    <w:rsid w:val="00FA12E5"/>
    <w:rsid w:val="00FA3657"/>
    <w:rsid w:val="00FA4C9F"/>
    <w:rsid w:val="00FA55F8"/>
    <w:rsid w:val="00FA5A4C"/>
    <w:rsid w:val="00FB09BB"/>
    <w:rsid w:val="00FB3819"/>
    <w:rsid w:val="00FB6FB4"/>
    <w:rsid w:val="00FC0AB1"/>
    <w:rsid w:val="00FC11AF"/>
    <w:rsid w:val="00FC3833"/>
    <w:rsid w:val="00FC5299"/>
    <w:rsid w:val="00FC7033"/>
    <w:rsid w:val="00FD03AA"/>
    <w:rsid w:val="00FD11F6"/>
    <w:rsid w:val="00FD1E0D"/>
    <w:rsid w:val="00FD256E"/>
    <w:rsid w:val="00FD284E"/>
    <w:rsid w:val="00FD53B5"/>
    <w:rsid w:val="00FD62AE"/>
    <w:rsid w:val="00FD6E25"/>
    <w:rsid w:val="00FD7BA8"/>
    <w:rsid w:val="00FE120A"/>
    <w:rsid w:val="00FE29EE"/>
    <w:rsid w:val="00FE32C0"/>
    <w:rsid w:val="00FE5470"/>
    <w:rsid w:val="00FE7745"/>
    <w:rsid w:val="00FF039B"/>
    <w:rsid w:val="00FF0C22"/>
    <w:rsid w:val="00FF117B"/>
    <w:rsid w:val="00FF1614"/>
    <w:rsid w:val="00FF24AC"/>
    <w:rsid w:val="00FF419E"/>
    <w:rsid w:val="00FF506A"/>
    <w:rsid w:val="00FF547B"/>
    <w:rsid w:val="00FF5707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rsid w:val="00C154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2\B-1-2012\B-1%202012.gada%20tabul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lv-LV"/>
  <c:style val="26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lv-LV">
                <a:latin typeface="Times New Roman" pitchFamily="18" charset="0"/>
                <a:cs typeface="Times New Roman" pitchFamily="18" charset="0"/>
              </a:rPr>
              <a:t>Pamatbudžeta ieņēmumi pa ieņēmumu veidiem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'!$A$2</c:f>
              <c:strCache>
                <c:ptCount val="1"/>
                <c:pt idx="0">
                  <c:v>Iedzīvotāju ienākuma nodoklis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'!$B$2:$E$2</c:f>
              <c:numCache>
                <c:formatCode>_-"Ls"\ * #,##0_-;\-"Ls"\ * #,##0_-;_-"Ls"\ * "-"??_-;_-@_-</c:formatCode>
                <c:ptCount val="4"/>
                <c:pt idx="0">
                  <c:v>2023358</c:v>
                </c:pt>
                <c:pt idx="1">
                  <c:v>2119024</c:v>
                </c:pt>
                <c:pt idx="2">
                  <c:v>2130106</c:v>
                </c:pt>
                <c:pt idx="3">
                  <c:v>2002670</c:v>
                </c:pt>
              </c:numCache>
            </c:numRef>
          </c:val>
        </c:ser>
        <c:ser>
          <c:idx val="1"/>
          <c:order val="1"/>
          <c:tx>
            <c:strRef>
              <c:f>'PB '!$A$3</c:f>
              <c:strCache>
                <c:ptCount val="1"/>
                <c:pt idx="0">
                  <c:v>Īpašuma nodokļi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'!$B$3:$E$3</c:f>
              <c:numCache>
                <c:formatCode>_-"Ls"\ * #,##0_-;\-"Ls"\ * #,##0_-;_-"Ls"\ * "-"??_-;_-@_-</c:formatCode>
                <c:ptCount val="4"/>
                <c:pt idx="0">
                  <c:v>201373</c:v>
                </c:pt>
                <c:pt idx="1">
                  <c:v>258006</c:v>
                </c:pt>
                <c:pt idx="2">
                  <c:v>323322</c:v>
                </c:pt>
                <c:pt idx="3">
                  <c:v>281332</c:v>
                </c:pt>
              </c:numCache>
            </c:numRef>
          </c:val>
        </c:ser>
        <c:ser>
          <c:idx val="2"/>
          <c:order val="2"/>
          <c:tx>
            <c:strRef>
              <c:f>'PB '!$A$4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'!$B$4:$E$4</c:f>
              <c:numCache>
                <c:formatCode>_-"Ls"\ * #,##0_-;\-"Ls"\ * #,##0_-;_-"Ls"\ * "-"??_-;_-@_-</c:formatCode>
                <c:ptCount val="4"/>
                <c:pt idx="0">
                  <c:v>55896</c:v>
                </c:pt>
                <c:pt idx="1">
                  <c:v>23417</c:v>
                </c:pt>
                <c:pt idx="2">
                  <c:v>13973</c:v>
                </c:pt>
                <c:pt idx="3">
                  <c:v>500</c:v>
                </c:pt>
              </c:numCache>
            </c:numRef>
          </c:val>
        </c:ser>
        <c:ser>
          <c:idx val="3"/>
          <c:order val="3"/>
          <c:tx>
            <c:strRef>
              <c:f>'PB '!$A$5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'!$B$5:$E$5</c:f>
              <c:numCache>
                <c:formatCode>_-"Ls"\ * #,##0_-;\-"Ls"\ * #,##0_-;_-"Ls"\ * "-"??_-;_-@_-</c:formatCode>
                <c:ptCount val="4"/>
                <c:pt idx="0">
                  <c:v>10017</c:v>
                </c:pt>
                <c:pt idx="1">
                  <c:v>10943</c:v>
                </c:pt>
                <c:pt idx="2">
                  <c:v>13407</c:v>
                </c:pt>
                <c:pt idx="3">
                  <c:v>9545</c:v>
                </c:pt>
              </c:numCache>
            </c:numRef>
          </c:val>
        </c:ser>
        <c:ser>
          <c:idx val="4"/>
          <c:order val="4"/>
          <c:tx>
            <c:strRef>
              <c:f>'PB '!$A$6</c:f>
              <c:strCache>
                <c:ptCount val="1"/>
                <c:pt idx="0">
                  <c:v>Naudas sodi un sankcijas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'!$B$6:$E$6</c:f>
              <c:numCache>
                <c:formatCode>_-"Ls"\ * #,##0_-;\-"Ls"\ * #,##0_-;_-"Ls"\ * "-"??_-;_-@_-</c:formatCode>
                <c:ptCount val="4"/>
                <c:pt idx="0">
                  <c:v>6356</c:v>
                </c:pt>
                <c:pt idx="1">
                  <c:v>10539</c:v>
                </c:pt>
                <c:pt idx="2">
                  <c:v>14123</c:v>
                </c:pt>
                <c:pt idx="3">
                  <c:v>9454</c:v>
                </c:pt>
              </c:numCache>
            </c:numRef>
          </c:val>
        </c:ser>
        <c:ser>
          <c:idx val="5"/>
          <c:order val="5"/>
          <c:tx>
            <c:strRef>
              <c:f>'PB '!$A$7</c:f>
              <c:strCache>
                <c:ptCount val="1"/>
                <c:pt idx="0">
                  <c:v>Pārējie nenodokļu ieņēmumi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'!$B$7:$E$7</c:f>
              <c:numCache>
                <c:formatCode>_-"Ls"\ * #,##0_-;\-"Ls"\ * #,##0_-;_-"Ls"\ * "-"??_-;_-@_-</c:formatCode>
                <c:ptCount val="4"/>
                <c:pt idx="0">
                  <c:v>89395</c:v>
                </c:pt>
                <c:pt idx="1">
                  <c:v>34877</c:v>
                </c:pt>
                <c:pt idx="2">
                  <c:v>32237</c:v>
                </c:pt>
                <c:pt idx="3">
                  <c:v>2738</c:v>
                </c:pt>
              </c:numCache>
            </c:numRef>
          </c:val>
        </c:ser>
        <c:ser>
          <c:idx val="6"/>
          <c:order val="6"/>
          <c:tx>
            <c:strRef>
              <c:f>'PB '!$A$8</c:f>
              <c:strCache>
                <c:ptCount val="1"/>
                <c:pt idx="0">
                  <c:v>Ieņēmumi no īpašuma pārdošanas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'!$B$8:$E$8</c:f>
              <c:numCache>
                <c:formatCode>_-"Ls"\ * #,##0_-;\-"Ls"\ * #,##0_-;_-"Ls"\ * "-"??_-;_-@_-</c:formatCode>
                <c:ptCount val="4"/>
                <c:pt idx="0">
                  <c:v>35099</c:v>
                </c:pt>
                <c:pt idx="1">
                  <c:v>53050</c:v>
                </c:pt>
                <c:pt idx="2">
                  <c:v>26840</c:v>
                </c:pt>
                <c:pt idx="3">
                  <c:v>10000</c:v>
                </c:pt>
              </c:numCache>
            </c:numRef>
          </c:val>
        </c:ser>
        <c:ser>
          <c:idx val="7"/>
          <c:order val="7"/>
          <c:tx>
            <c:strRef>
              <c:f>'PB '!$A$9</c:f>
              <c:strCache>
                <c:ptCount val="1"/>
                <c:pt idx="0">
                  <c:v>Valsts budžeta transferti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'!$B$9:$E$9</c:f>
              <c:numCache>
                <c:formatCode>_-"Ls"\ * #,##0_-;\-"Ls"\ * #,##0_-;_-"Ls"\ * "-"??_-;_-@_-</c:formatCode>
                <c:ptCount val="4"/>
                <c:pt idx="0">
                  <c:v>986598</c:v>
                </c:pt>
                <c:pt idx="1">
                  <c:v>2934172</c:v>
                </c:pt>
                <c:pt idx="2">
                  <c:v>1607938</c:v>
                </c:pt>
                <c:pt idx="3">
                  <c:v>1036799</c:v>
                </c:pt>
              </c:numCache>
            </c:numRef>
          </c:val>
        </c:ser>
        <c:ser>
          <c:idx val="8"/>
          <c:order val="8"/>
          <c:tx>
            <c:strRef>
              <c:f>'PB '!$A$10</c:f>
              <c:strCache>
                <c:ptCount val="1"/>
                <c:pt idx="0">
                  <c:v>Pašvaldību budžeta transferti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'!$B$10:$E$10</c:f>
              <c:numCache>
                <c:formatCode>_-"Ls"\ * #,##0_-;\-"Ls"\ * #,##0_-;_-"Ls"\ * "-"??_-;_-@_-</c:formatCode>
                <c:ptCount val="4"/>
                <c:pt idx="0">
                  <c:v>950848</c:v>
                </c:pt>
                <c:pt idx="1">
                  <c:v>45595</c:v>
                </c:pt>
                <c:pt idx="2">
                  <c:v>69668</c:v>
                </c:pt>
                <c:pt idx="3">
                  <c:v>1711</c:v>
                </c:pt>
              </c:numCache>
            </c:numRef>
          </c:val>
        </c:ser>
        <c:ser>
          <c:idx val="9"/>
          <c:order val="9"/>
          <c:tx>
            <c:strRef>
              <c:f>'PB '!$A$11</c:f>
              <c:strCache>
                <c:ptCount val="1"/>
                <c:pt idx="0">
                  <c:v>Budžeta iestāžu ieņēmumi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'!$B$11:$E$11</c:f>
              <c:numCache>
                <c:formatCode>_-"Ls"\ * #,##0_-;\-"Ls"\ * #,##0_-;_-"Ls"\ * "-"??_-;_-@_-</c:formatCode>
                <c:ptCount val="4"/>
                <c:pt idx="0">
                  <c:v>521409</c:v>
                </c:pt>
                <c:pt idx="1">
                  <c:v>403472</c:v>
                </c:pt>
                <c:pt idx="2">
                  <c:v>383298</c:v>
                </c:pt>
                <c:pt idx="3">
                  <c:v>335123</c:v>
                </c:pt>
              </c:numCache>
            </c:numRef>
          </c:val>
        </c:ser>
        <c:gapWidth val="95"/>
        <c:gapDepth val="95"/>
        <c:shape val="box"/>
        <c:axId val="199509504"/>
        <c:axId val="199511040"/>
        <c:axId val="0"/>
      </c:bar3DChart>
      <c:catAx>
        <c:axId val="199509504"/>
        <c:scaling>
          <c:orientation val="minMax"/>
        </c:scaling>
        <c:axPos val="b"/>
        <c:majorTickMark val="none"/>
        <c:tickLblPos val="nextTo"/>
        <c:crossAx val="199511040"/>
        <c:crosses val="autoZero"/>
        <c:auto val="1"/>
        <c:lblAlgn val="ctr"/>
        <c:lblOffset val="100"/>
      </c:catAx>
      <c:valAx>
        <c:axId val="199511040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crossAx val="199509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lv-LV"/>
          </a:p>
        </c:txPr>
      </c:dTable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2012.gad</a:t>
            </a:r>
            <a:r>
              <a:rPr lang="lv-LV"/>
              <a:t>ā</a:t>
            </a:r>
            <a:r>
              <a:rPr lang="en-US"/>
              <a:t> plān</a:t>
            </a:r>
            <a:r>
              <a:rPr lang="lv-LV"/>
              <a:t>oto</a:t>
            </a:r>
            <a:r>
              <a:rPr lang="lv-LV" baseline="0"/>
              <a:t> ieņēmumu struktūra</a:t>
            </a:r>
            <a:endParaRPr lang="en-US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2489368329921164"/>
          <c:y val="0.17534154769845905"/>
          <c:w val="0.71533568376061452"/>
          <c:h val="0.65135293023763596"/>
        </c:manualLayout>
      </c:layout>
      <c:pie3DChart>
        <c:varyColors val="1"/>
        <c:ser>
          <c:idx val="0"/>
          <c:order val="0"/>
          <c:tx>
            <c:strRef>
              <c:f>'PB '!$N$1</c:f>
              <c:strCache>
                <c:ptCount val="1"/>
                <c:pt idx="0">
                  <c:v>2012.gada plāns</c:v>
                </c:pt>
              </c:strCache>
            </c:strRef>
          </c:tx>
          <c:dLbls>
            <c:dLbl>
              <c:idx val="0"/>
              <c:layout>
                <c:manualLayout>
                  <c:x val="-5.8699648725343966E-2"/>
                  <c:y val="-0.36100281702553488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I</a:t>
                    </a:r>
                    <a:r>
                      <a:rPr lang="en-US"/>
                      <a:t>edzīvotāju ienākuma nodoklis; </a:t>
                    </a:r>
                    <a:endParaRPr lang="lv-LV"/>
                  </a:p>
                  <a:p>
                    <a:r>
                      <a:rPr lang="en-US"/>
                      <a:t> Ls 2 002 670 ; 55%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0.17791570805144397"/>
                  <c:y val="0.10422961594371022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Ī</a:t>
                    </a:r>
                    <a:r>
                      <a:rPr lang="lv-LV"/>
                      <a:t>pašuma nodokļi;</a:t>
                    </a:r>
                  </a:p>
                  <a:p>
                    <a:r>
                      <a:rPr lang="lv-LV"/>
                      <a:t>  Ls 281 332 ; 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6.2864527642449708E-2"/>
                  <c:y val="0.15834107071304634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I</a:t>
                    </a:r>
                    <a:r>
                      <a:rPr lang="lv-LV"/>
                      <a:t>eņēmumi no uzņēmējdarbības un īpašuma; </a:t>
                    </a:r>
                  </a:p>
                  <a:p>
                    <a:r>
                      <a:rPr lang="lv-LV"/>
                      <a:t> Ls 500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-8.7272802685207942E-2"/>
                  <c:y val="9.0637751364817942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V</a:t>
                    </a:r>
                    <a:r>
                      <a:rPr lang="en-US"/>
                      <a:t>alsts (pašvaldību) nodevas un maksājumi; </a:t>
                    </a:r>
                    <a:endParaRPr lang="lv-LV"/>
                  </a:p>
                  <a:p>
                    <a:r>
                      <a:rPr lang="en-US"/>
                      <a:t> Ls 9 545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-0.10680120643948741"/>
                  <c:y val="-1.1306741081433301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N</a:t>
                    </a:r>
                    <a:r>
                      <a:rPr lang="en-US"/>
                      <a:t>audas sodi un sankcijas;  </a:t>
                    </a:r>
                    <a:endParaRPr lang="lv-LV"/>
                  </a:p>
                  <a:p>
                    <a:r>
                      <a:rPr lang="en-US"/>
                      <a:t>Ls 9 454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5"/>
              <c:layout>
                <c:manualLayout>
                  <c:x val="-0.1412041163531349"/>
                  <c:y val="-0.12012567685972939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P</a:t>
                    </a:r>
                    <a:r>
                      <a:rPr lang="lv-LV"/>
                      <a:t>ārējie nenodokļu ieņēmumi; </a:t>
                    </a:r>
                  </a:p>
                  <a:p>
                    <a:r>
                      <a:rPr lang="lv-LV"/>
                      <a:t> Ls 2 738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6"/>
              <c:layout>
                <c:manualLayout>
                  <c:x val="-0.11595179786626247"/>
                  <c:y val="-0.25208457094414055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I</a:t>
                    </a:r>
                    <a:r>
                      <a:rPr lang="lv-LV"/>
                      <a:t>eņēmumi no īpašuma pārdošanas; </a:t>
                    </a:r>
                  </a:p>
                  <a:p>
                    <a:r>
                      <a:rPr lang="lv-LV"/>
                      <a:t> Ls 10 000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7"/>
              <c:layout>
                <c:manualLayout>
                  <c:x val="3.6040493884150392E-2"/>
                  <c:y val="-5.6512001830992691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V</a:t>
                    </a:r>
                    <a:r>
                      <a:rPr lang="en-US"/>
                      <a:t>alsts budžeta transferti; </a:t>
                    </a:r>
                    <a:endParaRPr lang="lv-LV"/>
                  </a:p>
                  <a:p>
                    <a:r>
                      <a:rPr lang="en-US"/>
                      <a:t> Ls 1 036 799 ; 28%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8"/>
              <c:layout>
                <c:manualLayout>
                  <c:x val="-8.0791183007208056E-2"/>
                  <c:y val="1.1922169002788106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P</a:t>
                    </a:r>
                    <a:r>
                      <a:rPr lang="en-US"/>
                      <a:t>ašvaldību budžeta transferti; </a:t>
                    </a:r>
                    <a:endParaRPr lang="lv-LV"/>
                  </a:p>
                  <a:p>
                    <a:r>
                      <a:rPr lang="en-US"/>
                      <a:t> Ls 1 711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9"/>
              <c:layout>
                <c:manualLayout>
                  <c:x val="5.3188759597837754E-2"/>
                  <c:y val="-1.1801155123515567E-2"/>
                </c:manualLayout>
              </c:layout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1200" b="0" i="0" baseline="0"/>
                </a:pPr>
                <a:endParaRPr lang="lv-LV"/>
              </a:p>
            </c:txPr>
            <c:showVal val="1"/>
            <c:showCatName val="1"/>
            <c:showPercent val="1"/>
            <c:showLeaderLines val="1"/>
          </c:dLbls>
          <c:cat>
            <c:strRef>
              <c:f>'PB '!$M$2:$M$11</c:f>
              <c:strCache>
                <c:ptCount val="10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pārdošanas</c:v>
                </c:pt>
                <c:pt idx="7">
                  <c:v>Valsts budžeta transferti</c:v>
                </c:pt>
                <c:pt idx="8">
                  <c:v>Pašvaldību budžeta transferti</c:v>
                </c:pt>
                <c:pt idx="9">
                  <c:v>Budžeta iestāžu ieņēmumi</c:v>
                </c:pt>
              </c:strCache>
            </c:strRef>
          </c:cat>
          <c:val>
            <c:numRef>
              <c:f>'PB '!$N$2:$N$11</c:f>
              <c:numCache>
                <c:formatCode>_-"Ls"\ * #,##0_-;\-"Ls"\ * #,##0_-;_-"Ls"\ * "-"??_-;_-@_-</c:formatCode>
                <c:ptCount val="10"/>
                <c:pt idx="0">
                  <c:v>2002670</c:v>
                </c:pt>
                <c:pt idx="1">
                  <c:v>281332</c:v>
                </c:pt>
                <c:pt idx="2">
                  <c:v>500</c:v>
                </c:pt>
                <c:pt idx="3">
                  <c:v>9545</c:v>
                </c:pt>
                <c:pt idx="4">
                  <c:v>9454</c:v>
                </c:pt>
                <c:pt idx="5">
                  <c:v>2738</c:v>
                </c:pt>
                <c:pt idx="6">
                  <c:v>10000</c:v>
                </c:pt>
                <c:pt idx="7">
                  <c:v>1036799</c:v>
                </c:pt>
                <c:pt idx="8">
                  <c:v>1711</c:v>
                </c:pt>
                <c:pt idx="9">
                  <c:v>335123</c:v>
                </c:pt>
              </c:numCache>
            </c:numRef>
          </c:val>
        </c:ser>
        <c:dLbls>
          <c:showVal val="1"/>
        </c:dLbls>
      </c:pie3DChart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Pamatbudžeta izdevumi atbilstoši funkcionālajām kategorijām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'!$A$16</c:f>
              <c:strCache>
                <c:ptCount val="1"/>
                <c:pt idx="0">
                  <c:v>Vispārējie valdības dienesti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'!$B$16:$E$16</c:f>
            </c:numRef>
          </c:val>
        </c:ser>
        <c:ser>
          <c:idx val="1"/>
          <c:order val="1"/>
          <c:tx>
            <c:strRef>
              <c:f>'PB '!$A$17</c:f>
              <c:strCache>
                <c:ptCount val="1"/>
                <c:pt idx="0">
                  <c:v>Izpildvara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'!$B$17:$E$17</c:f>
              <c:numCache>
                <c:formatCode>_-"Ls"\ * #,##0_-;\-"Ls"\ * #,##0_-;_-"Ls"\ * "-"??_-;_-@_-</c:formatCode>
                <c:ptCount val="4"/>
                <c:pt idx="0">
                  <c:v>494138</c:v>
                </c:pt>
                <c:pt idx="1">
                  <c:v>457774</c:v>
                </c:pt>
                <c:pt idx="2">
                  <c:v>430385</c:v>
                </c:pt>
                <c:pt idx="3">
                  <c:v>473296</c:v>
                </c:pt>
              </c:numCache>
            </c:numRef>
          </c:val>
        </c:ser>
        <c:ser>
          <c:idx val="2"/>
          <c:order val="2"/>
          <c:tx>
            <c:strRef>
              <c:f>'PB '!$A$18</c:f>
              <c:strCache>
                <c:ptCount val="1"/>
                <c:pt idx="0">
                  <c:v>Līdzekļi neparedzētiem izdevumiem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'!$B$18:$E$18</c:f>
              <c:numCache>
                <c:formatCode>_-"Ls"\ * #,##0_-;\-"Ls"\ * #,##0_-;_-"Ls"\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38831</c:v>
                </c:pt>
              </c:numCache>
            </c:numRef>
          </c:val>
        </c:ser>
        <c:ser>
          <c:idx val="3"/>
          <c:order val="3"/>
          <c:tx>
            <c:strRef>
              <c:f>'PB '!$A$19</c:f>
              <c:strCache>
                <c:ptCount val="1"/>
                <c:pt idx="0">
                  <c:v>Transferti no pašvaldības budžeta 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'!$B$19:$E$19</c:f>
              <c:numCache>
                <c:formatCode>_-"Ls"\ * #,##0_-;\-"Ls"\ * #,##0_-;_-"Ls"\ * "-"??_-;_-@_-</c:formatCode>
                <c:ptCount val="4"/>
                <c:pt idx="0">
                  <c:v>176553</c:v>
                </c:pt>
                <c:pt idx="1">
                  <c:v>154687</c:v>
                </c:pt>
                <c:pt idx="2">
                  <c:v>160641</c:v>
                </c:pt>
                <c:pt idx="3">
                  <c:v>217593</c:v>
                </c:pt>
              </c:numCache>
            </c:numRef>
          </c:val>
        </c:ser>
        <c:ser>
          <c:idx val="4"/>
          <c:order val="4"/>
          <c:tx>
            <c:strRef>
              <c:f>'PB '!$A$20</c:f>
              <c:strCache>
                <c:ptCount val="1"/>
                <c:pt idx="0">
                  <c:v>Kredītu procentu maksājumi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'!$B$20:$E$20</c:f>
              <c:numCache>
                <c:formatCode>_-"Ls"\ * #,##0_-;\-"Ls"\ * #,##0_-;_-"Ls"\ * "-"??_-;_-@_-</c:formatCode>
                <c:ptCount val="4"/>
                <c:pt idx="0">
                  <c:v>95410</c:v>
                </c:pt>
                <c:pt idx="1">
                  <c:v>111414</c:v>
                </c:pt>
                <c:pt idx="2">
                  <c:v>91559</c:v>
                </c:pt>
                <c:pt idx="3">
                  <c:v>118025</c:v>
                </c:pt>
              </c:numCache>
            </c:numRef>
          </c:val>
        </c:ser>
        <c:ser>
          <c:idx val="5"/>
          <c:order val="5"/>
          <c:tx>
            <c:strRef>
              <c:f>'PB '!$A$21</c:f>
              <c:strCache>
                <c:ptCount val="1"/>
                <c:pt idx="0">
                  <c:v>Sabiedriskā kārtība un drošība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'!$B$21:$E$21</c:f>
              <c:numCache>
                <c:formatCode>_-"Ls"\ * #,##0_-;\-"Ls"\ * #,##0_-;_-"Ls"\ * "-"??_-;_-@_-</c:formatCode>
                <c:ptCount val="4"/>
                <c:pt idx="0">
                  <c:v>54311</c:v>
                </c:pt>
                <c:pt idx="1">
                  <c:v>14681</c:v>
                </c:pt>
                <c:pt idx="2">
                  <c:v>18938</c:v>
                </c:pt>
                <c:pt idx="3">
                  <c:v>20431</c:v>
                </c:pt>
              </c:numCache>
            </c:numRef>
          </c:val>
        </c:ser>
        <c:ser>
          <c:idx val="6"/>
          <c:order val="6"/>
          <c:tx>
            <c:strRef>
              <c:f>'PB '!$A$22</c:f>
              <c:strCache>
                <c:ptCount val="1"/>
                <c:pt idx="0">
                  <c:v>Ekonomiskā darbība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'!$B$22:$E$22</c:f>
              <c:numCache>
                <c:formatCode>_-"Ls"\ * #,##0_-;\-"Ls"\ * #,##0_-;_-"Ls"\ * "-"??_-;_-@_-</c:formatCode>
                <c:ptCount val="4"/>
                <c:pt idx="0">
                  <c:v>634082</c:v>
                </c:pt>
                <c:pt idx="1">
                  <c:v>1208665</c:v>
                </c:pt>
                <c:pt idx="2">
                  <c:v>530673</c:v>
                </c:pt>
                <c:pt idx="3">
                  <c:v>456138</c:v>
                </c:pt>
              </c:numCache>
            </c:numRef>
          </c:val>
        </c:ser>
        <c:ser>
          <c:idx val="7"/>
          <c:order val="7"/>
          <c:tx>
            <c:strRef>
              <c:f>'PB '!$A$23</c:f>
              <c:strCache>
                <c:ptCount val="1"/>
                <c:pt idx="0">
                  <c:v>Vides aizsardzība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'!$B$23:$E$23</c:f>
              <c:numCache>
                <c:formatCode>_-"Ls"\ * #,##0_-;\-"Ls"\ * #,##0_-;_-"Ls"\ * "-"??_-;_-@_-</c:formatCode>
                <c:ptCount val="4"/>
                <c:pt idx="0">
                  <c:v>155730</c:v>
                </c:pt>
                <c:pt idx="1">
                  <c:v>106737</c:v>
                </c:pt>
                <c:pt idx="2">
                  <c:v>110535</c:v>
                </c:pt>
                <c:pt idx="3">
                  <c:v>110286</c:v>
                </c:pt>
              </c:numCache>
            </c:numRef>
          </c:val>
        </c:ser>
        <c:ser>
          <c:idx val="8"/>
          <c:order val="8"/>
          <c:tx>
            <c:strRef>
              <c:f>'PB '!$A$24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'!$B$24:$E$24</c:f>
              <c:numCache>
                <c:formatCode>_-"Ls"\ * #,##0_-;\-"Ls"\ * #,##0_-;_-"Ls"\ * "-"??_-;_-@_-</c:formatCode>
                <c:ptCount val="4"/>
                <c:pt idx="0">
                  <c:v>1345268</c:v>
                </c:pt>
                <c:pt idx="1">
                  <c:v>616234</c:v>
                </c:pt>
                <c:pt idx="2">
                  <c:v>569652</c:v>
                </c:pt>
                <c:pt idx="3">
                  <c:v>1262710</c:v>
                </c:pt>
              </c:numCache>
            </c:numRef>
          </c:val>
        </c:ser>
        <c:ser>
          <c:idx val="9"/>
          <c:order val="9"/>
          <c:tx>
            <c:strRef>
              <c:f>'PB '!$A$25</c:f>
              <c:strCache>
                <c:ptCount val="1"/>
                <c:pt idx="0">
                  <c:v>Veselība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'!$B$25:$E$25</c:f>
              <c:numCache>
                <c:formatCode>_-"Ls"\ * #,##0_-;\-"Ls"\ * #,##0_-;_-"Ls"\ * "-"??_-;_-@_-</c:formatCode>
                <c:ptCount val="4"/>
                <c:pt idx="0">
                  <c:v>2150</c:v>
                </c:pt>
                <c:pt idx="1">
                  <c:v>197</c:v>
                </c:pt>
                <c:pt idx="2">
                  <c:v>294</c:v>
                </c:pt>
                <c:pt idx="3">
                  <c:v>6623</c:v>
                </c:pt>
              </c:numCache>
            </c:numRef>
          </c:val>
        </c:ser>
        <c:ser>
          <c:idx val="10"/>
          <c:order val="10"/>
          <c:tx>
            <c:strRef>
              <c:f>'PB '!$A$26</c:f>
              <c:strCache>
                <c:ptCount val="1"/>
                <c:pt idx="0">
                  <c:v>Atpūta, kultūra un reliģija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'!$B$26:$E$26</c:f>
              <c:numCache>
                <c:formatCode>_-"Ls"\ * #,##0_-;\-"Ls"\ * #,##0_-;_-"Ls"\ * "-"??_-;_-@_-</c:formatCode>
                <c:ptCount val="4"/>
                <c:pt idx="0">
                  <c:v>568266</c:v>
                </c:pt>
                <c:pt idx="1">
                  <c:v>783422</c:v>
                </c:pt>
                <c:pt idx="2">
                  <c:v>638201</c:v>
                </c:pt>
                <c:pt idx="3">
                  <c:v>956622</c:v>
                </c:pt>
              </c:numCache>
            </c:numRef>
          </c:val>
        </c:ser>
        <c:ser>
          <c:idx val="11"/>
          <c:order val="11"/>
          <c:tx>
            <c:strRef>
              <c:f>'PB '!$A$27</c:f>
              <c:strCache>
                <c:ptCount val="1"/>
                <c:pt idx="0">
                  <c:v>Izglītība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'!$B$27:$E$27</c:f>
              <c:numCache>
                <c:formatCode>_-"Ls"\ * #,##0_-;\-"Ls"\ * #,##0_-;_-"Ls"\ * "-"??_-;_-@_-</c:formatCode>
                <c:ptCount val="4"/>
                <c:pt idx="0">
                  <c:v>1775557</c:v>
                </c:pt>
                <c:pt idx="1">
                  <c:v>1576008</c:v>
                </c:pt>
                <c:pt idx="2">
                  <c:v>1554292</c:v>
                </c:pt>
                <c:pt idx="3">
                  <c:v>1240259</c:v>
                </c:pt>
              </c:numCache>
            </c:numRef>
          </c:val>
        </c:ser>
        <c:ser>
          <c:idx val="12"/>
          <c:order val="12"/>
          <c:tx>
            <c:strRef>
              <c:f>'PB '!$A$28</c:f>
              <c:strCache>
                <c:ptCount val="1"/>
                <c:pt idx="0">
                  <c:v>Sociālā aizsardzība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'!$B$28:$E$28</c:f>
              <c:numCache>
                <c:formatCode>_-"Ls"\ * #,##0_-;\-"Ls"\ * #,##0_-;_-"Ls"\ * "-"??_-;_-@_-</c:formatCode>
                <c:ptCount val="4"/>
                <c:pt idx="0">
                  <c:v>237411</c:v>
                </c:pt>
                <c:pt idx="1">
                  <c:v>343895</c:v>
                </c:pt>
                <c:pt idx="2">
                  <c:v>416679</c:v>
                </c:pt>
                <c:pt idx="3">
                  <c:v>442681</c:v>
                </c:pt>
              </c:numCache>
            </c:numRef>
          </c:val>
        </c:ser>
        <c:gapWidth val="95"/>
        <c:gapDepth val="95"/>
        <c:shape val="box"/>
        <c:axId val="199613056"/>
        <c:axId val="199635328"/>
        <c:axId val="0"/>
      </c:bar3DChart>
      <c:catAx>
        <c:axId val="199613056"/>
        <c:scaling>
          <c:orientation val="minMax"/>
        </c:scaling>
        <c:axPos val="b"/>
        <c:majorTickMark val="none"/>
        <c:tickLblPos val="nextTo"/>
        <c:crossAx val="199635328"/>
        <c:crosses val="autoZero"/>
        <c:auto val="1"/>
        <c:lblAlgn val="ctr"/>
        <c:lblOffset val="100"/>
      </c:catAx>
      <c:valAx>
        <c:axId val="199635328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crossAx val="19961305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Pamatbudžeta izdevumi atbilstoši ekonomiskajām kategorijām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'!$A$33</c:f>
              <c:strCache>
                <c:ptCount val="1"/>
                <c:pt idx="0">
                  <c:v>Atlīdzība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'!$B$33:$E$33</c:f>
              <c:numCache>
                <c:formatCode>_-"Ls"\ * #,##0_-;\-"Ls"\ * #,##0_-;_-"Ls"\ * "-"??_-;_-@_-</c:formatCode>
                <c:ptCount val="4"/>
                <c:pt idx="0">
                  <c:v>2657766</c:v>
                </c:pt>
                <c:pt idx="1">
                  <c:v>2270124</c:v>
                </c:pt>
                <c:pt idx="2">
                  <c:v>2269245</c:v>
                </c:pt>
                <c:pt idx="3">
                  <c:v>2030078</c:v>
                </c:pt>
              </c:numCache>
            </c:numRef>
          </c:val>
        </c:ser>
        <c:ser>
          <c:idx val="1"/>
          <c:order val="1"/>
          <c:tx>
            <c:strRef>
              <c:f>'PB '!$A$34</c:f>
              <c:strCache>
                <c:ptCount val="1"/>
                <c:pt idx="0">
                  <c:v>Preces un pakalpojumi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'!$B$34:$E$34</c:f>
              <c:numCache>
                <c:formatCode>_-"Ls"\ * #,##0_-;\-"Ls"\ * #,##0_-;_-"Ls"\ * "-"??_-;_-@_-</c:formatCode>
                <c:ptCount val="4"/>
                <c:pt idx="0">
                  <c:v>1023535</c:v>
                </c:pt>
                <c:pt idx="1">
                  <c:v>1154671</c:v>
                </c:pt>
                <c:pt idx="2">
                  <c:v>1144674</c:v>
                </c:pt>
                <c:pt idx="3">
                  <c:v>1321986</c:v>
                </c:pt>
              </c:numCache>
            </c:numRef>
          </c:val>
        </c:ser>
        <c:ser>
          <c:idx val="2"/>
          <c:order val="2"/>
          <c:tx>
            <c:strRef>
              <c:f>'PB '!$A$35</c:f>
              <c:strCache>
                <c:ptCount val="1"/>
                <c:pt idx="0">
                  <c:v>Procentu izdevumi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'!$B$35:$E$35</c:f>
              <c:numCache>
                <c:formatCode>_-"Ls"\ * #,##0_-;\-"Ls"\ * #,##0_-;_-"Ls"\ * "-"??_-;_-@_-</c:formatCode>
                <c:ptCount val="4"/>
                <c:pt idx="0">
                  <c:v>95410</c:v>
                </c:pt>
                <c:pt idx="1">
                  <c:v>105797</c:v>
                </c:pt>
                <c:pt idx="2">
                  <c:v>91559</c:v>
                </c:pt>
                <c:pt idx="3">
                  <c:v>112570</c:v>
                </c:pt>
              </c:numCache>
            </c:numRef>
          </c:val>
        </c:ser>
        <c:ser>
          <c:idx val="3"/>
          <c:order val="3"/>
          <c:tx>
            <c:strRef>
              <c:f>'PB '!$A$36</c:f>
              <c:strCache>
                <c:ptCount val="1"/>
                <c:pt idx="0">
                  <c:v>Subsīdijas un dotācijas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'!$B$36:$E$36</c:f>
              <c:numCache>
                <c:formatCode>_-"Ls"\ * #,##0_-;\-"Ls"\ * #,##0_-;_-"Ls"\ * "-"??_-;_-@_-</c:formatCode>
                <c:ptCount val="4"/>
                <c:pt idx="0">
                  <c:v>25645</c:v>
                </c:pt>
                <c:pt idx="1">
                  <c:v>52811</c:v>
                </c:pt>
                <c:pt idx="2">
                  <c:v>65814</c:v>
                </c:pt>
                <c:pt idx="3">
                  <c:v>83759</c:v>
                </c:pt>
              </c:numCache>
            </c:numRef>
          </c:val>
        </c:ser>
        <c:ser>
          <c:idx val="4"/>
          <c:order val="4"/>
          <c:tx>
            <c:strRef>
              <c:f>'PB '!$A$37</c:f>
              <c:strCache>
                <c:ptCount val="1"/>
                <c:pt idx="0">
                  <c:v>Sociālie pabalsti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'!$B$37:$E$37</c:f>
              <c:numCache>
                <c:formatCode>_-"Ls"\ * #,##0_-;\-"Ls"\ * #,##0_-;_-"Ls"\ * "-"??_-;_-@_-</c:formatCode>
                <c:ptCount val="4"/>
                <c:pt idx="0">
                  <c:v>118121</c:v>
                </c:pt>
                <c:pt idx="1">
                  <c:v>252739</c:v>
                </c:pt>
                <c:pt idx="2">
                  <c:v>194459</c:v>
                </c:pt>
                <c:pt idx="3">
                  <c:v>201027</c:v>
                </c:pt>
              </c:numCache>
            </c:numRef>
          </c:val>
        </c:ser>
        <c:ser>
          <c:idx val="5"/>
          <c:order val="5"/>
          <c:tx>
            <c:strRef>
              <c:f>'PB '!$A$38</c:f>
              <c:strCache>
                <c:ptCount val="1"/>
                <c:pt idx="0">
                  <c:v>Uztrēšanas izdevumu transferi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'!$B$38:$E$38</c:f>
              <c:numCache>
                <c:formatCode>_-"Ls"\ * #,##0_-;\-"Ls"\ * #,##0_-;_-"Ls"\ * "-"??_-;_-@_-</c:formatCode>
                <c:ptCount val="4"/>
                <c:pt idx="0">
                  <c:v>176553</c:v>
                </c:pt>
                <c:pt idx="1">
                  <c:v>154687</c:v>
                </c:pt>
                <c:pt idx="2">
                  <c:v>160641</c:v>
                </c:pt>
                <c:pt idx="3">
                  <c:v>217593</c:v>
                </c:pt>
              </c:numCache>
            </c:numRef>
          </c:val>
        </c:ser>
        <c:ser>
          <c:idx val="6"/>
          <c:order val="6"/>
          <c:tx>
            <c:strRef>
              <c:f>'PB '!$A$39</c:f>
              <c:strCache>
                <c:ptCount val="1"/>
                <c:pt idx="0">
                  <c:v>Kapitālie izdevumi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'!$B$39:$E$39</c:f>
              <c:numCache>
                <c:formatCode>_-"Ls"\ * #,##0_-;\-"Ls"\ * #,##0_-;_-"Ls"\ * "-"??_-;_-@_-</c:formatCode>
                <c:ptCount val="4"/>
                <c:pt idx="0">
                  <c:v>1441846</c:v>
                </c:pt>
                <c:pt idx="1">
                  <c:v>1382881</c:v>
                </c:pt>
                <c:pt idx="2">
                  <c:v>363197</c:v>
                </c:pt>
                <c:pt idx="3">
                  <c:v>1376477</c:v>
                </c:pt>
              </c:numCache>
            </c:numRef>
          </c:val>
        </c:ser>
        <c:ser>
          <c:idx val="7"/>
          <c:order val="7"/>
          <c:tx>
            <c:strRef>
              <c:f>'PB '!$A$40</c:f>
              <c:strCache>
                <c:ptCount val="1"/>
                <c:pt idx="0">
                  <c:v>Dažādi izdevumi, kas veidojas pēc uzkrāšanas principa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'PB '!$B$40:$E$40</c:f>
              <c:numCache>
                <c:formatCode>_-"Ls"\ * #,##0_-;\-"Ls"\ * #,##0_-;_-"Ls"\ * "-"??_-;_-@_-</c:formatCode>
                <c:ptCount val="4"/>
                <c:pt idx="0">
                  <c:v>0</c:v>
                </c:pt>
                <c:pt idx="1">
                  <c:v>4</c:v>
                </c:pt>
                <c:pt idx="2">
                  <c:v>232260</c:v>
                </c:pt>
                <c:pt idx="3">
                  <c:v>5</c:v>
                </c:pt>
              </c:numCache>
            </c:numRef>
          </c:val>
        </c:ser>
        <c:gapWidth val="95"/>
        <c:gapDepth val="95"/>
        <c:shape val="box"/>
        <c:axId val="199721344"/>
        <c:axId val="199722880"/>
        <c:axId val="0"/>
      </c:bar3DChart>
      <c:catAx>
        <c:axId val="199721344"/>
        <c:scaling>
          <c:orientation val="minMax"/>
        </c:scaling>
        <c:axPos val="b"/>
        <c:majorTickMark val="none"/>
        <c:tickLblPos val="nextTo"/>
        <c:crossAx val="199722880"/>
        <c:crosses val="autoZero"/>
        <c:auto val="1"/>
        <c:lblAlgn val="ctr"/>
        <c:lblOffset val="100"/>
      </c:catAx>
      <c:valAx>
        <c:axId val="199722880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997213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lv-LV"/>
              <a:t>2012.gadā plānotā izdevumu</a:t>
            </a:r>
            <a:r>
              <a:rPr lang="lv-LV" baseline="0"/>
              <a:t> struktūra</a:t>
            </a:r>
            <a:endParaRPr lang="lv-LV"/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482656492155423"/>
          <c:y val="0.24208053769623444"/>
          <c:w val="0.68258400435055766"/>
          <c:h val="0.6682736630227134"/>
        </c:manualLayout>
      </c:layout>
      <c:pie3DChart>
        <c:varyColors val="1"/>
        <c:ser>
          <c:idx val="0"/>
          <c:order val="0"/>
          <c:tx>
            <c:strRef>
              <c:f>'PB '!$N$15</c:f>
              <c:strCache>
                <c:ptCount val="1"/>
                <c:pt idx="0">
                  <c:v>2012.gada plāns</c:v>
                </c:pt>
              </c:strCache>
            </c:strRef>
          </c:tx>
          <c:dLbls>
            <c:dLbl>
              <c:idx val="0"/>
              <c:layout>
                <c:manualLayout>
                  <c:x val="-0.16249378249983656"/>
                  <c:y val="-6.8402766416741298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I</a:t>
                    </a:r>
                    <a:r>
                      <a:rPr lang="en-US"/>
                      <a:t>zpildvara; </a:t>
                    </a:r>
                    <a:endParaRPr lang="lv-LV"/>
                  </a:p>
                  <a:p>
                    <a:r>
                      <a:rPr lang="en-US"/>
                      <a:t> Ls 473 296 ; 9%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-9.236860081021718E-2"/>
                  <c:y val="-8.4920996516411704E-2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L</a:t>
                    </a:r>
                    <a:r>
                      <a:rPr lang="lv-LV"/>
                      <a:t>īdzekļi neparedzētiem izdevumiem; </a:t>
                    </a:r>
                  </a:p>
                  <a:p>
                    <a:r>
                      <a:rPr lang="lv-LV"/>
                      <a:t> Ls 38 831 ; 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7.1186011594395374E-2"/>
                  <c:y val="-0.10296735568396108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T</a:t>
                    </a:r>
                    <a:r>
                      <a:rPr lang="en-US"/>
                      <a:t>ransferti no pašvaldības budžeta ; </a:t>
                    </a:r>
                    <a:endParaRPr lang="lv-LV"/>
                  </a:p>
                  <a:p>
                    <a:r>
                      <a:rPr lang="en-US"/>
                      <a:t> Ls 217 593 ; 4%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0.11127377706916101"/>
                  <c:y val="-2.8303765225182003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K</a:t>
                    </a:r>
                    <a:r>
                      <a:rPr lang="en-US"/>
                      <a:t>redītu procentu maksājumi;  </a:t>
                    </a:r>
                    <a:endParaRPr lang="lv-LV"/>
                  </a:p>
                  <a:p>
                    <a:r>
                      <a:rPr lang="en-US"/>
                      <a:t>Ls 118 025 ; 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7.7244964832239513E-2"/>
                  <c:y val="8.2423769888162454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S</a:t>
                    </a:r>
                    <a:r>
                      <a:rPr lang="en-US"/>
                      <a:t>abiedriskā kārtība un drošība; </a:t>
                    </a:r>
                    <a:endParaRPr lang="lv-LV"/>
                  </a:p>
                  <a:p>
                    <a:r>
                      <a:rPr lang="en-US"/>
                      <a:t> Ls 20 431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5"/>
              <c:layout>
                <c:manualLayout>
                  <c:x val="2.9221310555013237E-2"/>
                  <c:y val="0.10836151646832837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E</a:t>
                    </a:r>
                    <a:r>
                      <a:rPr lang="en-US"/>
                      <a:t>konomiskā darbība;</a:t>
                    </a:r>
                    <a:r>
                      <a:rPr lang="lv-LV"/>
                      <a:t> </a:t>
                    </a:r>
                    <a:r>
                      <a:rPr lang="en-US"/>
                      <a:t>  Ls 456 138 ; 9%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6"/>
              <c:layout>
                <c:manualLayout>
                  <c:x val="2.7902432231262961E-2"/>
                  <c:y val="7.1451625606076472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V</a:t>
                    </a:r>
                    <a:r>
                      <a:rPr lang="en-US"/>
                      <a:t>ides aizsardzība; </a:t>
                    </a:r>
                    <a:endParaRPr lang="lv-LV"/>
                  </a:p>
                  <a:p>
                    <a:r>
                      <a:rPr lang="en-US"/>
                      <a:t> Ls 110 286 ; 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7"/>
              <c:layout>
                <c:manualLayout>
                  <c:x val="-0.11462335622404948"/>
                  <c:y val="0.10289829885068059"/>
                </c:manualLayout>
              </c:layout>
              <c:showVal val="1"/>
              <c:showCatName val="1"/>
              <c:showPercent val="1"/>
            </c:dLbl>
            <c:dLbl>
              <c:idx val="8"/>
              <c:layout>
                <c:manualLayout>
                  <c:x val="-7.9990335675701699E-2"/>
                  <c:y val="4.5755906784455687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V</a:t>
                    </a:r>
                    <a:r>
                      <a:rPr lang="en-US"/>
                      <a:t>eselība; </a:t>
                    </a:r>
                    <a:endParaRPr lang="lv-LV"/>
                  </a:p>
                  <a:p>
                    <a:r>
                      <a:rPr lang="en-US"/>
                      <a:t> Ls 6 623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9"/>
              <c:layout>
                <c:manualLayout>
                  <c:x val="-7.7838105482972819E-2"/>
                  <c:y val="4.1172670528039825E-3"/>
                </c:manualLayout>
              </c:layout>
              <c:tx>
                <c:rich>
                  <a:bodyPr/>
                  <a:lstStyle/>
                  <a:p>
                    <a:r>
                      <a:rPr lang="lv-LV" b="0" i="0" baseline="0"/>
                      <a:t>A</a:t>
                    </a:r>
                    <a:r>
                      <a:rPr lang="lv-LV"/>
                      <a:t>tpūta, kultūra un reliģija;  </a:t>
                    </a:r>
                  </a:p>
                  <a:p>
                    <a:r>
                      <a:rPr lang="lv-LV"/>
                      <a:t>Ls 956 622 ; 18%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0"/>
              <c:layout>
                <c:manualLayout>
                  <c:x val="6.8232665437619117E-4"/>
                  <c:y val="-2.5679441139490382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I</a:t>
                    </a:r>
                    <a:r>
                      <a:rPr lang="en-US"/>
                      <a:t>zglītība; </a:t>
                    </a:r>
                    <a:endParaRPr lang="lv-LV"/>
                  </a:p>
                  <a:p>
                    <a:r>
                      <a:rPr lang="en-US"/>
                      <a:t> Ls 1 240 259 ; 23%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1"/>
              <c:layout>
                <c:manualLayout>
                  <c:x val="-5.635942948035829E-2"/>
                  <c:y val="-2.8727971486762399E-2"/>
                </c:manualLayout>
              </c:layout>
              <c:tx>
                <c:rich>
                  <a:bodyPr/>
                  <a:lstStyle/>
                  <a:p>
                    <a:r>
                      <a:rPr lang="en-US" b="0" i="0" baseline="0"/>
                      <a:t>S</a:t>
                    </a:r>
                    <a:r>
                      <a:rPr lang="en-US"/>
                      <a:t>ociālā aizsardzība; </a:t>
                    </a:r>
                    <a:endParaRPr lang="lv-LV"/>
                  </a:p>
                  <a:p>
                    <a:r>
                      <a:rPr lang="en-US"/>
                      <a:t> Ls 442 681 ; 8%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1200" b="0" i="0" baseline="0"/>
                </a:pPr>
                <a:endParaRPr lang="lv-LV"/>
              </a:p>
            </c:txPr>
            <c:showVal val="1"/>
            <c:showCatName val="1"/>
            <c:showPercent val="1"/>
            <c:showLeaderLines val="1"/>
          </c:dLbls>
          <c:cat>
            <c:strRef>
              <c:f>'PB '!$M$16:$M$28</c:f>
              <c:strCache>
                <c:ptCount val="12"/>
                <c:pt idx="0">
                  <c:v>Izpildvara</c:v>
                </c:pt>
                <c:pt idx="1">
                  <c:v>Līdzekļi neparedzētiem izdevumiem</c:v>
                </c:pt>
                <c:pt idx="2">
                  <c:v>Transferti no pašvaldības budžeta </c:v>
                </c:pt>
                <c:pt idx="3">
                  <c:v>Kredītu procentu maksājumi</c:v>
                </c:pt>
                <c:pt idx="4">
                  <c:v>Sabiedriskā kārtība un drošība</c:v>
                </c:pt>
                <c:pt idx="5">
                  <c:v>Ekonomiskā darbība</c:v>
                </c:pt>
                <c:pt idx="6">
                  <c:v>Vides aizsardzība</c:v>
                </c:pt>
                <c:pt idx="7">
                  <c:v>Pašvaldības teritoriju un mājokļu apsaimniekošana</c:v>
                </c:pt>
                <c:pt idx="8">
                  <c:v>Veselība</c:v>
                </c:pt>
                <c:pt idx="9">
                  <c:v>Atpūta, kultūra un reliģija</c:v>
                </c:pt>
                <c:pt idx="10">
                  <c:v>Izglītība</c:v>
                </c:pt>
                <c:pt idx="11">
                  <c:v>Sociālā aizsardzība</c:v>
                </c:pt>
              </c:strCache>
            </c:strRef>
          </c:cat>
          <c:val>
            <c:numRef>
              <c:f>'PB '!$N$16:$N$28</c:f>
              <c:numCache>
                <c:formatCode>_-"Ls"\ * #,##0_-;\-"Ls"\ * #,##0_-;_-"Ls"\ * "-"??_-;_-@_-</c:formatCode>
                <c:ptCount val="12"/>
                <c:pt idx="0">
                  <c:v>473296</c:v>
                </c:pt>
                <c:pt idx="1">
                  <c:v>38831</c:v>
                </c:pt>
                <c:pt idx="2">
                  <c:v>217593</c:v>
                </c:pt>
                <c:pt idx="3">
                  <c:v>118025</c:v>
                </c:pt>
                <c:pt idx="4">
                  <c:v>20431</c:v>
                </c:pt>
                <c:pt idx="5">
                  <c:v>456138</c:v>
                </c:pt>
                <c:pt idx="6">
                  <c:v>110286</c:v>
                </c:pt>
                <c:pt idx="7">
                  <c:v>1262710</c:v>
                </c:pt>
                <c:pt idx="8">
                  <c:v>6623</c:v>
                </c:pt>
                <c:pt idx="9">
                  <c:v>956622</c:v>
                </c:pt>
                <c:pt idx="10">
                  <c:v>1240259</c:v>
                </c:pt>
                <c:pt idx="11">
                  <c:v>442681</c:v>
                </c:pt>
              </c:numCache>
            </c:numRef>
          </c:val>
        </c:ser>
        <c:dLbls>
          <c:showVal val="1"/>
        </c:dLbls>
      </c:pie3DChart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lv-LV"/>
              <a:t>Speciālā budžeta ieņēmumi pa ieņēmumu veidiem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SB!$F$4</c:f>
              <c:strCache>
                <c:ptCount val="1"/>
                <c:pt idx="0">
                  <c:v>Dabas resursu nodoklis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SB!$G$4:$J$4</c:f>
              <c:numCache>
                <c:formatCode>_-"Ls"\ * #,##0_-;\-"Ls"\ * #,##0_-;_-"Ls"\ * "-"??_-;_-@_-</c:formatCode>
                <c:ptCount val="4"/>
                <c:pt idx="0">
                  <c:v>10285</c:v>
                </c:pt>
                <c:pt idx="1">
                  <c:v>18910</c:v>
                </c:pt>
                <c:pt idx="2">
                  <c:v>18144</c:v>
                </c:pt>
                <c:pt idx="3">
                  <c:v>18000</c:v>
                </c:pt>
              </c:numCache>
            </c:numRef>
          </c:val>
        </c:ser>
        <c:ser>
          <c:idx val="1"/>
          <c:order val="1"/>
          <c:tx>
            <c:strRef>
              <c:f>SB!$F$5</c:f>
              <c:strCache>
                <c:ptCount val="1"/>
                <c:pt idx="0">
                  <c:v>Autoceļu fonda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SB!$G$5:$J$5</c:f>
              <c:numCache>
                <c:formatCode>_-"Ls"\ * #,##0_-;\-"Ls"\ * #,##0_-;_-"Ls"\ * "-"??_-;_-@_-</c:formatCode>
                <c:ptCount val="4"/>
                <c:pt idx="0">
                  <c:v>152222</c:v>
                </c:pt>
                <c:pt idx="1">
                  <c:v>170692</c:v>
                </c:pt>
                <c:pt idx="2">
                  <c:v>149770</c:v>
                </c:pt>
                <c:pt idx="3">
                  <c:v>101272</c:v>
                </c:pt>
              </c:numCache>
            </c:numRef>
          </c:val>
        </c:ser>
        <c:ser>
          <c:idx val="2"/>
          <c:order val="2"/>
          <c:tx>
            <c:strRef>
              <c:f>SB!$F$6</c:f>
              <c:strCache>
                <c:ptCount val="1"/>
                <c:pt idx="0">
                  <c:v>Pārējie speciālā budžeta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SB!$G$6:$J$6</c:f>
              <c:numCache>
                <c:formatCode>_-"Ls"\ * #,##0_-;\-"Ls"\ * #,##0_-;_-"Ls"\ * "-"??_-;_-@_-</c:formatCode>
                <c:ptCount val="4"/>
                <c:pt idx="0">
                  <c:v>63557</c:v>
                </c:pt>
                <c:pt idx="1">
                  <c:v>24808</c:v>
                </c:pt>
                <c:pt idx="2">
                  <c:v>16414</c:v>
                </c:pt>
                <c:pt idx="3">
                  <c:v>84387</c:v>
                </c:pt>
              </c:numCache>
            </c:numRef>
          </c:val>
        </c:ser>
        <c:gapWidth val="95"/>
        <c:gapDepth val="95"/>
        <c:shape val="box"/>
        <c:axId val="204097024"/>
        <c:axId val="204098560"/>
        <c:axId val="0"/>
      </c:bar3DChart>
      <c:catAx>
        <c:axId val="204097024"/>
        <c:scaling>
          <c:orientation val="minMax"/>
        </c:scaling>
        <c:axPos val="b"/>
        <c:majorTickMark val="none"/>
        <c:tickLblPos val="nextTo"/>
        <c:crossAx val="204098560"/>
        <c:crosses val="autoZero"/>
        <c:auto val="1"/>
        <c:lblAlgn val="ctr"/>
        <c:lblOffset val="100"/>
      </c:catAx>
      <c:valAx>
        <c:axId val="204098560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crossAx val="2040970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lv-LV"/>
              <a:t>Speciālā budžeta ieņēmumi pa ieņēmumu veidiem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SB!$F$4</c:f>
              <c:strCache>
                <c:ptCount val="1"/>
                <c:pt idx="0">
                  <c:v>Dabas resursu nodoklis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SB!$G$4:$J$4</c:f>
              <c:numCache>
                <c:formatCode>_-"Ls"\ * #,##0_-;\-"Ls"\ * #,##0_-;_-"Ls"\ * "-"??_-;_-@_-</c:formatCode>
                <c:ptCount val="4"/>
                <c:pt idx="0">
                  <c:v>10285</c:v>
                </c:pt>
                <c:pt idx="1">
                  <c:v>18910</c:v>
                </c:pt>
                <c:pt idx="2">
                  <c:v>18144</c:v>
                </c:pt>
                <c:pt idx="3">
                  <c:v>18000</c:v>
                </c:pt>
              </c:numCache>
            </c:numRef>
          </c:val>
        </c:ser>
        <c:ser>
          <c:idx val="1"/>
          <c:order val="1"/>
          <c:tx>
            <c:strRef>
              <c:f>SB!$F$5</c:f>
              <c:strCache>
                <c:ptCount val="1"/>
                <c:pt idx="0">
                  <c:v>Autoceļu fonda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SB!$G$5:$J$5</c:f>
              <c:numCache>
                <c:formatCode>_-"Ls"\ * #,##0_-;\-"Ls"\ * #,##0_-;_-"Ls"\ * "-"??_-;_-@_-</c:formatCode>
                <c:ptCount val="4"/>
                <c:pt idx="0">
                  <c:v>152222</c:v>
                </c:pt>
                <c:pt idx="1">
                  <c:v>170692</c:v>
                </c:pt>
                <c:pt idx="2">
                  <c:v>149770</c:v>
                </c:pt>
                <c:pt idx="3">
                  <c:v>101272</c:v>
                </c:pt>
              </c:numCache>
            </c:numRef>
          </c:val>
        </c:ser>
        <c:ser>
          <c:idx val="2"/>
          <c:order val="2"/>
          <c:tx>
            <c:strRef>
              <c:f>SB!$F$6</c:f>
              <c:strCache>
                <c:ptCount val="1"/>
                <c:pt idx="0">
                  <c:v>Pārējie speciālā budžeta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fakts</c:v>
                </c:pt>
                <c:pt idx="3">
                  <c:v>2012.gada plāns</c:v>
                </c:pt>
              </c:strCache>
            </c:strRef>
          </c:cat>
          <c:val>
            <c:numRef>
              <c:f>SB!$G$6:$J$6</c:f>
              <c:numCache>
                <c:formatCode>_-"Ls"\ * #,##0_-;\-"Ls"\ * #,##0_-;_-"Ls"\ * "-"??_-;_-@_-</c:formatCode>
                <c:ptCount val="4"/>
                <c:pt idx="0">
                  <c:v>63557</c:v>
                </c:pt>
                <c:pt idx="1">
                  <c:v>24808</c:v>
                </c:pt>
                <c:pt idx="2">
                  <c:v>16414</c:v>
                </c:pt>
                <c:pt idx="3">
                  <c:v>84387</c:v>
                </c:pt>
              </c:numCache>
            </c:numRef>
          </c:val>
        </c:ser>
        <c:gapWidth val="95"/>
        <c:gapDepth val="95"/>
        <c:shape val="box"/>
        <c:axId val="204289920"/>
        <c:axId val="204291456"/>
        <c:axId val="0"/>
      </c:bar3DChart>
      <c:catAx>
        <c:axId val="204289920"/>
        <c:scaling>
          <c:orientation val="minMax"/>
        </c:scaling>
        <c:axPos val="b"/>
        <c:majorTickMark val="none"/>
        <c:tickLblPos val="nextTo"/>
        <c:crossAx val="204291456"/>
        <c:crosses val="autoZero"/>
        <c:auto val="1"/>
        <c:lblAlgn val="ctr"/>
        <c:lblOffset val="100"/>
      </c:catAx>
      <c:valAx>
        <c:axId val="204291456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crossAx val="2042899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12</Pages>
  <Words>6135</Words>
  <Characters>3498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130</cp:revision>
  <cp:lastPrinted>2012-01-24T13:44:00Z</cp:lastPrinted>
  <dcterms:created xsi:type="dcterms:W3CDTF">2011-08-18T04:25:00Z</dcterms:created>
  <dcterms:modified xsi:type="dcterms:W3CDTF">2012-01-24T13:44:00Z</dcterms:modified>
</cp:coreProperties>
</file>