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BE416D" w14:textId="7E5E87DC" w:rsidR="00512BCE" w:rsidRPr="00663A0C" w:rsidRDefault="0022471E" w:rsidP="00512BCE">
      <w:pPr>
        <w:suppressAutoHyphens w:val="0"/>
        <w:jc w:val="left"/>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000353F2" w:rsidRPr="00663A0C">
        <w:rPr>
          <w:rFonts w:ascii="Times New Roman" w:eastAsia="Times New Roman" w:hAnsi="Times New Roman"/>
          <w:sz w:val="24"/>
          <w:szCs w:val="24"/>
          <w:lang w:eastAsia="lv-LV"/>
        </w:rPr>
        <w:t>.0</w:t>
      </w:r>
      <w:r>
        <w:rPr>
          <w:rFonts w:ascii="Times New Roman" w:eastAsia="Times New Roman" w:hAnsi="Times New Roman"/>
          <w:sz w:val="24"/>
          <w:szCs w:val="24"/>
          <w:lang w:eastAsia="lv-LV"/>
        </w:rPr>
        <w:t>8</w:t>
      </w:r>
      <w:r w:rsidR="00CF205A" w:rsidRPr="00663A0C">
        <w:rPr>
          <w:rFonts w:ascii="Times New Roman" w:eastAsia="Times New Roman" w:hAnsi="Times New Roman"/>
          <w:sz w:val="24"/>
          <w:szCs w:val="24"/>
          <w:lang w:eastAsia="lv-LV"/>
        </w:rPr>
        <w:t>.20</w:t>
      </w:r>
      <w:r w:rsidR="00E25E5F" w:rsidRPr="00663A0C">
        <w:rPr>
          <w:rFonts w:ascii="Times New Roman" w:eastAsia="Times New Roman" w:hAnsi="Times New Roman"/>
          <w:sz w:val="24"/>
          <w:szCs w:val="24"/>
          <w:lang w:eastAsia="lv-LV"/>
        </w:rPr>
        <w:t>20</w:t>
      </w:r>
      <w:r w:rsidR="002D161C" w:rsidRPr="00663A0C">
        <w:rPr>
          <w:rFonts w:ascii="Times New Roman" w:eastAsia="Times New Roman" w:hAnsi="Times New Roman"/>
          <w:sz w:val="24"/>
          <w:szCs w:val="24"/>
          <w:lang w:eastAsia="lv-LV"/>
        </w:rPr>
        <w:t>.</w:t>
      </w:r>
    </w:p>
    <w:p w14:paraId="32E0B85B" w14:textId="16EF4D62" w:rsidR="00086C8C" w:rsidRPr="00663A0C" w:rsidRDefault="0022471E" w:rsidP="008C0CD5">
      <w:pPr>
        <w:suppressAutoHyphens w:val="0"/>
        <w:jc w:val="left"/>
        <w:rPr>
          <w:rFonts w:ascii="Times New Roman" w:eastAsia="Times New Roman" w:hAnsi="Times New Roman"/>
          <w:sz w:val="24"/>
          <w:szCs w:val="24"/>
          <w:lang w:eastAsia="lv-LV"/>
        </w:rPr>
      </w:pPr>
      <w:r>
        <w:rPr>
          <w:rFonts w:ascii="Times New Roman" w:eastAsia="Times New Roman" w:hAnsi="Times New Roman"/>
          <w:sz w:val="24"/>
          <w:szCs w:val="24"/>
          <w:lang w:eastAsia="lv-LV"/>
        </w:rPr>
        <w:t>Salacgrīvas pašvaldībai</w:t>
      </w:r>
      <w:r w:rsidR="006D178C">
        <w:rPr>
          <w:rFonts w:ascii="Times New Roman" w:eastAsia="Times New Roman" w:hAnsi="Times New Roman"/>
          <w:sz w:val="24"/>
          <w:szCs w:val="24"/>
          <w:lang w:eastAsia="lv-LV"/>
        </w:rPr>
        <w:t>/ Liepupes pagasta pārvalde</w:t>
      </w:r>
    </w:p>
    <w:p w14:paraId="720D5904" w14:textId="77777777" w:rsidR="00CF205A" w:rsidRDefault="00CF205A" w:rsidP="00CF205A">
      <w:pPr>
        <w:jc w:val="both"/>
      </w:pPr>
    </w:p>
    <w:p w14:paraId="051CE61E" w14:textId="4FC7BE2D" w:rsidR="00CF205A" w:rsidRPr="00710B73" w:rsidRDefault="00E97065" w:rsidP="00CF205A">
      <w:pPr>
        <w:jc w:val="center"/>
        <w:rPr>
          <w:rFonts w:ascii="Times New Roman" w:hAnsi="Times New Roman"/>
          <w:b/>
          <w:bCs/>
          <w:sz w:val="28"/>
          <w:szCs w:val="28"/>
        </w:rPr>
      </w:pPr>
      <w:r w:rsidRPr="00710B73">
        <w:rPr>
          <w:rFonts w:ascii="Times New Roman" w:hAnsi="Times New Roman"/>
          <w:b/>
          <w:bCs/>
          <w:sz w:val="28"/>
          <w:szCs w:val="28"/>
        </w:rPr>
        <w:t>Nodod iepakojumu pārstrādei bez maksas</w:t>
      </w:r>
    </w:p>
    <w:p w14:paraId="47EE4892" w14:textId="77777777" w:rsidR="00C25C4A" w:rsidRPr="00E25E5F" w:rsidRDefault="00C25C4A" w:rsidP="00CF205A">
      <w:pPr>
        <w:pStyle w:val="NoSpacing"/>
        <w:ind w:right="120"/>
        <w:jc w:val="both"/>
        <w:rPr>
          <w:rFonts w:ascii="Times New Roman" w:hAnsi="Times New Roman"/>
          <w:sz w:val="24"/>
          <w:szCs w:val="24"/>
        </w:rPr>
      </w:pPr>
    </w:p>
    <w:p w14:paraId="3B3C4832" w14:textId="46B61257" w:rsidR="00B011AF" w:rsidRDefault="00651DBB" w:rsidP="00CF205A">
      <w:pPr>
        <w:jc w:val="both"/>
        <w:rPr>
          <w:rFonts w:ascii="Times New Roman" w:hAnsi="Times New Roman"/>
          <w:sz w:val="24"/>
          <w:szCs w:val="24"/>
        </w:rPr>
      </w:pPr>
      <w:r>
        <w:rPr>
          <w:rFonts w:ascii="Times New Roman" w:hAnsi="Times New Roman"/>
          <w:sz w:val="24"/>
          <w:szCs w:val="24"/>
        </w:rPr>
        <w:t>Salacgrīvas</w:t>
      </w:r>
      <w:r w:rsidR="00CF205A" w:rsidRPr="00E25E5F">
        <w:rPr>
          <w:rFonts w:ascii="Times New Roman" w:hAnsi="Times New Roman"/>
          <w:sz w:val="24"/>
          <w:szCs w:val="24"/>
        </w:rPr>
        <w:t xml:space="preserve"> novadā ir izveidota infrastruktūra otrreizējai pārstrādei derīgu materiālu nodošanai.</w:t>
      </w:r>
      <w:r w:rsidR="00AC2BE3" w:rsidRPr="00E25E5F">
        <w:rPr>
          <w:rFonts w:ascii="Times New Roman" w:hAnsi="Times New Roman"/>
          <w:sz w:val="24"/>
          <w:szCs w:val="24"/>
        </w:rPr>
        <w:t xml:space="preserve"> </w:t>
      </w:r>
      <w:r>
        <w:rPr>
          <w:rFonts w:ascii="Times New Roman" w:hAnsi="Times New Roman"/>
          <w:sz w:val="24"/>
          <w:szCs w:val="24"/>
        </w:rPr>
        <w:t xml:space="preserve">Salacgrīvā Viļņu ielā 18 </w:t>
      </w:r>
      <w:r w:rsidR="00CF205A" w:rsidRPr="00E25E5F">
        <w:rPr>
          <w:rFonts w:ascii="Times New Roman" w:hAnsi="Times New Roman"/>
          <w:sz w:val="24"/>
          <w:szCs w:val="24"/>
        </w:rPr>
        <w:t xml:space="preserve">pieejams </w:t>
      </w:r>
      <w:r w:rsidR="00CF205A" w:rsidRPr="00600917">
        <w:rPr>
          <w:rFonts w:ascii="Times New Roman" w:hAnsi="Times New Roman"/>
          <w:sz w:val="24"/>
          <w:szCs w:val="24"/>
        </w:rPr>
        <w:t>EKO laukums</w:t>
      </w:r>
      <w:r w:rsidR="00AC2BE3" w:rsidRPr="00BB6C6A">
        <w:rPr>
          <w:rFonts w:ascii="Times New Roman" w:hAnsi="Times New Roman"/>
          <w:sz w:val="24"/>
          <w:szCs w:val="24"/>
        </w:rPr>
        <w:t xml:space="preserve">, </w:t>
      </w:r>
      <w:r w:rsidR="00CF205A" w:rsidRPr="00BB6C6A">
        <w:rPr>
          <w:rFonts w:ascii="Times New Roman" w:hAnsi="Times New Roman"/>
          <w:sz w:val="24"/>
          <w:szCs w:val="24"/>
        </w:rPr>
        <w:t>novadā izvietoti konteineri dalītai atkritumu nodošanai</w:t>
      </w:r>
      <w:r w:rsidR="00E97065">
        <w:rPr>
          <w:rFonts w:ascii="Times New Roman" w:hAnsi="Times New Roman"/>
          <w:sz w:val="24"/>
          <w:szCs w:val="24"/>
        </w:rPr>
        <w:t xml:space="preserve">, ir iespēja slēgt līgumus par dalīti vāktu atkritumu apsaimniekošanu </w:t>
      </w:r>
      <w:r w:rsidR="003139B3">
        <w:rPr>
          <w:rFonts w:ascii="Times New Roman" w:hAnsi="Times New Roman"/>
          <w:sz w:val="24"/>
          <w:szCs w:val="24"/>
        </w:rPr>
        <w:t>daudzdzīvokļu mājās</w:t>
      </w:r>
      <w:r w:rsidR="00E97065">
        <w:rPr>
          <w:rFonts w:ascii="Times New Roman" w:hAnsi="Times New Roman"/>
          <w:sz w:val="24"/>
          <w:szCs w:val="24"/>
        </w:rPr>
        <w:t>.</w:t>
      </w:r>
      <w:r w:rsidR="00CF205A" w:rsidRPr="00BB6C6A">
        <w:rPr>
          <w:rFonts w:ascii="Times New Roman" w:hAnsi="Times New Roman"/>
          <w:sz w:val="24"/>
          <w:szCs w:val="24"/>
        </w:rPr>
        <w:t xml:space="preserve"> </w:t>
      </w:r>
    </w:p>
    <w:p w14:paraId="264B2948" w14:textId="2C7B7225" w:rsidR="00E97065" w:rsidRDefault="00E97065" w:rsidP="00CF205A">
      <w:pPr>
        <w:jc w:val="both"/>
        <w:rPr>
          <w:rFonts w:ascii="Times New Roman" w:hAnsi="Times New Roman"/>
          <w:sz w:val="24"/>
          <w:szCs w:val="24"/>
        </w:rPr>
      </w:pPr>
    </w:p>
    <w:p w14:paraId="46543770" w14:textId="68E4CB85" w:rsidR="00E97065" w:rsidRDefault="00E97065" w:rsidP="00CF03E5">
      <w:pPr>
        <w:suppressAutoHyphens w:val="0"/>
        <w:spacing w:before="120" w:after="12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Minētā infrastruktūra ir izveidota,</w:t>
      </w:r>
      <w:r w:rsidRPr="00D717FA">
        <w:rPr>
          <w:rFonts w:ascii="Times New Roman" w:eastAsia="Times New Roman" w:hAnsi="Times New Roman"/>
          <w:color w:val="000000"/>
          <w:sz w:val="24"/>
          <w:szCs w:val="24"/>
          <w:lang w:eastAsia="lv-LV"/>
        </w:rPr>
        <w:t xml:space="preserve"> lai atbalstītu iedzīvotājus – dotu iespēju samazināt </w:t>
      </w:r>
      <w:r>
        <w:rPr>
          <w:rFonts w:ascii="Times New Roman" w:eastAsia="Times New Roman" w:hAnsi="Times New Roman"/>
          <w:color w:val="000000"/>
          <w:sz w:val="24"/>
          <w:szCs w:val="24"/>
          <w:lang w:eastAsia="lv-LV"/>
        </w:rPr>
        <w:t xml:space="preserve">sadzīves </w:t>
      </w:r>
      <w:r w:rsidRPr="00D717FA">
        <w:rPr>
          <w:rFonts w:ascii="Times New Roman" w:eastAsia="Times New Roman" w:hAnsi="Times New Roman"/>
          <w:color w:val="000000"/>
          <w:sz w:val="24"/>
          <w:szCs w:val="24"/>
          <w:lang w:eastAsia="lv-LV"/>
        </w:rPr>
        <w:t>atkritumu apjomu, par kura izvešanu jāmaksā mājsaimniecībai, lai cilvēki varētu dzīvot atbilstoši zaļajai domāšanai un realizēt videi draudzīgus paradumus, kā arī lai samazinātu ietekmi uz vidi – samazinātu noglabājamo atkritumu apjomu un nodotu izejvielas otrreizējai pārstrādei.</w:t>
      </w:r>
    </w:p>
    <w:p w14:paraId="2C60AA86" w14:textId="2BDBFEFF" w:rsidR="00E97065" w:rsidRPr="00E97065" w:rsidRDefault="00E97065" w:rsidP="00B33132">
      <w:pPr>
        <w:suppressAutoHyphens w:val="0"/>
        <w:spacing w:before="120" w:after="120"/>
        <w:jc w:val="center"/>
        <w:rPr>
          <w:rFonts w:ascii="Times New Roman" w:eastAsia="Times New Roman" w:hAnsi="Times New Roman"/>
          <w:b/>
          <w:bCs/>
          <w:color w:val="000000"/>
          <w:sz w:val="24"/>
          <w:szCs w:val="24"/>
          <w:lang w:eastAsia="lv-LV"/>
        </w:rPr>
      </w:pPr>
      <w:r w:rsidRPr="00E97065">
        <w:rPr>
          <w:rFonts w:ascii="Times New Roman" w:eastAsia="Times New Roman" w:hAnsi="Times New Roman"/>
          <w:b/>
          <w:bCs/>
          <w:color w:val="000000"/>
          <w:sz w:val="24"/>
          <w:szCs w:val="24"/>
          <w:lang w:eastAsia="lv-LV"/>
        </w:rPr>
        <w:t xml:space="preserve">Šķiro pie </w:t>
      </w:r>
      <w:r w:rsidR="006D178C">
        <w:rPr>
          <w:rFonts w:ascii="Times New Roman" w:eastAsia="Times New Roman" w:hAnsi="Times New Roman"/>
          <w:b/>
          <w:bCs/>
          <w:color w:val="000000"/>
          <w:sz w:val="24"/>
          <w:szCs w:val="24"/>
          <w:lang w:eastAsia="lv-LV"/>
        </w:rPr>
        <w:t>daudzdzīvokļu namu</w:t>
      </w:r>
      <w:r w:rsidRPr="00E97065">
        <w:rPr>
          <w:rFonts w:ascii="Times New Roman" w:eastAsia="Times New Roman" w:hAnsi="Times New Roman"/>
          <w:b/>
          <w:bCs/>
          <w:color w:val="000000"/>
          <w:sz w:val="24"/>
          <w:szCs w:val="24"/>
          <w:lang w:eastAsia="lv-LV"/>
        </w:rPr>
        <w:t xml:space="preserve"> namdurvīm</w:t>
      </w:r>
    </w:p>
    <w:p w14:paraId="2459F794" w14:textId="4F4128F2" w:rsidR="00CF03E5" w:rsidRDefault="00E97065" w:rsidP="00CF03E5">
      <w:pPr>
        <w:pStyle w:val="NormalWeb"/>
        <w:spacing w:before="120" w:beforeAutospacing="0" w:after="120" w:afterAutospacing="0"/>
        <w:jc w:val="both"/>
        <w:rPr>
          <w:color w:val="000000"/>
        </w:rPr>
      </w:pPr>
      <w:r w:rsidRPr="00E97065">
        <w:rPr>
          <w:color w:val="000000"/>
        </w:rPr>
        <w:t xml:space="preserve">Lai uzsāktu pakalpojuma izmantošanu </w:t>
      </w:r>
      <w:proofErr w:type="spellStart"/>
      <w:r w:rsidR="00B60454">
        <w:rPr>
          <w:color w:val="000000"/>
        </w:rPr>
        <w:t>dauddzīvokļu</w:t>
      </w:r>
      <w:proofErr w:type="spellEnd"/>
      <w:r w:rsidR="00B60454">
        <w:rPr>
          <w:color w:val="000000"/>
        </w:rPr>
        <w:t xml:space="preserve"> namā, nama </w:t>
      </w:r>
      <w:proofErr w:type="spellStart"/>
      <w:r w:rsidR="00B60454">
        <w:rPr>
          <w:color w:val="000000"/>
        </w:rPr>
        <w:t>apsaimniekotājam</w:t>
      </w:r>
      <w:proofErr w:type="spellEnd"/>
      <w:r w:rsidRPr="00E97065">
        <w:rPr>
          <w:color w:val="000000"/>
        </w:rPr>
        <w:t xml:space="preserve"> </w:t>
      </w:r>
      <w:r w:rsidR="00662421">
        <w:rPr>
          <w:color w:val="000000"/>
        </w:rPr>
        <w:t>1) jānoskaidro vai tas ir pieejams konkrētajā adresē, 2)</w:t>
      </w:r>
      <w:r w:rsidRPr="00E97065">
        <w:rPr>
          <w:color w:val="000000"/>
        </w:rPr>
        <w:t xml:space="preserve"> ir jānoslēdz sadarbības līgums par dalīti vākto atkritumu apsaimniekošanu.</w:t>
      </w:r>
      <w:r w:rsidR="00CF03E5">
        <w:rPr>
          <w:color w:val="000000"/>
        </w:rPr>
        <w:t xml:space="preserve"> </w:t>
      </w:r>
      <w:r w:rsidR="00CF03E5" w:rsidRPr="00CF03E5">
        <w:rPr>
          <w:color w:val="000000"/>
        </w:rPr>
        <w:t>Pakalpojums paredz iespēju šķirot vieglo iepakojumu un stikla iepakojumu, ievietojot tos atbilstošā konteinerā.</w:t>
      </w:r>
      <w:r w:rsidR="00CF03E5">
        <w:rPr>
          <w:color w:val="000000"/>
        </w:rPr>
        <w:t xml:space="preserve"> </w:t>
      </w:r>
    </w:p>
    <w:p w14:paraId="328D47EA" w14:textId="23B3713B" w:rsidR="00CF03E5" w:rsidRPr="00CF03E5" w:rsidRDefault="00CF03E5" w:rsidP="00CF03E5">
      <w:pPr>
        <w:pStyle w:val="NormalWeb"/>
        <w:spacing w:before="120" w:beforeAutospacing="0" w:after="120" w:afterAutospacing="0"/>
        <w:jc w:val="both"/>
      </w:pPr>
      <w:r w:rsidRPr="00CF03E5">
        <w:t>Klientiem, kuri noslēdz līgumu par dalīti vākto atkritumu apsaimniekošanu,</w:t>
      </w:r>
      <w:r w:rsidR="006D178C">
        <w:t xml:space="preserve"> k</w:t>
      </w:r>
      <w:r w:rsidRPr="00CF03E5">
        <w:t>onteineru iztukšošana līguma darbības laikā tiks nodrošināta bez maksas.</w:t>
      </w:r>
    </w:p>
    <w:p w14:paraId="0FBD369A" w14:textId="05D068C9" w:rsidR="00CF03E5" w:rsidRPr="00CF03E5" w:rsidRDefault="00CF03E5" w:rsidP="00CF03E5">
      <w:pPr>
        <w:pStyle w:val="NormalWeb"/>
        <w:spacing w:before="120" w:beforeAutospacing="0" w:after="120" w:afterAutospacing="0"/>
        <w:jc w:val="both"/>
        <w:rPr>
          <w:color w:val="000000"/>
        </w:rPr>
      </w:pPr>
      <w:r w:rsidRPr="00CF03E5">
        <w:rPr>
          <w:color w:val="000000"/>
          <w:u w:val="single"/>
        </w:rPr>
        <w:t>Līgumu varat noslēgt:</w:t>
      </w:r>
    </w:p>
    <w:p w14:paraId="0F6D0C94" w14:textId="54766A0A" w:rsidR="00CF03E5" w:rsidRDefault="00CF03E5" w:rsidP="00CF03E5">
      <w:pPr>
        <w:pStyle w:val="NormalWeb"/>
        <w:spacing w:before="120" w:beforeAutospacing="0" w:after="120" w:afterAutospacing="0"/>
        <w:jc w:val="both"/>
        <w:rPr>
          <w:color w:val="000000"/>
        </w:rPr>
      </w:pPr>
      <w:r w:rsidRPr="00CF03E5">
        <w:rPr>
          <w:color w:val="000000"/>
        </w:rPr>
        <w:t xml:space="preserve">Sazinoties ar ZAAO speciālistiem darba laikā, tālruņa nr. </w:t>
      </w:r>
      <w:r w:rsidR="00B60454">
        <w:rPr>
          <w:color w:val="000000"/>
        </w:rPr>
        <w:t>64281250</w:t>
      </w:r>
      <w:r>
        <w:rPr>
          <w:color w:val="000000"/>
        </w:rPr>
        <w:t xml:space="preserve"> vai a</w:t>
      </w:r>
      <w:r w:rsidRPr="00CF03E5">
        <w:rPr>
          <w:color w:val="000000"/>
        </w:rPr>
        <w:t>tsūtot pieteikumu </w:t>
      </w:r>
      <w:r>
        <w:rPr>
          <w:color w:val="000000"/>
        </w:rPr>
        <w:t xml:space="preserve">uz e-pastu </w:t>
      </w:r>
      <w:hyperlink r:id="rId8" w:history="1">
        <w:r w:rsidRPr="00A7063F">
          <w:rPr>
            <w:rStyle w:val="Hyperlink"/>
          </w:rPr>
          <w:t>zaao@zaao.lv</w:t>
        </w:r>
      </w:hyperlink>
      <w:r w:rsidR="00B60454">
        <w:rPr>
          <w:color w:val="000000"/>
        </w:rPr>
        <w:t>.</w:t>
      </w:r>
    </w:p>
    <w:p w14:paraId="074C9CFF" w14:textId="40BCC274" w:rsidR="00CF03E5" w:rsidRPr="00B33132" w:rsidRDefault="00CF03E5" w:rsidP="00B33132">
      <w:pPr>
        <w:pStyle w:val="NormalWeb"/>
        <w:spacing w:before="120" w:beforeAutospacing="0" w:after="120" w:afterAutospacing="0"/>
        <w:jc w:val="center"/>
        <w:rPr>
          <w:b/>
          <w:bCs/>
          <w:color w:val="000000"/>
        </w:rPr>
      </w:pPr>
      <w:r w:rsidRPr="00B33132">
        <w:rPr>
          <w:b/>
          <w:bCs/>
          <w:color w:val="000000"/>
        </w:rPr>
        <w:t>Plašu pārstrādei derīgo materiālu klāstu nodod EKO laukumā</w:t>
      </w:r>
    </w:p>
    <w:p w14:paraId="247CACB1" w14:textId="14204A28" w:rsidR="00CF03E5" w:rsidRPr="00CF03E5" w:rsidRDefault="00CF03E5" w:rsidP="00CF03E5">
      <w:pPr>
        <w:pStyle w:val="NormalWeb"/>
        <w:spacing w:before="120" w:beforeAutospacing="0" w:after="120" w:afterAutospacing="0"/>
        <w:jc w:val="both"/>
        <w:rPr>
          <w:color w:val="000000"/>
        </w:rPr>
      </w:pPr>
      <w:r>
        <w:rPr>
          <w:color w:val="000000"/>
        </w:rPr>
        <w:t xml:space="preserve">Gadījumā, ja jūsu īpašumam nav iespējama piekļuve ar specializēto transportu, lai nodrošinātu </w:t>
      </w:r>
      <w:r w:rsidR="00894716">
        <w:rPr>
          <w:color w:val="000000"/>
        </w:rPr>
        <w:t xml:space="preserve">šķirošanas </w:t>
      </w:r>
      <w:r>
        <w:rPr>
          <w:color w:val="000000"/>
        </w:rPr>
        <w:t xml:space="preserve">konteineru tukšošanu vai arī </w:t>
      </w:r>
      <w:r w:rsidR="00B33132">
        <w:rPr>
          <w:color w:val="000000"/>
        </w:rPr>
        <w:t>vēlaties bez maksas nodot plašāku pārstrādei derīgo materiālu klāstu, ir jādodas uz EKO laukumu.</w:t>
      </w:r>
    </w:p>
    <w:p w14:paraId="3AE17790" w14:textId="5DA0C612" w:rsidR="00710B73" w:rsidRDefault="00BB6C6A" w:rsidP="00710B73">
      <w:pPr>
        <w:pStyle w:val="NormalWeb"/>
        <w:spacing w:before="120" w:beforeAutospacing="0" w:after="120" w:afterAutospacing="0"/>
        <w:jc w:val="both"/>
        <w:rPr>
          <w:color w:val="000000"/>
        </w:rPr>
      </w:pPr>
      <w:r w:rsidRPr="00E25E5F">
        <w:t>EKO laukumā</w:t>
      </w:r>
      <w:r>
        <w:t>, ievērojot drošības pasākumus, tostarp 2 metru distanci ar EKO laukuma pārzini,</w:t>
      </w:r>
      <w:r w:rsidRPr="00E25E5F">
        <w:t xml:space="preserve"> iespējams </w:t>
      </w:r>
      <w:r w:rsidR="00894716">
        <w:t xml:space="preserve">bez maksas </w:t>
      </w:r>
      <w:r w:rsidRPr="00E25E5F">
        <w:t>nodot dažādus šķirotos atkritumus, tai skaitā pudeļu stiklu, papīru, kartonu, plastmasu, PET pudeles, metālu, kā arī nolietoto sadzīves tehniku un logu stiklu</w:t>
      </w:r>
      <w:r w:rsidR="00710B73">
        <w:t xml:space="preserve">. </w:t>
      </w:r>
      <w:r w:rsidRPr="00E25E5F">
        <w:t>Laukumā</w:t>
      </w:r>
      <w:r w:rsidR="00662421">
        <w:t>, ievērojot noteiktos nosacījumus,</w:t>
      </w:r>
      <w:r w:rsidRPr="00E25E5F">
        <w:t xml:space="preserve"> var nodot arī bīstamos atkritumus: </w:t>
      </w:r>
      <w:proofErr w:type="spellStart"/>
      <w:r w:rsidRPr="00E25E5F">
        <w:t>luminiscentās</w:t>
      </w:r>
      <w:proofErr w:type="spellEnd"/>
      <w:r w:rsidRPr="00E25E5F">
        <w:t xml:space="preserve"> </w:t>
      </w:r>
      <w:r>
        <w:t>spuldzes</w:t>
      </w:r>
      <w:r w:rsidRPr="00E25E5F">
        <w:t>, baterijas un akumulatorus. Laukumā pieņem arī auto riepas un lietošanai derīgus apavus</w:t>
      </w:r>
      <w:r w:rsidRPr="00930F8E">
        <w:t xml:space="preserve">. </w:t>
      </w:r>
      <w:r w:rsidR="00710B73">
        <w:t xml:space="preserve">EKO laukumā pēc cenrāža </w:t>
      </w:r>
      <w:r w:rsidRPr="00600917">
        <w:rPr>
          <w:color w:val="000000"/>
        </w:rPr>
        <w:t xml:space="preserve">var nodot </w:t>
      </w:r>
      <w:proofErr w:type="spellStart"/>
      <w:r w:rsidRPr="00600917">
        <w:rPr>
          <w:color w:val="000000"/>
        </w:rPr>
        <w:t>lielgabarīta</w:t>
      </w:r>
      <w:proofErr w:type="spellEnd"/>
      <w:r w:rsidRPr="00600917">
        <w:rPr>
          <w:color w:val="000000"/>
        </w:rPr>
        <w:t>, būvniecības un zaļos atkritumus</w:t>
      </w:r>
      <w:r w:rsidR="00710B73">
        <w:rPr>
          <w:color w:val="000000"/>
        </w:rPr>
        <w:t>.</w:t>
      </w:r>
      <w:r w:rsidRPr="00600917">
        <w:rPr>
          <w:color w:val="000000"/>
        </w:rPr>
        <w:t xml:space="preserve"> </w:t>
      </w:r>
    </w:p>
    <w:p w14:paraId="796D1D93" w14:textId="68EB8505" w:rsidR="00BB6C6A" w:rsidRDefault="00BB6C6A" w:rsidP="00710B73">
      <w:pPr>
        <w:pStyle w:val="NormalWeb"/>
        <w:spacing w:before="120" w:beforeAutospacing="0" w:after="120" w:afterAutospacing="0"/>
        <w:jc w:val="both"/>
      </w:pPr>
      <w:r w:rsidRPr="006F5CCB">
        <w:rPr>
          <w:b/>
          <w:bCs/>
        </w:rPr>
        <w:t xml:space="preserve">EKO laukums atvērts </w:t>
      </w:r>
      <w:r>
        <w:rPr>
          <w:b/>
          <w:bCs/>
        </w:rPr>
        <w:t>otrdienās</w:t>
      </w:r>
      <w:r w:rsidR="00B60454">
        <w:rPr>
          <w:b/>
          <w:bCs/>
        </w:rPr>
        <w:t>, ceturtdienās, piektdienās</w:t>
      </w:r>
      <w:r w:rsidRPr="006F5CCB">
        <w:rPr>
          <w:b/>
          <w:bCs/>
        </w:rPr>
        <w:t xml:space="preserve"> no plkst.</w:t>
      </w:r>
      <w:r w:rsidR="00B60454">
        <w:rPr>
          <w:b/>
          <w:bCs/>
        </w:rPr>
        <w:t>9</w:t>
      </w:r>
      <w:r w:rsidRPr="006F5CCB">
        <w:rPr>
          <w:b/>
          <w:bCs/>
        </w:rPr>
        <w:t xml:space="preserve"> līdz 1</w:t>
      </w:r>
      <w:r w:rsidR="00B60454">
        <w:rPr>
          <w:b/>
          <w:bCs/>
        </w:rPr>
        <w:t>7</w:t>
      </w:r>
      <w:r w:rsidRPr="006F5CCB">
        <w:rPr>
          <w:b/>
          <w:bCs/>
        </w:rPr>
        <w:t xml:space="preserve">, </w:t>
      </w:r>
      <w:r w:rsidR="00B60454">
        <w:rPr>
          <w:b/>
          <w:bCs/>
        </w:rPr>
        <w:t>trešdienās</w:t>
      </w:r>
      <w:r>
        <w:rPr>
          <w:b/>
          <w:bCs/>
        </w:rPr>
        <w:t xml:space="preserve"> no plkst.11 līdz 19, sestdienās no plkst.</w:t>
      </w:r>
      <w:r w:rsidR="00B60454">
        <w:rPr>
          <w:b/>
          <w:bCs/>
        </w:rPr>
        <w:t>8</w:t>
      </w:r>
      <w:r>
        <w:rPr>
          <w:b/>
          <w:bCs/>
        </w:rPr>
        <w:t xml:space="preserve"> līdz 1</w:t>
      </w:r>
      <w:r w:rsidR="00B60454">
        <w:rPr>
          <w:b/>
          <w:bCs/>
        </w:rPr>
        <w:t>2</w:t>
      </w:r>
      <w:r>
        <w:rPr>
          <w:b/>
          <w:bCs/>
        </w:rPr>
        <w:t xml:space="preserve">. </w:t>
      </w:r>
      <w:r w:rsidR="00B60454">
        <w:rPr>
          <w:b/>
          <w:bCs/>
        </w:rPr>
        <w:t>Pirmdienās</w:t>
      </w:r>
      <w:r w:rsidRPr="006F5CCB">
        <w:rPr>
          <w:b/>
          <w:bCs/>
        </w:rPr>
        <w:t xml:space="preserve"> </w:t>
      </w:r>
      <w:r>
        <w:rPr>
          <w:b/>
          <w:bCs/>
        </w:rPr>
        <w:t xml:space="preserve">un </w:t>
      </w:r>
      <w:r w:rsidRPr="006F5CCB">
        <w:rPr>
          <w:b/>
          <w:bCs/>
        </w:rPr>
        <w:t>svētdienās laukums slēgts</w:t>
      </w:r>
      <w:r w:rsidR="00710B73">
        <w:rPr>
          <w:b/>
          <w:bCs/>
        </w:rPr>
        <w:t xml:space="preserve"> </w:t>
      </w:r>
      <w:r w:rsidR="00710B73" w:rsidRPr="00710B73">
        <w:t xml:space="preserve">(darba laika izmaiņas paredzamas </w:t>
      </w:r>
      <w:proofErr w:type="spellStart"/>
      <w:r w:rsidR="00710B73" w:rsidRPr="00710B73">
        <w:t>pirmssvētku</w:t>
      </w:r>
      <w:proofErr w:type="spellEnd"/>
      <w:r w:rsidR="00710B73" w:rsidRPr="00710B73">
        <w:t xml:space="preserve"> un svētku dienās).</w:t>
      </w:r>
    </w:p>
    <w:p w14:paraId="30751569" w14:textId="4C69FCAE" w:rsidR="00B154A6" w:rsidRPr="00710B73" w:rsidRDefault="00710B73" w:rsidP="00710B73">
      <w:pPr>
        <w:jc w:val="center"/>
        <w:rPr>
          <w:rFonts w:ascii="Times New Roman" w:hAnsi="Times New Roman"/>
          <w:b/>
          <w:bCs/>
          <w:sz w:val="24"/>
          <w:szCs w:val="24"/>
        </w:rPr>
      </w:pPr>
      <w:r w:rsidRPr="00710B73">
        <w:rPr>
          <w:rFonts w:ascii="Times New Roman" w:hAnsi="Times New Roman"/>
          <w:b/>
          <w:bCs/>
          <w:sz w:val="24"/>
          <w:szCs w:val="24"/>
        </w:rPr>
        <w:t>Izmanto EKO punktus godprātīgi</w:t>
      </w:r>
    </w:p>
    <w:p w14:paraId="190F893D" w14:textId="77777777" w:rsidR="00710B73" w:rsidRPr="00E25E5F" w:rsidRDefault="00710B73" w:rsidP="00B154A6">
      <w:pPr>
        <w:jc w:val="both"/>
        <w:rPr>
          <w:rFonts w:ascii="Times New Roman" w:hAnsi="Times New Roman"/>
          <w:sz w:val="24"/>
          <w:szCs w:val="24"/>
        </w:rPr>
      </w:pPr>
    </w:p>
    <w:p w14:paraId="16C326F4" w14:textId="61142444" w:rsidR="00B154A6" w:rsidRDefault="00526E2A" w:rsidP="006A6FC6">
      <w:pPr>
        <w:ind w:right="-24"/>
        <w:jc w:val="both"/>
        <w:rPr>
          <w:rFonts w:ascii="Times New Roman" w:hAnsi="Times New Roman"/>
          <w:sz w:val="24"/>
          <w:szCs w:val="24"/>
        </w:rPr>
      </w:pPr>
      <w:r>
        <w:rPr>
          <w:rFonts w:ascii="Times New Roman" w:hAnsi="Times New Roman"/>
          <w:sz w:val="24"/>
          <w:szCs w:val="24"/>
        </w:rPr>
        <w:t>V</w:t>
      </w:r>
      <w:r w:rsidR="00B154A6" w:rsidRPr="00E25E5F">
        <w:rPr>
          <w:rFonts w:ascii="Times New Roman" w:hAnsi="Times New Roman"/>
          <w:sz w:val="24"/>
          <w:szCs w:val="24"/>
        </w:rPr>
        <w:t xml:space="preserve">airākās adresēs </w:t>
      </w:r>
      <w:r>
        <w:rPr>
          <w:rFonts w:ascii="Times New Roman" w:hAnsi="Times New Roman"/>
          <w:sz w:val="24"/>
          <w:szCs w:val="24"/>
        </w:rPr>
        <w:t xml:space="preserve">izvietoti arī publiski pieejami </w:t>
      </w:r>
      <w:r w:rsidR="00B154A6" w:rsidRPr="00E25E5F">
        <w:rPr>
          <w:rFonts w:ascii="Times New Roman" w:hAnsi="Times New Roman"/>
          <w:sz w:val="24"/>
          <w:szCs w:val="24"/>
        </w:rPr>
        <w:t>šķiroto atkritumu konteineri jeb EKO punkti</w:t>
      </w:r>
      <w:r>
        <w:rPr>
          <w:rFonts w:ascii="Times New Roman" w:hAnsi="Times New Roman"/>
          <w:sz w:val="24"/>
          <w:szCs w:val="24"/>
        </w:rPr>
        <w:t>, kuros</w:t>
      </w:r>
      <w:r w:rsidR="00B154A6" w:rsidRPr="00E25E5F">
        <w:rPr>
          <w:rFonts w:ascii="Times New Roman" w:hAnsi="Times New Roman"/>
          <w:sz w:val="24"/>
          <w:szCs w:val="24"/>
        </w:rPr>
        <w:t xml:space="preserve"> iedzīvotāji var nogādāt šķirotus atkritumus un izmest tos divos speciāli marķētos konteineros, no kuriem viens paredzēts pudeļu, burku stiklam, bet otrs- papīram, polietilēnam, PET pudelēm, sadzīves ķīmijas un kosmētikas plastmasas iepakojumam, metālam. </w:t>
      </w:r>
    </w:p>
    <w:p w14:paraId="52F2FA10" w14:textId="0BB11791" w:rsidR="00526E2A" w:rsidRDefault="00526E2A" w:rsidP="00526E2A">
      <w:pPr>
        <w:jc w:val="both"/>
        <w:rPr>
          <w:rFonts w:ascii="Times New Roman" w:hAnsi="Times New Roman"/>
          <w:bCs/>
          <w:sz w:val="24"/>
          <w:szCs w:val="24"/>
        </w:rPr>
      </w:pPr>
      <w:r>
        <w:rPr>
          <w:rFonts w:ascii="Times New Roman" w:hAnsi="Times New Roman"/>
          <w:bCs/>
          <w:sz w:val="24"/>
          <w:szCs w:val="24"/>
        </w:rPr>
        <w:lastRenderedPageBreak/>
        <w:t xml:space="preserve">Tomēr arvien tiek konstatēti gadījumi, kad godprātīgi sašķirotais tiek neatgriezeniski sabojāts ar neatbilstošu saturu. Neatbilstošs ir nevis neatpazīts kāds no pārstrādei derīgiem polimēra veidiem, bet, piemēram, tīšu prāt pieliets konteiners ar nezināmas izcelsmes šķidrumiem, piebērts ar pelniem, saslaukām, zaļajiem atkritumiem un piepildīts ar autiņbiksītēm, medicīnas atkritumiem, nešķirotu sadzīves atkritumu maisiem. </w:t>
      </w:r>
      <w:r w:rsidRPr="001110FB">
        <w:rPr>
          <w:rFonts w:ascii="Times New Roman" w:hAnsi="Times New Roman"/>
          <w:b/>
          <w:sz w:val="24"/>
          <w:szCs w:val="24"/>
        </w:rPr>
        <w:t xml:space="preserve">Pašvaldība </w:t>
      </w:r>
      <w:r>
        <w:rPr>
          <w:rFonts w:ascii="Times New Roman" w:hAnsi="Times New Roman"/>
          <w:b/>
          <w:sz w:val="24"/>
          <w:szCs w:val="24"/>
        </w:rPr>
        <w:t>var</w:t>
      </w:r>
      <w:r w:rsidRPr="001110FB">
        <w:rPr>
          <w:rFonts w:ascii="Times New Roman" w:hAnsi="Times New Roman"/>
          <w:b/>
          <w:sz w:val="24"/>
          <w:szCs w:val="24"/>
        </w:rPr>
        <w:t xml:space="preserve"> pieņemt lēmumu par EKO punktu likvidēšanu</w:t>
      </w:r>
      <w:r>
        <w:rPr>
          <w:rFonts w:ascii="Times New Roman" w:hAnsi="Times New Roman"/>
          <w:bCs/>
          <w:sz w:val="24"/>
          <w:szCs w:val="24"/>
        </w:rPr>
        <w:t xml:space="preserve">, ja ilgstoši neizdodas uzturēt kārtību pie konteineriem vai par to satura tukšošanu ir jāmaksā dēļ tā, ka tas ir pārstrādei nederīgs. </w:t>
      </w:r>
      <w:r w:rsidR="006D178C">
        <w:rPr>
          <w:rFonts w:ascii="Times New Roman" w:hAnsi="Times New Roman"/>
          <w:bCs/>
          <w:sz w:val="24"/>
          <w:szCs w:val="24"/>
        </w:rPr>
        <w:t>Šomēnes likvidēts EKO punkts Liepupes pagasta “</w:t>
      </w:r>
      <w:proofErr w:type="spellStart"/>
      <w:r w:rsidR="006D178C">
        <w:rPr>
          <w:rFonts w:ascii="Times New Roman" w:hAnsi="Times New Roman"/>
          <w:bCs/>
          <w:sz w:val="24"/>
          <w:szCs w:val="24"/>
        </w:rPr>
        <w:t>Liellapēs</w:t>
      </w:r>
      <w:proofErr w:type="spellEnd"/>
      <w:r w:rsidR="006D178C">
        <w:rPr>
          <w:rFonts w:ascii="Times New Roman" w:hAnsi="Times New Roman"/>
          <w:bCs/>
          <w:sz w:val="24"/>
          <w:szCs w:val="24"/>
        </w:rPr>
        <w:t xml:space="preserve">”. </w:t>
      </w:r>
      <w:r>
        <w:rPr>
          <w:rFonts w:ascii="Times New Roman" w:hAnsi="Times New Roman"/>
          <w:bCs/>
          <w:sz w:val="24"/>
          <w:szCs w:val="24"/>
        </w:rPr>
        <w:t>Iedzīvotāji par līdzcilvēku negodprātīgas rīcības konstatēšanu ir aicināti nekavējoties informēt pašvaldības policiju vai pašvaldību atbildīgos darbiniekus, jo šāda rīcība ir administratīvi sodāma.</w:t>
      </w:r>
    </w:p>
    <w:p w14:paraId="5CC02908" w14:textId="5DCC9425" w:rsidR="00526E2A" w:rsidRDefault="00526E2A" w:rsidP="006A6FC6">
      <w:pPr>
        <w:ind w:right="-24"/>
        <w:jc w:val="both"/>
        <w:rPr>
          <w:rFonts w:ascii="Times New Roman" w:hAnsi="Times New Roman"/>
          <w:sz w:val="24"/>
          <w:szCs w:val="24"/>
        </w:rPr>
      </w:pPr>
    </w:p>
    <w:p w14:paraId="4A90D3D3" w14:textId="42D4634E" w:rsidR="00526E2A" w:rsidRPr="001110FB" w:rsidRDefault="00526E2A" w:rsidP="00526E2A">
      <w:pPr>
        <w:jc w:val="both"/>
        <w:rPr>
          <w:rFonts w:ascii="Times New Roman" w:hAnsi="Times New Roman"/>
          <w:sz w:val="24"/>
          <w:szCs w:val="24"/>
        </w:rPr>
      </w:pPr>
      <w:r w:rsidRPr="001110FB">
        <w:rPr>
          <w:rFonts w:ascii="Times New Roman" w:hAnsi="Times New Roman"/>
          <w:b/>
          <w:sz w:val="24"/>
          <w:szCs w:val="24"/>
        </w:rPr>
        <w:t>Jautājumu gadījumā konsultējies!</w:t>
      </w:r>
      <w:r w:rsidRPr="001110FB">
        <w:rPr>
          <w:rFonts w:ascii="Times New Roman" w:hAnsi="Times New Roman"/>
          <w:bCs/>
          <w:sz w:val="24"/>
          <w:szCs w:val="24"/>
        </w:rPr>
        <w:t xml:space="preserve"> </w:t>
      </w:r>
      <w:r w:rsidRPr="001110FB">
        <w:rPr>
          <w:rFonts w:ascii="Times New Roman" w:hAnsi="Times New Roman"/>
          <w:sz w:val="24"/>
          <w:szCs w:val="24"/>
        </w:rPr>
        <w:t>ZAAO speciālisti konsultē attālināti pa tālr.64281250 katru darba dienu no plkst.8.00 līdz 12.00 un no 13.00 līdz 17.00. Tiklīdz beigsies valstī noteiktie ierobežojumi COVID-19 ierobežošanai, tiks atsāktas uzņēmuma speciālistu klātienes konsultācijas</w:t>
      </w:r>
      <w:r>
        <w:rPr>
          <w:rFonts w:ascii="Times New Roman" w:hAnsi="Times New Roman"/>
          <w:sz w:val="24"/>
          <w:szCs w:val="24"/>
        </w:rPr>
        <w:t>, tostarp</w:t>
      </w:r>
      <w:r w:rsidRPr="001110FB">
        <w:rPr>
          <w:rFonts w:ascii="Times New Roman" w:hAnsi="Times New Roman"/>
          <w:sz w:val="24"/>
          <w:szCs w:val="24"/>
        </w:rPr>
        <w:t xml:space="preserve"> arī iedzīvotāju forumos</w:t>
      </w:r>
      <w:r>
        <w:rPr>
          <w:rFonts w:ascii="Times New Roman" w:hAnsi="Times New Roman"/>
          <w:sz w:val="24"/>
          <w:szCs w:val="24"/>
        </w:rPr>
        <w:t>, kooperatīvu</w:t>
      </w:r>
      <w:r w:rsidRPr="001110FB">
        <w:rPr>
          <w:rFonts w:ascii="Times New Roman" w:hAnsi="Times New Roman"/>
          <w:sz w:val="24"/>
          <w:szCs w:val="24"/>
        </w:rPr>
        <w:t xml:space="preserve"> un daudzdzīvokļu māju sanāksmēs.</w:t>
      </w:r>
    </w:p>
    <w:p w14:paraId="33DF8D78" w14:textId="14D98276" w:rsidR="006730AB" w:rsidRPr="00E25E5F" w:rsidRDefault="006D178C" w:rsidP="006730AB">
      <w:pPr>
        <w:ind w:right="-24"/>
        <w:jc w:val="both"/>
        <w:rPr>
          <w:rFonts w:ascii="Times New Roman" w:hAnsi="Times New Roman"/>
          <w:sz w:val="24"/>
          <w:szCs w:val="24"/>
        </w:rPr>
      </w:pPr>
      <w:r>
        <w:rPr>
          <w:rFonts w:ascii="Times New Roman" w:hAnsi="Times New Roman"/>
          <w:sz w:val="24"/>
          <w:szCs w:val="24"/>
        </w:rPr>
        <w:t xml:space="preserve"> </w:t>
      </w:r>
    </w:p>
    <w:p w14:paraId="2242FE53" w14:textId="77777777" w:rsidR="00A31F0A" w:rsidRPr="00E25E5F" w:rsidRDefault="00A31F0A" w:rsidP="001A5424">
      <w:pPr>
        <w:jc w:val="center"/>
        <w:rPr>
          <w:rFonts w:ascii="Times New Roman" w:hAnsi="Times New Roman"/>
          <w:b/>
          <w:noProof/>
          <w:sz w:val="24"/>
          <w:szCs w:val="24"/>
          <w:lang w:eastAsia="lv-LV"/>
        </w:rPr>
      </w:pPr>
    </w:p>
    <w:p w14:paraId="7F2385CC" w14:textId="77777777" w:rsidR="00393A36" w:rsidRPr="00E25E5F" w:rsidRDefault="001A5424" w:rsidP="00114D5A">
      <w:pPr>
        <w:jc w:val="left"/>
        <w:rPr>
          <w:rFonts w:ascii="Times New Roman" w:hAnsi="Times New Roman"/>
          <w:b/>
          <w:noProof/>
          <w:sz w:val="24"/>
          <w:szCs w:val="24"/>
          <w:lang w:eastAsia="lv-LV"/>
        </w:rPr>
      </w:pPr>
      <w:r w:rsidRPr="00E25E5F">
        <w:rPr>
          <w:rFonts w:ascii="Times New Roman" w:hAnsi="Times New Roman"/>
          <w:b/>
          <w:noProof/>
          <w:sz w:val="24"/>
          <w:szCs w:val="24"/>
          <w:lang w:eastAsia="lv-LV"/>
        </w:rPr>
        <w:t>Šķiro atkritumus pareizi!</w:t>
      </w:r>
    </w:p>
    <w:tbl>
      <w:tblPr>
        <w:tblW w:w="1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5243"/>
      </w:tblGrid>
      <w:tr w:rsidR="00393A36" w:rsidRPr="00E25E5F" w14:paraId="3928E053" w14:textId="77777777" w:rsidTr="00393A36">
        <w:trPr>
          <w:trHeight w:val="569"/>
        </w:trPr>
        <w:tc>
          <w:tcPr>
            <w:tcW w:w="11163" w:type="dxa"/>
            <w:gridSpan w:val="2"/>
            <w:vAlign w:val="center"/>
          </w:tcPr>
          <w:p w14:paraId="10D0E689" w14:textId="77777777" w:rsidR="00393A36" w:rsidRPr="00E25E5F" w:rsidRDefault="00393A36" w:rsidP="00477E9B">
            <w:pPr>
              <w:jc w:val="center"/>
              <w:rPr>
                <w:rFonts w:ascii="Times New Roman" w:hAnsi="Times New Roman"/>
                <w:b/>
                <w:sz w:val="32"/>
                <w:szCs w:val="32"/>
              </w:rPr>
            </w:pPr>
            <w:r w:rsidRPr="00E25E5F">
              <w:rPr>
                <w:rFonts w:ascii="Times New Roman" w:hAnsi="Times New Roman"/>
                <w:b/>
                <w:sz w:val="32"/>
                <w:szCs w:val="32"/>
              </w:rPr>
              <w:t>Konteiners papīram, polietilēnam, PET pudelēm, metālam</w:t>
            </w:r>
          </w:p>
        </w:tc>
      </w:tr>
      <w:tr w:rsidR="00393A36" w:rsidRPr="00E25E5F" w14:paraId="1BEFE05C" w14:textId="77777777" w:rsidTr="00B713D2">
        <w:tc>
          <w:tcPr>
            <w:tcW w:w="5920" w:type="dxa"/>
          </w:tcPr>
          <w:p w14:paraId="70329FB9" w14:textId="77777777" w:rsidR="00393A36" w:rsidRPr="00E25E5F" w:rsidRDefault="00393A36" w:rsidP="00477E9B">
            <w:pPr>
              <w:jc w:val="center"/>
              <w:rPr>
                <w:rFonts w:ascii="Times New Roman" w:hAnsi="Times New Roman"/>
                <w:b/>
                <w:color w:val="008000"/>
                <w:sz w:val="28"/>
                <w:szCs w:val="28"/>
              </w:rPr>
            </w:pPr>
            <w:r w:rsidRPr="00E25E5F">
              <w:rPr>
                <w:rFonts w:ascii="Times New Roman" w:hAnsi="Times New Roman"/>
                <w:b/>
                <w:color w:val="008000"/>
                <w:sz w:val="28"/>
                <w:szCs w:val="28"/>
              </w:rPr>
              <w:t>DRĪKST MEST</w:t>
            </w:r>
          </w:p>
        </w:tc>
        <w:tc>
          <w:tcPr>
            <w:tcW w:w="5243" w:type="dxa"/>
            <w:shd w:val="clear" w:color="auto" w:fill="E6E6E6"/>
          </w:tcPr>
          <w:p w14:paraId="612678A9" w14:textId="77777777" w:rsidR="00393A36" w:rsidRPr="00E25E5F" w:rsidRDefault="00393A36" w:rsidP="00477E9B">
            <w:pPr>
              <w:jc w:val="center"/>
              <w:rPr>
                <w:rFonts w:ascii="Times New Roman" w:hAnsi="Times New Roman"/>
                <w:b/>
                <w:color w:val="FF0000"/>
                <w:sz w:val="28"/>
                <w:szCs w:val="28"/>
              </w:rPr>
            </w:pPr>
            <w:r w:rsidRPr="00E25E5F">
              <w:rPr>
                <w:rFonts w:ascii="Times New Roman" w:hAnsi="Times New Roman"/>
                <w:b/>
                <w:color w:val="FF0000"/>
                <w:sz w:val="28"/>
                <w:szCs w:val="28"/>
              </w:rPr>
              <w:t>NEDRĪKST MEST</w:t>
            </w:r>
          </w:p>
        </w:tc>
      </w:tr>
      <w:tr w:rsidR="00393A36" w:rsidRPr="00E25E5F" w14:paraId="0A01C306" w14:textId="77777777" w:rsidTr="00B713D2">
        <w:trPr>
          <w:trHeight w:val="1676"/>
        </w:trPr>
        <w:tc>
          <w:tcPr>
            <w:tcW w:w="5920" w:type="dxa"/>
            <w:tcBorders>
              <w:bottom w:val="single" w:sz="4" w:space="0" w:color="auto"/>
            </w:tcBorders>
          </w:tcPr>
          <w:p w14:paraId="5C7EF1A7" w14:textId="77777777" w:rsidR="00393A36" w:rsidRPr="00E25E5F" w:rsidRDefault="00393A36" w:rsidP="00477E9B">
            <w:pPr>
              <w:tabs>
                <w:tab w:val="num" w:pos="567"/>
              </w:tabs>
              <w:spacing w:line="240" w:lineRule="exact"/>
              <w:jc w:val="both"/>
              <w:rPr>
                <w:rFonts w:ascii="Times New Roman" w:hAnsi="Times New Roman"/>
                <w:b/>
                <w:color w:val="000000"/>
                <w:sz w:val="24"/>
                <w:szCs w:val="24"/>
              </w:rPr>
            </w:pPr>
            <w:r w:rsidRPr="00E25E5F">
              <w:rPr>
                <w:rFonts w:ascii="Times New Roman" w:hAnsi="Times New Roman"/>
                <w:b/>
                <w:color w:val="000000"/>
                <w:sz w:val="24"/>
                <w:szCs w:val="24"/>
              </w:rPr>
              <w:t xml:space="preserve">Papīra un kartona atkritumus </w:t>
            </w:r>
          </w:p>
          <w:p w14:paraId="0D097168" w14:textId="77777777" w:rsidR="00393A36" w:rsidRPr="00E25E5F" w:rsidRDefault="00393A36" w:rsidP="00477E9B">
            <w:pPr>
              <w:tabs>
                <w:tab w:val="num" w:pos="567"/>
              </w:tabs>
              <w:spacing w:line="240" w:lineRule="exact"/>
              <w:jc w:val="both"/>
              <w:rPr>
                <w:rFonts w:ascii="Times New Roman" w:hAnsi="Times New Roman"/>
                <w:color w:val="000000"/>
                <w:sz w:val="24"/>
                <w:szCs w:val="24"/>
              </w:rPr>
            </w:pPr>
            <w:r w:rsidRPr="00E25E5F">
              <w:rPr>
                <w:rFonts w:ascii="Times New Roman" w:hAnsi="Times New Roman"/>
                <w:color w:val="000000"/>
                <w:sz w:val="24"/>
                <w:szCs w:val="24"/>
              </w:rPr>
              <w:t xml:space="preserve">Biroja papīru, avīzes, žurnālus, grāmatas, iepakojuma papīru, kartonu, gofrētu kartonu, pārtikas dzērienu tetrapakas, </w:t>
            </w:r>
            <w:proofErr w:type="spellStart"/>
            <w:r w:rsidRPr="00E25E5F">
              <w:rPr>
                <w:rFonts w:ascii="Times New Roman" w:hAnsi="Times New Roman"/>
                <w:color w:val="000000"/>
                <w:sz w:val="24"/>
                <w:szCs w:val="24"/>
              </w:rPr>
              <w:t>elopakas</w:t>
            </w:r>
            <w:proofErr w:type="spellEnd"/>
            <w:r w:rsidRPr="00E25E5F">
              <w:rPr>
                <w:rFonts w:ascii="Times New Roman" w:hAnsi="Times New Roman"/>
                <w:color w:val="000000"/>
                <w:sz w:val="24"/>
                <w:szCs w:val="24"/>
              </w:rPr>
              <w:t xml:space="preserve">. Materiāliem ir jābūt tīriem, bez organisko materiālu (ēdiena atlikumiem, eļļām u.c.) piejaukumiem. </w:t>
            </w:r>
          </w:p>
          <w:p w14:paraId="3E505F2D" w14:textId="77777777" w:rsidR="00393A36" w:rsidRPr="00E25E5F" w:rsidRDefault="00393A36" w:rsidP="00477E9B">
            <w:pPr>
              <w:tabs>
                <w:tab w:val="num" w:pos="567"/>
              </w:tabs>
              <w:spacing w:line="240" w:lineRule="exact"/>
              <w:jc w:val="both"/>
              <w:rPr>
                <w:rFonts w:ascii="Times New Roman" w:hAnsi="Times New Roman"/>
                <w:color w:val="000000"/>
                <w:sz w:val="24"/>
                <w:szCs w:val="24"/>
              </w:rPr>
            </w:pPr>
            <w:r w:rsidRPr="00E25E5F">
              <w:rPr>
                <w:rFonts w:ascii="Times New Roman" w:hAnsi="Times New Roman"/>
                <w:color w:val="000000"/>
                <w:sz w:val="24"/>
                <w:szCs w:val="24"/>
              </w:rPr>
              <w:t>Kartona kastes pirms izmešanas konteinerā ir jāizjauc un jāsaplacina.</w:t>
            </w:r>
          </w:p>
        </w:tc>
        <w:tc>
          <w:tcPr>
            <w:tcW w:w="5243" w:type="dxa"/>
            <w:tcBorders>
              <w:bottom w:val="single" w:sz="4" w:space="0" w:color="auto"/>
            </w:tcBorders>
            <w:shd w:val="clear" w:color="auto" w:fill="E6E6E6"/>
          </w:tcPr>
          <w:p w14:paraId="2C600443" w14:textId="77777777" w:rsidR="00393A36" w:rsidRPr="00E25E5F" w:rsidRDefault="00393A36" w:rsidP="00477E9B">
            <w:pPr>
              <w:tabs>
                <w:tab w:val="num" w:pos="567"/>
              </w:tabs>
              <w:spacing w:line="240" w:lineRule="exact"/>
              <w:jc w:val="both"/>
              <w:rPr>
                <w:rFonts w:ascii="Times New Roman" w:hAnsi="Times New Roman"/>
                <w:b/>
                <w:color w:val="000000"/>
                <w:sz w:val="24"/>
                <w:szCs w:val="24"/>
              </w:rPr>
            </w:pPr>
            <w:r w:rsidRPr="00E25E5F">
              <w:rPr>
                <w:rFonts w:ascii="Times New Roman" w:hAnsi="Times New Roman"/>
                <w:b/>
                <w:color w:val="000000"/>
                <w:sz w:val="24"/>
                <w:szCs w:val="24"/>
              </w:rPr>
              <w:t xml:space="preserve">Papīra un kartona atkritumi </w:t>
            </w:r>
          </w:p>
          <w:p w14:paraId="7A9039AE" w14:textId="77777777" w:rsidR="00393A36" w:rsidRPr="00E25E5F" w:rsidRDefault="00393A36" w:rsidP="00B713D2">
            <w:pPr>
              <w:tabs>
                <w:tab w:val="num" w:pos="0"/>
              </w:tabs>
              <w:spacing w:line="240" w:lineRule="exact"/>
              <w:jc w:val="both"/>
              <w:rPr>
                <w:rFonts w:ascii="Times New Roman" w:hAnsi="Times New Roman"/>
                <w:color w:val="000000"/>
                <w:sz w:val="24"/>
                <w:szCs w:val="24"/>
              </w:rPr>
            </w:pPr>
            <w:r w:rsidRPr="00E25E5F">
              <w:rPr>
                <w:rFonts w:ascii="Times New Roman" w:hAnsi="Times New Roman"/>
                <w:b/>
                <w:caps/>
                <w:color w:val="FF0000"/>
                <w:sz w:val="24"/>
                <w:szCs w:val="24"/>
                <w:u w:val="single"/>
              </w:rPr>
              <w:t>nedrīkst</w:t>
            </w:r>
            <w:r w:rsidRPr="00E25E5F">
              <w:rPr>
                <w:rFonts w:ascii="Times New Roman" w:hAnsi="Times New Roman"/>
                <w:color w:val="000000"/>
                <w:sz w:val="24"/>
                <w:szCs w:val="24"/>
              </w:rPr>
              <w:t xml:space="preserve"> mest vienreizējās lietošanas traukus, papīra dvieļus un salvetes, folija iepakojuma materiālu (čipsu pakas, saldējuma papīrus</w:t>
            </w:r>
            <w:r w:rsidR="00B713D2" w:rsidRPr="00E25E5F">
              <w:rPr>
                <w:rFonts w:ascii="Times New Roman" w:hAnsi="Times New Roman"/>
                <w:color w:val="000000"/>
                <w:sz w:val="24"/>
                <w:szCs w:val="24"/>
              </w:rPr>
              <w:t xml:space="preserve">), </w:t>
            </w:r>
            <w:proofErr w:type="spellStart"/>
            <w:r w:rsidR="00B713D2" w:rsidRPr="00E25E5F">
              <w:rPr>
                <w:rFonts w:ascii="Times New Roman" w:hAnsi="Times New Roman"/>
                <w:color w:val="000000"/>
                <w:sz w:val="24"/>
                <w:szCs w:val="24"/>
              </w:rPr>
              <w:t>līmpapīrus</w:t>
            </w:r>
            <w:proofErr w:type="spellEnd"/>
            <w:r w:rsidR="00B713D2" w:rsidRPr="00E25E5F">
              <w:rPr>
                <w:rFonts w:ascii="Times New Roman" w:hAnsi="Times New Roman"/>
                <w:color w:val="000000"/>
                <w:sz w:val="24"/>
                <w:szCs w:val="24"/>
              </w:rPr>
              <w:t>, fotopapīrus utt.</w:t>
            </w:r>
          </w:p>
        </w:tc>
      </w:tr>
      <w:tr w:rsidR="00393A36" w:rsidRPr="00E25E5F" w14:paraId="00DDF8DB" w14:textId="77777777" w:rsidTr="00B713D2">
        <w:trPr>
          <w:trHeight w:val="1534"/>
        </w:trPr>
        <w:tc>
          <w:tcPr>
            <w:tcW w:w="5920" w:type="dxa"/>
            <w:tcBorders>
              <w:top w:val="single" w:sz="4" w:space="0" w:color="auto"/>
              <w:bottom w:val="single" w:sz="4" w:space="0" w:color="auto"/>
            </w:tcBorders>
          </w:tcPr>
          <w:p w14:paraId="00A36592" w14:textId="77777777" w:rsidR="00393A36" w:rsidRPr="00E25E5F" w:rsidRDefault="00393A36" w:rsidP="00477E9B">
            <w:pPr>
              <w:tabs>
                <w:tab w:val="num" w:pos="567"/>
              </w:tabs>
              <w:spacing w:line="240" w:lineRule="exact"/>
              <w:jc w:val="both"/>
              <w:rPr>
                <w:rFonts w:ascii="Times New Roman" w:hAnsi="Times New Roman"/>
                <w:b/>
                <w:color w:val="000000"/>
                <w:sz w:val="24"/>
                <w:szCs w:val="24"/>
              </w:rPr>
            </w:pPr>
          </w:p>
          <w:p w14:paraId="177C41D9" w14:textId="77777777" w:rsidR="00393A36" w:rsidRPr="00E25E5F" w:rsidRDefault="00393A36" w:rsidP="00477E9B">
            <w:pPr>
              <w:tabs>
                <w:tab w:val="num" w:pos="567"/>
              </w:tabs>
              <w:spacing w:line="240" w:lineRule="exact"/>
              <w:jc w:val="both"/>
              <w:rPr>
                <w:rFonts w:ascii="Times New Roman" w:hAnsi="Times New Roman"/>
                <w:b/>
                <w:color w:val="000000"/>
                <w:sz w:val="24"/>
                <w:szCs w:val="24"/>
              </w:rPr>
            </w:pPr>
            <w:r w:rsidRPr="00E25E5F">
              <w:rPr>
                <w:rFonts w:ascii="Times New Roman" w:hAnsi="Times New Roman"/>
                <w:b/>
                <w:color w:val="000000"/>
                <w:sz w:val="24"/>
                <w:szCs w:val="24"/>
              </w:rPr>
              <w:t>Polietilēna atkritumus</w:t>
            </w:r>
          </w:p>
          <w:p w14:paraId="14F6D0F7" w14:textId="77777777" w:rsidR="00393A36" w:rsidRPr="00E25E5F" w:rsidRDefault="00393A36" w:rsidP="00477E9B">
            <w:pPr>
              <w:tabs>
                <w:tab w:val="num" w:pos="567"/>
              </w:tabs>
              <w:spacing w:line="240" w:lineRule="exact"/>
              <w:jc w:val="both"/>
              <w:rPr>
                <w:rFonts w:ascii="Times New Roman" w:hAnsi="Times New Roman"/>
                <w:color w:val="000000"/>
                <w:sz w:val="24"/>
                <w:szCs w:val="24"/>
              </w:rPr>
            </w:pPr>
            <w:r w:rsidRPr="00E25E5F">
              <w:rPr>
                <w:rFonts w:ascii="Times New Roman" w:hAnsi="Times New Roman"/>
                <w:color w:val="000000"/>
                <w:sz w:val="24"/>
                <w:szCs w:val="24"/>
              </w:rPr>
              <w:t>Polietilēna plēves un plastmasa kannas, spaiņus, kastes, pudeles, sadzīves ķīmijas un kosmētikas plastmasas iepakojums (LDPE; HDPE). Tam ir jābūt tīriem.</w:t>
            </w:r>
          </w:p>
        </w:tc>
        <w:tc>
          <w:tcPr>
            <w:tcW w:w="5243" w:type="dxa"/>
            <w:tcBorders>
              <w:top w:val="single" w:sz="4" w:space="0" w:color="auto"/>
              <w:bottom w:val="single" w:sz="4" w:space="0" w:color="auto"/>
            </w:tcBorders>
            <w:shd w:val="clear" w:color="auto" w:fill="E6E6E6"/>
          </w:tcPr>
          <w:p w14:paraId="5BBB5C5F" w14:textId="77777777" w:rsidR="00393A36" w:rsidRPr="00E25E5F" w:rsidRDefault="00393A36" w:rsidP="00477E9B">
            <w:pPr>
              <w:tabs>
                <w:tab w:val="num" w:pos="567"/>
              </w:tabs>
              <w:spacing w:line="240" w:lineRule="exact"/>
              <w:jc w:val="both"/>
              <w:rPr>
                <w:rFonts w:ascii="Times New Roman" w:hAnsi="Times New Roman"/>
                <w:b/>
                <w:color w:val="000000"/>
                <w:sz w:val="24"/>
                <w:szCs w:val="24"/>
              </w:rPr>
            </w:pPr>
          </w:p>
          <w:p w14:paraId="3DD39964" w14:textId="77777777" w:rsidR="00393A36" w:rsidRPr="00E25E5F" w:rsidRDefault="00393A36" w:rsidP="00477E9B">
            <w:pPr>
              <w:tabs>
                <w:tab w:val="num" w:pos="567"/>
              </w:tabs>
              <w:spacing w:line="240" w:lineRule="exact"/>
              <w:jc w:val="both"/>
              <w:rPr>
                <w:rFonts w:ascii="Times New Roman" w:hAnsi="Times New Roman"/>
                <w:b/>
                <w:color w:val="000000"/>
                <w:sz w:val="24"/>
                <w:szCs w:val="24"/>
              </w:rPr>
            </w:pPr>
            <w:r w:rsidRPr="00E25E5F">
              <w:rPr>
                <w:rFonts w:ascii="Times New Roman" w:hAnsi="Times New Roman"/>
                <w:b/>
                <w:color w:val="000000"/>
                <w:sz w:val="24"/>
                <w:szCs w:val="24"/>
              </w:rPr>
              <w:t xml:space="preserve">Polietilēna atkritumi </w:t>
            </w:r>
          </w:p>
          <w:p w14:paraId="79B070A2" w14:textId="77777777" w:rsidR="00393A36" w:rsidRPr="00E25E5F" w:rsidRDefault="00393A36" w:rsidP="00477E9B">
            <w:pPr>
              <w:spacing w:line="240" w:lineRule="exact"/>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E25E5F">
              <w:rPr>
                <w:rFonts w:ascii="Times New Roman" w:hAnsi="Times New Roman"/>
                <w:b/>
                <w:caps/>
                <w:color w:val="FF0000"/>
                <w:sz w:val="24"/>
                <w:szCs w:val="24"/>
                <w:u w:val="single"/>
              </w:rPr>
              <w:t>nedrīkst</w:t>
            </w:r>
            <w:r w:rsidRPr="00E25E5F">
              <w:rPr>
                <w:rFonts w:ascii="Times New Roman" w:hAnsi="Times New Roman"/>
                <w:color w:val="000000"/>
                <w:sz w:val="24"/>
                <w:szCs w:val="24"/>
              </w:rPr>
              <w:t xml:space="preserve"> mest vienreizējās lietošanas plastmasas traukus, krējuma un margarīna trauciņus, skābbarības ruļļu plēves, rotaļlietas u.c. cietās plastmasas veidu izstrādājumus (PP; PS; PVC). </w:t>
            </w:r>
          </w:p>
        </w:tc>
      </w:tr>
      <w:tr w:rsidR="00393A36" w:rsidRPr="00E25E5F" w14:paraId="328FF533" w14:textId="77777777" w:rsidTr="00B713D2">
        <w:trPr>
          <w:trHeight w:val="1434"/>
        </w:trPr>
        <w:tc>
          <w:tcPr>
            <w:tcW w:w="5920" w:type="dxa"/>
            <w:tcBorders>
              <w:top w:val="single" w:sz="4" w:space="0" w:color="auto"/>
              <w:bottom w:val="single" w:sz="4" w:space="0" w:color="auto"/>
            </w:tcBorders>
          </w:tcPr>
          <w:p w14:paraId="5EA0A2BA" w14:textId="77777777" w:rsidR="00393A36" w:rsidRPr="00E25E5F" w:rsidRDefault="00393A36" w:rsidP="00477E9B">
            <w:pPr>
              <w:tabs>
                <w:tab w:val="num" w:pos="567"/>
              </w:tabs>
              <w:spacing w:line="240" w:lineRule="exact"/>
              <w:jc w:val="both"/>
              <w:rPr>
                <w:rFonts w:ascii="Times New Roman" w:hAnsi="Times New Roman"/>
                <w:b/>
                <w:color w:val="000000"/>
                <w:sz w:val="24"/>
                <w:szCs w:val="24"/>
              </w:rPr>
            </w:pPr>
          </w:p>
          <w:p w14:paraId="538FAA1D" w14:textId="77777777" w:rsidR="00393A36" w:rsidRPr="00E25E5F" w:rsidRDefault="00393A36" w:rsidP="00477E9B">
            <w:pPr>
              <w:tabs>
                <w:tab w:val="num" w:pos="567"/>
              </w:tabs>
              <w:spacing w:line="240" w:lineRule="exact"/>
              <w:jc w:val="both"/>
              <w:rPr>
                <w:rFonts w:ascii="Times New Roman" w:hAnsi="Times New Roman"/>
                <w:b/>
                <w:color w:val="000000"/>
                <w:sz w:val="24"/>
                <w:szCs w:val="24"/>
              </w:rPr>
            </w:pPr>
            <w:r w:rsidRPr="00E25E5F">
              <w:rPr>
                <w:rFonts w:ascii="Times New Roman" w:hAnsi="Times New Roman"/>
                <w:b/>
                <w:color w:val="000000"/>
                <w:sz w:val="24"/>
                <w:szCs w:val="24"/>
              </w:rPr>
              <w:t xml:space="preserve">PET dzērienu pudeles </w:t>
            </w:r>
          </w:p>
          <w:p w14:paraId="497DF918" w14:textId="77777777" w:rsidR="00393A36" w:rsidRPr="00E25E5F" w:rsidRDefault="00393A36" w:rsidP="00477E9B">
            <w:pPr>
              <w:tabs>
                <w:tab w:val="num" w:pos="567"/>
              </w:tabs>
              <w:spacing w:line="240" w:lineRule="exact"/>
              <w:jc w:val="both"/>
              <w:rPr>
                <w:rFonts w:ascii="Times New Roman" w:hAnsi="Times New Roman"/>
                <w:b/>
                <w:color w:val="000000"/>
                <w:sz w:val="24"/>
                <w:szCs w:val="24"/>
              </w:rPr>
            </w:pPr>
            <w:r w:rsidRPr="00E25E5F">
              <w:rPr>
                <w:rFonts w:ascii="Times New Roman" w:hAnsi="Times New Roman"/>
                <w:color w:val="000000"/>
                <w:sz w:val="24"/>
                <w:szCs w:val="24"/>
              </w:rPr>
              <w:t>Visa veida un krāsu izlietotas plastmasas pārtikas dzērienu pudeles. Pudeles var būt ar korķiem un etiķetēm. Dzērienu pudeles nav jāmazgā. Pirms izmešanas pudeles ir jāsaplacina.</w:t>
            </w:r>
          </w:p>
        </w:tc>
        <w:tc>
          <w:tcPr>
            <w:tcW w:w="5243" w:type="dxa"/>
            <w:tcBorders>
              <w:top w:val="single" w:sz="4" w:space="0" w:color="auto"/>
              <w:bottom w:val="single" w:sz="4" w:space="0" w:color="auto"/>
            </w:tcBorders>
            <w:shd w:val="clear" w:color="auto" w:fill="E6E6E6"/>
          </w:tcPr>
          <w:p w14:paraId="00C9F067" w14:textId="77777777" w:rsidR="00393A36" w:rsidRPr="00E25E5F" w:rsidRDefault="00393A36" w:rsidP="00477E9B">
            <w:pPr>
              <w:tabs>
                <w:tab w:val="num" w:pos="567"/>
              </w:tabs>
              <w:spacing w:line="240" w:lineRule="exact"/>
              <w:jc w:val="both"/>
              <w:rPr>
                <w:rFonts w:ascii="Times New Roman" w:hAnsi="Times New Roman"/>
                <w:b/>
                <w:color w:val="000000"/>
                <w:sz w:val="24"/>
                <w:szCs w:val="24"/>
              </w:rPr>
            </w:pPr>
          </w:p>
          <w:p w14:paraId="5E185B5C" w14:textId="77777777" w:rsidR="00393A36" w:rsidRPr="00E25E5F" w:rsidRDefault="00393A36" w:rsidP="00477E9B">
            <w:pPr>
              <w:tabs>
                <w:tab w:val="num" w:pos="567"/>
              </w:tabs>
              <w:spacing w:line="240" w:lineRule="exact"/>
              <w:jc w:val="both"/>
              <w:rPr>
                <w:rFonts w:ascii="Times New Roman" w:hAnsi="Times New Roman"/>
                <w:b/>
                <w:color w:val="000000"/>
                <w:sz w:val="24"/>
                <w:szCs w:val="24"/>
              </w:rPr>
            </w:pPr>
            <w:r w:rsidRPr="00E25E5F">
              <w:rPr>
                <w:rFonts w:ascii="Times New Roman" w:hAnsi="Times New Roman"/>
                <w:b/>
                <w:color w:val="000000"/>
                <w:sz w:val="24"/>
                <w:szCs w:val="24"/>
              </w:rPr>
              <w:t xml:space="preserve">PET dzērienu pudeles </w:t>
            </w:r>
          </w:p>
          <w:p w14:paraId="6775BE40" w14:textId="77777777" w:rsidR="00393A36" w:rsidRPr="00E25E5F" w:rsidRDefault="00393A36" w:rsidP="00477E9B">
            <w:pPr>
              <w:spacing w:line="240" w:lineRule="exact"/>
              <w:jc w:val="both"/>
              <w:rPr>
                <w:rFonts w:ascii="Times New Roman" w:hAnsi="Times New Roman"/>
                <w:color w:val="000000"/>
                <w:sz w:val="24"/>
                <w:szCs w:val="24"/>
              </w:rPr>
            </w:pPr>
            <w:r w:rsidRPr="00E25E5F">
              <w:rPr>
                <w:rFonts w:ascii="Times New Roman" w:hAnsi="Times New Roman"/>
                <w:b/>
                <w:caps/>
                <w:color w:val="FF0000"/>
                <w:sz w:val="24"/>
                <w:szCs w:val="24"/>
                <w:u w:val="single"/>
              </w:rPr>
              <w:t>nedrīkst</w:t>
            </w:r>
            <w:r w:rsidRPr="00E25E5F">
              <w:rPr>
                <w:rFonts w:ascii="Times New Roman" w:hAnsi="Times New Roman"/>
                <w:color w:val="000000"/>
                <w:sz w:val="24"/>
                <w:szCs w:val="24"/>
              </w:rPr>
              <w:t xml:space="preserve"> mest vienreizējās lietošanas traukus, kečupa un eļļas pudeles un citus plastmasas izstrādājumus. </w:t>
            </w:r>
          </w:p>
          <w:p w14:paraId="2B107CC9" w14:textId="77777777" w:rsidR="00393A36" w:rsidRPr="00E25E5F" w:rsidRDefault="00393A36" w:rsidP="00477E9B">
            <w:pPr>
              <w:spacing w:line="240" w:lineRule="exact"/>
              <w:jc w:val="center"/>
              <w:rPr>
                <w:rFonts w:ascii="Times New Roman" w:hAnsi="Times New Roman"/>
                <w:b/>
                <w:color w:val="000000"/>
                <w:sz w:val="24"/>
                <w:szCs w:val="24"/>
              </w:rPr>
            </w:pPr>
          </w:p>
        </w:tc>
      </w:tr>
      <w:tr w:rsidR="00393A36" w:rsidRPr="00E25E5F" w14:paraId="76CFB984" w14:textId="77777777" w:rsidTr="00393A36">
        <w:trPr>
          <w:trHeight w:val="325"/>
        </w:trPr>
        <w:tc>
          <w:tcPr>
            <w:tcW w:w="11163" w:type="dxa"/>
            <w:gridSpan w:val="2"/>
            <w:tcBorders>
              <w:top w:val="single" w:sz="4" w:space="0" w:color="auto"/>
              <w:bottom w:val="single" w:sz="4" w:space="0" w:color="auto"/>
            </w:tcBorders>
          </w:tcPr>
          <w:p w14:paraId="57BE789F" w14:textId="77777777" w:rsidR="00393A36" w:rsidRPr="00E25E5F" w:rsidRDefault="00393A36" w:rsidP="00477E9B">
            <w:pPr>
              <w:spacing w:line="240" w:lineRule="atLeast"/>
              <w:jc w:val="left"/>
              <w:rPr>
                <w:rFonts w:ascii="Times New Roman" w:hAnsi="Times New Roman"/>
                <w:b/>
                <w:color w:val="000000"/>
                <w:sz w:val="24"/>
                <w:szCs w:val="24"/>
              </w:rPr>
            </w:pPr>
            <w:r w:rsidRPr="00E25E5F">
              <w:rPr>
                <w:rFonts w:ascii="Times New Roman" w:hAnsi="Times New Roman"/>
                <w:b/>
                <w:color w:val="000000"/>
                <w:sz w:val="24"/>
                <w:szCs w:val="24"/>
              </w:rPr>
              <w:t>Metālu</w:t>
            </w:r>
          </w:p>
          <w:p w14:paraId="41265676" w14:textId="77777777" w:rsidR="00393A36" w:rsidRPr="00E25E5F" w:rsidRDefault="00393A36" w:rsidP="00477E9B">
            <w:pPr>
              <w:spacing w:line="240" w:lineRule="atLeast"/>
              <w:jc w:val="left"/>
              <w:rPr>
                <w:rFonts w:ascii="Times New Roman" w:hAnsi="Times New Roman"/>
                <w:b/>
                <w:color w:val="000000"/>
                <w:sz w:val="24"/>
                <w:szCs w:val="24"/>
              </w:rPr>
            </w:pPr>
            <w:r w:rsidRPr="00E25E5F">
              <w:rPr>
                <w:rFonts w:ascii="Times New Roman" w:hAnsi="Times New Roman"/>
                <w:color w:val="000000"/>
                <w:sz w:val="24"/>
                <w:szCs w:val="24"/>
              </w:rPr>
              <w:t>Visa veida metāla iepakojumus un metāla priekšmetus.</w:t>
            </w:r>
          </w:p>
        </w:tc>
      </w:tr>
    </w:tbl>
    <w:p w14:paraId="1A0CF631" w14:textId="77777777" w:rsidR="001A5424" w:rsidRPr="00E25E5F" w:rsidRDefault="001A5424" w:rsidP="00114D5A">
      <w:pPr>
        <w:jc w:val="left"/>
        <w:rPr>
          <w:rFonts w:ascii="Times New Roman" w:hAnsi="Times New Roman"/>
          <w:b/>
          <w:noProof/>
          <w:sz w:val="16"/>
          <w:szCs w:val="16"/>
          <w:lang w:eastAsia="lv-LV"/>
        </w:rPr>
      </w:pPr>
    </w:p>
    <w:p w14:paraId="7E4D6560" w14:textId="77777777" w:rsidR="001A5424" w:rsidRPr="00E25E5F" w:rsidRDefault="001A5424" w:rsidP="001A5424">
      <w:pPr>
        <w:ind w:right="-1192"/>
        <w:rPr>
          <w:rFonts w:ascii="Times New Roman" w:hAnsi="Times New Roman"/>
          <w:sz w:val="24"/>
          <w:szCs w:val="24"/>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5387"/>
      </w:tblGrid>
      <w:tr w:rsidR="001A5424" w:rsidRPr="00E25E5F" w14:paraId="30011E75" w14:textId="77777777" w:rsidTr="00393A36">
        <w:trPr>
          <w:trHeight w:val="569"/>
        </w:trPr>
        <w:tc>
          <w:tcPr>
            <w:tcW w:w="11165" w:type="dxa"/>
            <w:gridSpan w:val="2"/>
            <w:vAlign w:val="center"/>
          </w:tcPr>
          <w:p w14:paraId="7A372130" w14:textId="77777777" w:rsidR="001A5424" w:rsidRPr="00E25E5F" w:rsidRDefault="001A5424" w:rsidP="008C0CD5">
            <w:pPr>
              <w:jc w:val="center"/>
              <w:rPr>
                <w:rFonts w:ascii="Times New Roman" w:hAnsi="Times New Roman"/>
                <w:b/>
                <w:sz w:val="32"/>
                <w:szCs w:val="32"/>
              </w:rPr>
            </w:pPr>
            <w:r w:rsidRPr="00E25E5F">
              <w:rPr>
                <w:rFonts w:ascii="Times New Roman" w:hAnsi="Times New Roman"/>
                <w:b/>
                <w:sz w:val="32"/>
                <w:szCs w:val="32"/>
              </w:rPr>
              <w:t>Konteiners pudeļu un burku stiklam</w:t>
            </w:r>
          </w:p>
        </w:tc>
      </w:tr>
      <w:tr w:rsidR="001A5424" w:rsidRPr="00E25E5F" w14:paraId="79B202E5" w14:textId="77777777" w:rsidTr="00B713D2">
        <w:tc>
          <w:tcPr>
            <w:tcW w:w="5778" w:type="dxa"/>
          </w:tcPr>
          <w:p w14:paraId="35FA3743" w14:textId="77777777" w:rsidR="001A5424" w:rsidRPr="00E25E5F" w:rsidRDefault="001A5424" w:rsidP="008C0CD5">
            <w:pPr>
              <w:jc w:val="center"/>
              <w:rPr>
                <w:rFonts w:ascii="Times New Roman" w:hAnsi="Times New Roman"/>
                <w:b/>
                <w:color w:val="008000"/>
                <w:sz w:val="28"/>
                <w:szCs w:val="28"/>
              </w:rPr>
            </w:pPr>
            <w:r w:rsidRPr="00E25E5F">
              <w:rPr>
                <w:rFonts w:ascii="Times New Roman" w:hAnsi="Times New Roman"/>
                <w:b/>
                <w:color w:val="008000"/>
                <w:sz w:val="28"/>
                <w:szCs w:val="28"/>
              </w:rPr>
              <w:t>DRĪKST MEST</w:t>
            </w:r>
          </w:p>
        </w:tc>
        <w:tc>
          <w:tcPr>
            <w:tcW w:w="5387" w:type="dxa"/>
            <w:shd w:val="clear" w:color="auto" w:fill="E6E6E6"/>
          </w:tcPr>
          <w:p w14:paraId="5B26C720" w14:textId="77777777" w:rsidR="001A5424" w:rsidRPr="00E25E5F" w:rsidRDefault="001A5424" w:rsidP="008C0CD5">
            <w:pPr>
              <w:jc w:val="center"/>
              <w:rPr>
                <w:rFonts w:ascii="Times New Roman" w:hAnsi="Times New Roman"/>
                <w:b/>
                <w:color w:val="FF0000"/>
                <w:sz w:val="28"/>
                <w:szCs w:val="28"/>
              </w:rPr>
            </w:pPr>
            <w:r w:rsidRPr="00E25E5F">
              <w:rPr>
                <w:rFonts w:ascii="Times New Roman" w:hAnsi="Times New Roman"/>
                <w:b/>
                <w:color w:val="FF0000"/>
                <w:sz w:val="28"/>
                <w:szCs w:val="28"/>
              </w:rPr>
              <w:t>NEDRĪKST MEST</w:t>
            </w:r>
          </w:p>
        </w:tc>
      </w:tr>
      <w:tr w:rsidR="001A5424" w:rsidRPr="00E25E5F" w14:paraId="05E4ADA6" w14:textId="77777777" w:rsidTr="00B713D2">
        <w:trPr>
          <w:trHeight w:val="1796"/>
        </w:trPr>
        <w:tc>
          <w:tcPr>
            <w:tcW w:w="5778" w:type="dxa"/>
            <w:tcBorders>
              <w:bottom w:val="single" w:sz="4" w:space="0" w:color="auto"/>
            </w:tcBorders>
          </w:tcPr>
          <w:p w14:paraId="3D25F717" w14:textId="77777777" w:rsidR="001A5424" w:rsidRPr="00E25E5F" w:rsidRDefault="00A31F0A" w:rsidP="002824D8">
            <w:pPr>
              <w:jc w:val="left"/>
              <w:rPr>
                <w:rFonts w:ascii="Times New Roman" w:eastAsia="Times New Roman" w:hAnsi="Times New Roman"/>
                <w:sz w:val="24"/>
                <w:szCs w:val="24"/>
                <w:lang w:eastAsia="lv-LV"/>
              </w:rPr>
            </w:pPr>
            <w:r w:rsidRPr="00E25E5F">
              <w:rPr>
                <w:rFonts w:ascii="Times New Roman" w:eastAsia="Times New Roman" w:hAnsi="Times New Roman"/>
                <w:b/>
                <w:bCs/>
                <w:sz w:val="24"/>
                <w:szCs w:val="24"/>
                <w:lang w:eastAsia="lv-LV"/>
              </w:rPr>
              <w:lastRenderedPageBreak/>
              <w:t>Stikla iepakojumu</w:t>
            </w:r>
            <w:r w:rsidR="001A5424" w:rsidRPr="00E25E5F">
              <w:rPr>
                <w:rFonts w:ascii="Times New Roman" w:eastAsia="Times New Roman" w:hAnsi="Times New Roman"/>
                <w:b/>
                <w:bCs/>
                <w:sz w:val="24"/>
                <w:szCs w:val="24"/>
                <w:lang w:eastAsia="lv-LV"/>
              </w:rPr>
              <w:t xml:space="preserve"> - pudeles un burkas</w:t>
            </w:r>
          </w:p>
          <w:p w14:paraId="7484F668" w14:textId="77777777" w:rsidR="001A5424" w:rsidRPr="00E25E5F" w:rsidRDefault="001A5424" w:rsidP="002824D8">
            <w:pPr>
              <w:jc w:val="left"/>
              <w:rPr>
                <w:rFonts w:ascii="Times New Roman" w:eastAsia="Times New Roman" w:hAnsi="Times New Roman"/>
                <w:sz w:val="24"/>
                <w:szCs w:val="24"/>
                <w:lang w:eastAsia="lv-LV"/>
              </w:rPr>
            </w:pPr>
            <w:r w:rsidRPr="00E25E5F">
              <w:rPr>
                <w:rFonts w:ascii="Times New Roman" w:eastAsia="Times New Roman" w:hAnsi="Times New Roman"/>
                <w:sz w:val="24"/>
                <w:szCs w:val="24"/>
                <w:lang w:eastAsia="lv-LV"/>
              </w:rPr>
              <w:t>Stikla iepakojuma atkritumus un lauskas. Visa veida stikla pudeles un burkas. Var būt ar metāla gredzeniem, riņķiem un etiķetēm.</w:t>
            </w:r>
          </w:p>
          <w:p w14:paraId="2BEDF7CE" w14:textId="77777777" w:rsidR="001A5424" w:rsidRPr="00E25E5F" w:rsidRDefault="001A5424" w:rsidP="002824D8">
            <w:pPr>
              <w:tabs>
                <w:tab w:val="num" w:pos="567"/>
              </w:tabs>
              <w:spacing w:line="240" w:lineRule="exact"/>
              <w:jc w:val="left"/>
              <w:rPr>
                <w:rFonts w:ascii="Times New Roman" w:hAnsi="Times New Roman"/>
                <w:color w:val="000000"/>
                <w:sz w:val="24"/>
                <w:szCs w:val="24"/>
              </w:rPr>
            </w:pPr>
          </w:p>
        </w:tc>
        <w:tc>
          <w:tcPr>
            <w:tcW w:w="5387" w:type="dxa"/>
            <w:tcBorders>
              <w:bottom w:val="single" w:sz="4" w:space="0" w:color="auto"/>
            </w:tcBorders>
            <w:shd w:val="clear" w:color="auto" w:fill="E6E6E6"/>
          </w:tcPr>
          <w:p w14:paraId="634875C5" w14:textId="77777777" w:rsidR="001A5424" w:rsidRPr="00E25E5F" w:rsidRDefault="001A5424" w:rsidP="002824D8">
            <w:pPr>
              <w:jc w:val="left"/>
              <w:rPr>
                <w:rFonts w:ascii="Times New Roman" w:eastAsia="Times New Roman" w:hAnsi="Times New Roman"/>
                <w:sz w:val="24"/>
                <w:szCs w:val="24"/>
                <w:lang w:eastAsia="lv-LV"/>
              </w:rPr>
            </w:pPr>
            <w:r w:rsidRPr="00E25E5F">
              <w:rPr>
                <w:rFonts w:ascii="Times New Roman" w:eastAsia="Times New Roman" w:hAnsi="Times New Roman"/>
                <w:b/>
                <w:bCs/>
                <w:sz w:val="24"/>
                <w:szCs w:val="24"/>
                <w:lang w:eastAsia="lv-LV"/>
              </w:rPr>
              <w:t>Stikla iepakojums - pudeles un burkas</w:t>
            </w:r>
          </w:p>
          <w:p w14:paraId="6DDB01E5" w14:textId="77777777" w:rsidR="001A5424" w:rsidRPr="00E25E5F" w:rsidRDefault="001A5424" w:rsidP="002824D8">
            <w:pPr>
              <w:jc w:val="left"/>
              <w:rPr>
                <w:rFonts w:ascii="Times New Roman" w:eastAsia="Times New Roman" w:hAnsi="Times New Roman"/>
                <w:sz w:val="24"/>
                <w:szCs w:val="24"/>
                <w:lang w:eastAsia="lv-LV"/>
              </w:rPr>
            </w:pPr>
            <w:r w:rsidRPr="00E25E5F">
              <w:rPr>
                <w:rFonts w:ascii="Times New Roman" w:eastAsia="Times New Roman" w:hAnsi="Times New Roman"/>
                <w:b/>
                <w:color w:val="FF0000"/>
                <w:sz w:val="24"/>
                <w:szCs w:val="24"/>
                <w:u w:val="single"/>
                <w:lang w:eastAsia="lv-LV"/>
              </w:rPr>
              <w:t>NEDRĪKST</w:t>
            </w:r>
            <w:r w:rsidRPr="00E25E5F">
              <w:rPr>
                <w:rFonts w:ascii="Times New Roman" w:eastAsia="Times New Roman" w:hAnsi="Times New Roman"/>
                <w:sz w:val="24"/>
                <w:szCs w:val="24"/>
                <w:lang w:eastAsia="lv-LV"/>
              </w:rPr>
              <w:t xml:space="preserve"> mest  stikla burkas un pudeles ar pārtikas un ķīmisko atkritumu piejaukumu. Nedrīkst mest logu stiklu, spoguļus, lampu kupolus, keramikas izstrādājumus (balzama pudeles), automašīnu logu stiklu, pakešu logu stiklu.</w:t>
            </w:r>
          </w:p>
        </w:tc>
      </w:tr>
    </w:tbl>
    <w:p w14:paraId="2F744A87" w14:textId="77777777" w:rsidR="00E97065" w:rsidRPr="00903219" w:rsidRDefault="00E97065" w:rsidP="00E97065">
      <w:pPr>
        <w:jc w:val="both"/>
        <w:rPr>
          <w:rFonts w:ascii="NewsGoth Cn TL" w:hAnsi="NewsGoth Cn TL"/>
          <w:sz w:val="24"/>
          <w:szCs w:val="24"/>
        </w:rPr>
      </w:pPr>
    </w:p>
    <w:p w14:paraId="2A5538AB" w14:textId="77777777" w:rsidR="00A31F0A" w:rsidRDefault="00A31F0A" w:rsidP="006730AB">
      <w:pPr>
        <w:ind w:right="-24"/>
        <w:jc w:val="both"/>
        <w:rPr>
          <w:rFonts w:ascii="Times New Roman" w:hAnsi="Times New Roman"/>
        </w:rPr>
      </w:pPr>
    </w:p>
    <w:p w14:paraId="226BCED1" w14:textId="77777777" w:rsidR="00903219" w:rsidRPr="00903219" w:rsidRDefault="00903219" w:rsidP="00903219">
      <w:pPr>
        <w:jc w:val="both"/>
        <w:rPr>
          <w:rFonts w:ascii="NewsGoth Cn TL" w:hAnsi="NewsGoth Cn TL"/>
          <w:sz w:val="24"/>
          <w:szCs w:val="24"/>
        </w:rPr>
      </w:pPr>
    </w:p>
    <w:p w14:paraId="1CE9E179" w14:textId="77777777" w:rsidR="002D161C" w:rsidRPr="00273775" w:rsidRDefault="002D161C" w:rsidP="00350C5B">
      <w:pPr>
        <w:pStyle w:val="NoSpacing"/>
        <w:ind w:right="120"/>
        <w:rPr>
          <w:rFonts w:ascii="Times New Roman" w:hAnsi="Times New Roman"/>
          <w:sz w:val="24"/>
          <w:szCs w:val="24"/>
          <w:lang w:eastAsia="lv-LV"/>
        </w:rPr>
      </w:pPr>
      <w:r w:rsidRPr="00273775">
        <w:rPr>
          <w:rFonts w:ascii="Times New Roman" w:hAnsi="Times New Roman"/>
          <w:sz w:val="24"/>
          <w:szCs w:val="24"/>
          <w:lang w:eastAsia="lv-LV"/>
        </w:rPr>
        <w:t xml:space="preserve">Informāciju sagatavoja: </w:t>
      </w:r>
    </w:p>
    <w:p w14:paraId="537BA59D" w14:textId="77777777" w:rsidR="002D161C" w:rsidRPr="00273775" w:rsidRDefault="002D161C" w:rsidP="002D161C">
      <w:pPr>
        <w:pStyle w:val="NoSpacing"/>
        <w:tabs>
          <w:tab w:val="left" w:pos="8505"/>
        </w:tabs>
        <w:ind w:right="120"/>
        <w:rPr>
          <w:rFonts w:ascii="Times New Roman" w:hAnsi="Times New Roman"/>
          <w:sz w:val="24"/>
          <w:szCs w:val="24"/>
        </w:rPr>
      </w:pPr>
      <w:r w:rsidRPr="00273775">
        <w:rPr>
          <w:rFonts w:ascii="Times New Roman" w:hAnsi="Times New Roman"/>
          <w:sz w:val="24"/>
          <w:szCs w:val="24"/>
        </w:rPr>
        <w:t>Zane Leimane</w:t>
      </w:r>
    </w:p>
    <w:p w14:paraId="498D5CE3" w14:textId="77777777" w:rsidR="002D161C" w:rsidRPr="00273775" w:rsidRDefault="002D161C" w:rsidP="002D161C">
      <w:pPr>
        <w:pStyle w:val="NoSpacing"/>
        <w:ind w:right="120"/>
        <w:rPr>
          <w:rFonts w:ascii="Times New Roman" w:hAnsi="Times New Roman"/>
          <w:sz w:val="24"/>
          <w:szCs w:val="24"/>
        </w:rPr>
      </w:pPr>
      <w:r w:rsidRPr="00273775">
        <w:rPr>
          <w:rFonts w:ascii="Times New Roman" w:hAnsi="Times New Roman"/>
          <w:sz w:val="24"/>
          <w:szCs w:val="24"/>
        </w:rPr>
        <w:t>SIA ZAAO sabiedrisko attiecību speciāliste</w:t>
      </w:r>
    </w:p>
    <w:p w14:paraId="4F315D09" w14:textId="77777777" w:rsidR="001439DC" w:rsidRPr="006320E8" w:rsidRDefault="001439DC" w:rsidP="006320E8">
      <w:pPr>
        <w:pStyle w:val="NoSpacing"/>
        <w:rPr>
          <w:rFonts w:ascii="NewsGoth Cn TL" w:hAnsi="NewsGoth Cn TL"/>
        </w:rPr>
      </w:pPr>
    </w:p>
    <w:sectPr w:rsidR="001439DC" w:rsidRPr="006320E8" w:rsidSect="00393A36">
      <w:headerReference w:type="default" r:id="rId9"/>
      <w:footerReference w:type="default" r:id="rId10"/>
      <w:pgSz w:w="11906" w:h="16838"/>
      <w:pgMar w:top="720" w:right="720" w:bottom="720" w:left="720" w:header="22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24953" w14:textId="77777777" w:rsidR="00275AFB" w:rsidRDefault="00275AFB">
      <w:r>
        <w:separator/>
      </w:r>
    </w:p>
  </w:endnote>
  <w:endnote w:type="continuationSeparator" w:id="0">
    <w:p w14:paraId="7231B2D3" w14:textId="77777777" w:rsidR="00275AFB" w:rsidRDefault="0027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o Sans ExtraLight">
    <w:altName w:val="Arial"/>
    <w:panose1 w:val="00000000000000000000"/>
    <w:charset w:val="EE"/>
    <w:family w:val="swiss"/>
    <w:notTrueType/>
    <w:pitch w:val="default"/>
    <w:sig w:usb0="00000005" w:usb1="00000000" w:usb2="00000000" w:usb3="00000000" w:csb0="00000002" w:csb1="00000000"/>
  </w:font>
  <w:font w:name="NewsGoth Cn TL">
    <w:altName w:val="Calibri"/>
    <w:charset w:val="BA"/>
    <w:family w:val="swiss"/>
    <w:pitch w:val="variable"/>
    <w:sig w:usb0="800002AF" w:usb1="5000204A" w:usb2="00000000" w:usb3="00000000" w:csb0="0000009F" w:csb1="00000000"/>
  </w:font>
  <w:font w:name="NewsGothicCond Due">
    <w:altName w:val="Courier New"/>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E6C2" w14:textId="77777777" w:rsidR="00454F96" w:rsidRDefault="00454F96">
    <w:pPr>
      <w:pStyle w:val="Footer"/>
      <w:jc w:val="left"/>
      <w:rPr>
        <w:rFonts w:ascii="NewsGothicCond Due" w:hAnsi="NewsGothicCond Due" w:cs="NewsGothicCond Due"/>
        <w:color w:val="0033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C65B5" w14:textId="77777777" w:rsidR="00275AFB" w:rsidRDefault="00275AFB">
      <w:r>
        <w:separator/>
      </w:r>
    </w:p>
  </w:footnote>
  <w:footnote w:type="continuationSeparator" w:id="0">
    <w:p w14:paraId="7CA472A0" w14:textId="77777777" w:rsidR="00275AFB" w:rsidRDefault="0027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 w:type="dxa"/>
      <w:tblLayout w:type="fixed"/>
      <w:tblLook w:val="0000" w:firstRow="0" w:lastRow="0" w:firstColumn="0" w:lastColumn="0" w:noHBand="0" w:noVBand="0"/>
    </w:tblPr>
    <w:tblGrid>
      <w:gridCol w:w="10131"/>
    </w:tblGrid>
    <w:tr w:rsidR="00454F96" w14:paraId="3CBA00A5" w14:textId="77777777">
      <w:trPr>
        <w:trHeight w:val="1674"/>
      </w:trPr>
      <w:tc>
        <w:tcPr>
          <w:tcW w:w="10131" w:type="dxa"/>
          <w:shd w:val="clear" w:color="auto" w:fill="auto"/>
        </w:tcPr>
        <w:p w14:paraId="6051C9DD" w14:textId="77777777" w:rsidR="00454F96" w:rsidRDefault="00B05742">
          <w:pPr>
            <w:pStyle w:val="Header"/>
            <w:snapToGrid w:val="0"/>
            <w:jc w:val="both"/>
            <w:rPr>
              <w:b/>
              <w:sz w:val="18"/>
              <w:lang w:val="en-US"/>
            </w:rPr>
          </w:pPr>
          <w:r>
            <w:rPr>
              <w:noProof/>
              <w:lang w:eastAsia="lv-LV"/>
            </w:rPr>
            <w:drawing>
              <wp:anchor distT="0" distB="0" distL="0" distR="0" simplePos="0" relativeHeight="251657728" behindDoc="0" locked="0" layoutInCell="1" allowOverlap="1" wp14:anchorId="521607B4" wp14:editId="3232704A">
                <wp:simplePos x="0" y="0"/>
                <wp:positionH relativeFrom="column">
                  <wp:align>center</wp:align>
                </wp:positionH>
                <wp:positionV relativeFrom="paragraph">
                  <wp:posOffset>0</wp:posOffset>
                </wp:positionV>
                <wp:extent cx="5988050" cy="12877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0" cy="1287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46B7A038" w14:textId="77777777" w:rsidR="00454F96" w:rsidRDefault="00454F96">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237C7"/>
    <w:multiLevelType w:val="hybridMultilevel"/>
    <w:tmpl w:val="FC32A3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E444FE3"/>
    <w:multiLevelType w:val="multilevel"/>
    <w:tmpl w:val="1878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A12BE"/>
    <w:multiLevelType w:val="hybridMultilevel"/>
    <w:tmpl w:val="DB4CAD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9F702A"/>
    <w:multiLevelType w:val="hybridMultilevel"/>
    <w:tmpl w:val="92F2C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42"/>
    <w:rsid w:val="00001681"/>
    <w:rsid w:val="0000767F"/>
    <w:rsid w:val="000143C3"/>
    <w:rsid w:val="00024C7A"/>
    <w:rsid w:val="00030AFF"/>
    <w:rsid w:val="000353F2"/>
    <w:rsid w:val="0003729D"/>
    <w:rsid w:val="00040041"/>
    <w:rsid w:val="00050890"/>
    <w:rsid w:val="00050F49"/>
    <w:rsid w:val="000528F1"/>
    <w:rsid w:val="00053430"/>
    <w:rsid w:val="00057DC2"/>
    <w:rsid w:val="00061E0A"/>
    <w:rsid w:val="000623C5"/>
    <w:rsid w:val="00063191"/>
    <w:rsid w:val="0007083D"/>
    <w:rsid w:val="000719F7"/>
    <w:rsid w:val="0008512A"/>
    <w:rsid w:val="000868C6"/>
    <w:rsid w:val="000868EC"/>
    <w:rsid w:val="00086C8C"/>
    <w:rsid w:val="0009239A"/>
    <w:rsid w:val="000950CA"/>
    <w:rsid w:val="000A02C9"/>
    <w:rsid w:val="000A3C79"/>
    <w:rsid w:val="000B5D7A"/>
    <w:rsid w:val="000C7384"/>
    <w:rsid w:val="000D0DCA"/>
    <w:rsid w:val="000D23FD"/>
    <w:rsid w:val="000D45F7"/>
    <w:rsid w:val="000E6C48"/>
    <w:rsid w:val="00102F51"/>
    <w:rsid w:val="00106BDA"/>
    <w:rsid w:val="00107CB1"/>
    <w:rsid w:val="0011216C"/>
    <w:rsid w:val="00113633"/>
    <w:rsid w:val="00114D5A"/>
    <w:rsid w:val="00120B27"/>
    <w:rsid w:val="0012362C"/>
    <w:rsid w:val="00126206"/>
    <w:rsid w:val="0014031B"/>
    <w:rsid w:val="001439DC"/>
    <w:rsid w:val="00144F26"/>
    <w:rsid w:val="00146477"/>
    <w:rsid w:val="001571B5"/>
    <w:rsid w:val="00157405"/>
    <w:rsid w:val="00172D0E"/>
    <w:rsid w:val="00185073"/>
    <w:rsid w:val="0018669F"/>
    <w:rsid w:val="00196DD8"/>
    <w:rsid w:val="001A5424"/>
    <w:rsid w:val="001B14A9"/>
    <w:rsid w:val="001B4BA3"/>
    <w:rsid w:val="001B5630"/>
    <w:rsid w:val="001C674B"/>
    <w:rsid w:val="001C78EE"/>
    <w:rsid w:val="001E2EAD"/>
    <w:rsid w:val="001E49E5"/>
    <w:rsid w:val="00206467"/>
    <w:rsid w:val="00206C8E"/>
    <w:rsid w:val="00221056"/>
    <w:rsid w:val="0022411F"/>
    <w:rsid w:val="0022471E"/>
    <w:rsid w:val="00226A62"/>
    <w:rsid w:val="00230208"/>
    <w:rsid w:val="00231A44"/>
    <w:rsid w:val="00233D4B"/>
    <w:rsid w:val="0023457C"/>
    <w:rsid w:val="00257C2C"/>
    <w:rsid w:val="0026695C"/>
    <w:rsid w:val="00267165"/>
    <w:rsid w:val="002703B2"/>
    <w:rsid w:val="00271A36"/>
    <w:rsid w:val="00273775"/>
    <w:rsid w:val="00275AFB"/>
    <w:rsid w:val="00277614"/>
    <w:rsid w:val="00277DF9"/>
    <w:rsid w:val="002824D8"/>
    <w:rsid w:val="002824E8"/>
    <w:rsid w:val="00291871"/>
    <w:rsid w:val="002A3DA3"/>
    <w:rsid w:val="002A529F"/>
    <w:rsid w:val="002A7654"/>
    <w:rsid w:val="002B062A"/>
    <w:rsid w:val="002B0FA4"/>
    <w:rsid w:val="002B7148"/>
    <w:rsid w:val="002C0714"/>
    <w:rsid w:val="002D161C"/>
    <w:rsid w:val="002E33CE"/>
    <w:rsid w:val="002F6AFB"/>
    <w:rsid w:val="003007CA"/>
    <w:rsid w:val="0030797B"/>
    <w:rsid w:val="003139B3"/>
    <w:rsid w:val="00315E78"/>
    <w:rsid w:val="00323FAA"/>
    <w:rsid w:val="00326A22"/>
    <w:rsid w:val="00350C5B"/>
    <w:rsid w:val="00353C24"/>
    <w:rsid w:val="00354764"/>
    <w:rsid w:val="00355284"/>
    <w:rsid w:val="00355E18"/>
    <w:rsid w:val="003636D6"/>
    <w:rsid w:val="00365F72"/>
    <w:rsid w:val="00373872"/>
    <w:rsid w:val="003739A6"/>
    <w:rsid w:val="00375834"/>
    <w:rsid w:val="003902BB"/>
    <w:rsid w:val="003933FE"/>
    <w:rsid w:val="00393A36"/>
    <w:rsid w:val="00396C77"/>
    <w:rsid w:val="003A0F98"/>
    <w:rsid w:val="003B4EE1"/>
    <w:rsid w:val="003B5AD1"/>
    <w:rsid w:val="003B5E36"/>
    <w:rsid w:val="003B6D6E"/>
    <w:rsid w:val="003D26F2"/>
    <w:rsid w:val="003F1078"/>
    <w:rsid w:val="00404CBB"/>
    <w:rsid w:val="00405610"/>
    <w:rsid w:val="0042271B"/>
    <w:rsid w:val="00425491"/>
    <w:rsid w:val="004257E4"/>
    <w:rsid w:val="0044036D"/>
    <w:rsid w:val="00443966"/>
    <w:rsid w:val="00447563"/>
    <w:rsid w:val="00454F96"/>
    <w:rsid w:val="00455A23"/>
    <w:rsid w:val="00456F05"/>
    <w:rsid w:val="004656F6"/>
    <w:rsid w:val="00470721"/>
    <w:rsid w:val="00483015"/>
    <w:rsid w:val="00486CC2"/>
    <w:rsid w:val="00491BFC"/>
    <w:rsid w:val="004972F0"/>
    <w:rsid w:val="004A06B9"/>
    <w:rsid w:val="004B3572"/>
    <w:rsid w:val="004B4537"/>
    <w:rsid w:val="004B7E71"/>
    <w:rsid w:val="004C12F7"/>
    <w:rsid w:val="004D26E1"/>
    <w:rsid w:val="004D328A"/>
    <w:rsid w:val="004F2382"/>
    <w:rsid w:val="004F42B6"/>
    <w:rsid w:val="005006B8"/>
    <w:rsid w:val="00502133"/>
    <w:rsid w:val="00506F39"/>
    <w:rsid w:val="00512BCE"/>
    <w:rsid w:val="005147EB"/>
    <w:rsid w:val="00517704"/>
    <w:rsid w:val="005222A6"/>
    <w:rsid w:val="00524E02"/>
    <w:rsid w:val="00526E2A"/>
    <w:rsid w:val="00527433"/>
    <w:rsid w:val="00543454"/>
    <w:rsid w:val="00543C4A"/>
    <w:rsid w:val="0055329B"/>
    <w:rsid w:val="00554D5C"/>
    <w:rsid w:val="00555708"/>
    <w:rsid w:val="00561CBA"/>
    <w:rsid w:val="005638CC"/>
    <w:rsid w:val="00593829"/>
    <w:rsid w:val="005A2AF5"/>
    <w:rsid w:val="005B2B92"/>
    <w:rsid w:val="005B3926"/>
    <w:rsid w:val="005B5F05"/>
    <w:rsid w:val="005C105A"/>
    <w:rsid w:val="005C46F1"/>
    <w:rsid w:val="005C6219"/>
    <w:rsid w:val="005C6D1F"/>
    <w:rsid w:val="005C7E48"/>
    <w:rsid w:val="005D7749"/>
    <w:rsid w:val="005E3A6A"/>
    <w:rsid w:val="005E5AA6"/>
    <w:rsid w:val="005F0216"/>
    <w:rsid w:val="005F1342"/>
    <w:rsid w:val="005F160B"/>
    <w:rsid w:val="005F397A"/>
    <w:rsid w:val="005F4083"/>
    <w:rsid w:val="00600917"/>
    <w:rsid w:val="00603362"/>
    <w:rsid w:val="00604367"/>
    <w:rsid w:val="00615F07"/>
    <w:rsid w:val="00620FBF"/>
    <w:rsid w:val="00623EA0"/>
    <w:rsid w:val="006320E8"/>
    <w:rsid w:val="00635199"/>
    <w:rsid w:val="006409C4"/>
    <w:rsid w:val="00642300"/>
    <w:rsid w:val="00644427"/>
    <w:rsid w:val="00651DBB"/>
    <w:rsid w:val="006563C8"/>
    <w:rsid w:val="00657E0F"/>
    <w:rsid w:val="00662421"/>
    <w:rsid w:val="00663938"/>
    <w:rsid w:val="00663A0C"/>
    <w:rsid w:val="00663EFB"/>
    <w:rsid w:val="00665586"/>
    <w:rsid w:val="00665BD0"/>
    <w:rsid w:val="00666C34"/>
    <w:rsid w:val="006672FE"/>
    <w:rsid w:val="006730AB"/>
    <w:rsid w:val="00675D44"/>
    <w:rsid w:val="00675FE4"/>
    <w:rsid w:val="00677B36"/>
    <w:rsid w:val="006938E1"/>
    <w:rsid w:val="00694490"/>
    <w:rsid w:val="006967DC"/>
    <w:rsid w:val="006A6FC6"/>
    <w:rsid w:val="006A78A2"/>
    <w:rsid w:val="006B6C4E"/>
    <w:rsid w:val="006B70AE"/>
    <w:rsid w:val="006B7AC7"/>
    <w:rsid w:val="006C0567"/>
    <w:rsid w:val="006C2776"/>
    <w:rsid w:val="006C5EE1"/>
    <w:rsid w:val="006D10B5"/>
    <w:rsid w:val="006D178C"/>
    <w:rsid w:val="006F2E34"/>
    <w:rsid w:val="006F3B81"/>
    <w:rsid w:val="006F56F0"/>
    <w:rsid w:val="006F5CCB"/>
    <w:rsid w:val="00710B73"/>
    <w:rsid w:val="007127E2"/>
    <w:rsid w:val="00715786"/>
    <w:rsid w:val="00724E2B"/>
    <w:rsid w:val="00730E9D"/>
    <w:rsid w:val="007466A6"/>
    <w:rsid w:val="0075012C"/>
    <w:rsid w:val="00757AB6"/>
    <w:rsid w:val="00765AD1"/>
    <w:rsid w:val="00780653"/>
    <w:rsid w:val="007A2690"/>
    <w:rsid w:val="007A4694"/>
    <w:rsid w:val="007B7954"/>
    <w:rsid w:val="007C4393"/>
    <w:rsid w:val="007D31B2"/>
    <w:rsid w:val="007D5195"/>
    <w:rsid w:val="007D79BA"/>
    <w:rsid w:val="007E2DBD"/>
    <w:rsid w:val="007E319B"/>
    <w:rsid w:val="007E3BC0"/>
    <w:rsid w:val="007E3CFB"/>
    <w:rsid w:val="007F0ED3"/>
    <w:rsid w:val="007F242F"/>
    <w:rsid w:val="007F4EC3"/>
    <w:rsid w:val="00806789"/>
    <w:rsid w:val="00810B68"/>
    <w:rsid w:val="008138A4"/>
    <w:rsid w:val="00815D7F"/>
    <w:rsid w:val="00821899"/>
    <w:rsid w:val="008226BF"/>
    <w:rsid w:val="008256B9"/>
    <w:rsid w:val="00834BEE"/>
    <w:rsid w:val="00835C1B"/>
    <w:rsid w:val="00836448"/>
    <w:rsid w:val="00840962"/>
    <w:rsid w:val="00846DAD"/>
    <w:rsid w:val="00847CF6"/>
    <w:rsid w:val="008505E0"/>
    <w:rsid w:val="0085265B"/>
    <w:rsid w:val="0085321B"/>
    <w:rsid w:val="00857709"/>
    <w:rsid w:val="008616BC"/>
    <w:rsid w:val="00876255"/>
    <w:rsid w:val="00885974"/>
    <w:rsid w:val="00894716"/>
    <w:rsid w:val="008B30AE"/>
    <w:rsid w:val="008C0CD5"/>
    <w:rsid w:val="008C2E1E"/>
    <w:rsid w:val="008C41B9"/>
    <w:rsid w:val="008C6A14"/>
    <w:rsid w:val="008D7C5A"/>
    <w:rsid w:val="008D7E0F"/>
    <w:rsid w:val="008F1861"/>
    <w:rsid w:val="008F31C4"/>
    <w:rsid w:val="00902445"/>
    <w:rsid w:val="00903219"/>
    <w:rsid w:val="0091433B"/>
    <w:rsid w:val="00917A7E"/>
    <w:rsid w:val="00920938"/>
    <w:rsid w:val="00923842"/>
    <w:rsid w:val="00923885"/>
    <w:rsid w:val="009264D0"/>
    <w:rsid w:val="00930F8E"/>
    <w:rsid w:val="00941647"/>
    <w:rsid w:val="0094584C"/>
    <w:rsid w:val="0095501C"/>
    <w:rsid w:val="00961830"/>
    <w:rsid w:val="0096395A"/>
    <w:rsid w:val="0096705A"/>
    <w:rsid w:val="0097090D"/>
    <w:rsid w:val="00971EB5"/>
    <w:rsid w:val="00974781"/>
    <w:rsid w:val="00985A87"/>
    <w:rsid w:val="00985B8B"/>
    <w:rsid w:val="00990F12"/>
    <w:rsid w:val="00993D2A"/>
    <w:rsid w:val="00996FDA"/>
    <w:rsid w:val="009A3813"/>
    <w:rsid w:val="009A50FB"/>
    <w:rsid w:val="009B24A8"/>
    <w:rsid w:val="009C686B"/>
    <w:rsid w:val="009D31F7"/>
    <w:rsid w:val="009D7CA9"/>
    <w:rsid w:val="009F015F"/>
    <w:rsid w:val="009F0588"/>
    <w:rsid w:val="009F4BD3"/>
    <w:rsid w:val="00A01719"/>
    <w:rsid w:val="00A0761A"/>
    <w:rsid w:val="00A1476E"/>
    <w:rsid w:val="00A158FA"/>
    <w:rsid w:val="00A22C5B"/>
    <w:rsid w:val="00A30B98"/>
    <w:rsid w:val="00A31F0A"/>
    <w:rsid w:val="00A32C1B"/>
    <w:rsid w:val="00A34676"/>
    <w:rsid w:val="00A35D36"/>
    <w:rsid w:val="00A37F1D"/>
    <w:rsid w:val="00A5641C"/>
    <w:rsid w:val="00A717DE"/>
    <w:rsid w:val="00A71CB2"/>
    <w:rsid w:val="00A821A9"/>
    <w:rsid w:val="00A848CF"/>
    <w:rsid w:val="00A90D8E"/>
    <w:rsid w:val="00A9476C"/>
    <w:rsid w:val="00A9708E"/>
    <w:rsid w:val="00AA40F9"/>
    <w:rsid w:val="00AA4FCC"/>
    <w:rsid w:val="00AB1D6F"/>
    <w:rsid w:val="00AB3128"/>
    <w:rsid w:val="00AB4113"/>
    <w:rsid w:val="00AC2BE3"/>
    <w:rsid w:val="00AC41BC"/>
    <w:rsid w:val="00AF5657"/>
    <w:rsid w:val="00AF6D2C"/>
    <w:rsid w:val="00B011AF"/>
    <w:rsid w:val="00B01563"/>
    <w:rsid w:val="00B05742"/>
    <w:rsid w:val="00B05863"/>
    <w:rsid w:val="00B07E65"/>
    <w:rsid w:val="00B10CF8"/>
    <w:rsid w:val="00B12E25"/>
    <w:rsid w:val="00B14BD8"/>
    <w:rsid w:val="00B154A6"/>
    <w:rsid w:val="00B1563F"/>
    <w:rsid w:val="00B23323"/>
    <w:rsid w:val="00B23C9F"/>
    <w:rsid w:val="00B30528"/>
    <w:rsid w:val="00B32570"/>
    <w:rsid w:val="00B33132"/>
    <w:rsid w:val="00B33CEB"/>
    <w:rsid w:val="00B46A04"/>
    <w:rsid w:val="00B47313"/>
    <w:rsid w:val="00B53E45"/>
    <w:rsid w:val="00B60454"/>
    <w:rsid w:val="00B64484"/>
    <w:rsid w:val="00B713D2"/>
    <w:rsid w:val="00B726B2"/>
    <w:rsid w:val="00B73D7A"/>
    <w:rsid w:val="00BB0C82"/>
    <w:rsid w:val="00BB6C6A"/>
    <w:rsid w:val="00BC20AD"/>
    <w:rsid w:val="00BD02E4"/>
    <w:rsid w:val="00BD4725"/>
    <w:rsid w:val="00BE2DE9"/>
    <w:rsid w:val="00BE3308"/>
    <w:rsid w:val="00BE739D"/>
    <w:rsid w:val="00BF1F95"/>
    <w:rsid w:val="00BF4C6F"/>
    <w:rsid w:val="00BF596B"/>
    <w:rsid w:val="00BF60ED"/>
    <w:rsid w:val="00C019AF"/>
    <w:rsid w:val="00C1001B"/>
    <w:rsid w:val="00C118AB"/>
    <w:rsid w:val="00C15D74"/>
    <w:rsid w:val="00C237FA"/>
    <w:rsid w:val="00C2507A"/>
    <w:rsid w:val="00C25C4A"/>
    <w:rsid w:val="00C3062A"/>
    <w:rsid w:val="00C41F3B"/>
    <w:rsid w:val="00C42CC8"/>
    <w:rsid w:val="00C439D3"/>
    <w:rsid w:val="00C470E6"/>
    <w:rsid w:val="00C4761B"/>
    <w:rsid w:val="00C515A2"/>
    <w:rsid w:val="00C6146E"/>
    <w:rsid w:val="00C61935"/>
    <w:rsid w:val="00C652DE"/>
    <w:rsid w:val="00C80830"/>
    <w:rsid w:val="00C85A94"/>
    <w:rsid w:val="00C87CF5"/>
    <w:rsid w:val="00C9111D"/>
    <w:rsid w:val="00C915D9"/>
    <w:rsid w:val="00C94004"/>
    <w:rsid w:val="00CA7C79"/>
    <w:rsid w:val="00CB0372"/>
    <w:rsid w:val="00CB58FD"/>
    <w:rsid w:val="00CC33C1"/>
    <w:rsid w:val="00CC4C02"/>
    <w:rsid w:val="00CC4CE3"/>
    <w:rsid w:val="00CD06D4"/>
    <w:rsid w:val="00CF03E5"/>
    <w:rsid w:val="00CF205A"/>
    <w:rsid w:val="00CF4C1B"/>
    <w:rsid w:val="00CF69D5"/>
    <w:rsid w:val="00D03554"/>
    <w:rsid w:val="00D0419C"/>
    <w:rsid w:val="00D1244A"/>
    <w:rsid w:val="00D200BD"/>
    <w:rsid w:val="00D3282D"/>
    <w:rsid w:val="00D46BFB"/>
    <w:rsid w:val="00D57866"/>
    <w:rsid w:val="00D67BF7"/>
    <w:rsid w:val="00D706F7"/>
    <w:rsid w:val="00D7152E"/>
    <w:rsid w:val="00D74219"/>
    <w:rsid w:val="00D941D4"/>
    <w:rsid w:val="00DA46FA"/>
    <w:rsid w:val="00DB37B4"/>
    <w:rsid w:val="00DC1071"/>
    <w:rsid w:val="00DC7C86"/>
    <w:rsid w:val="00DE7E27"/>
    <w:rsid w:val="00DF0FF2"/>
    <w:rsid w:val="00DF45AE"/>
    <w:rsid w:val="00DF6E1C"/>
    <w:rsid w:val="00E07CF9"/>
    <w:rsid w:val="00E1502E"/>
    <w:rsid w:val="00E157F9"/>
    <w:rsid w:val="00E22F46"/>
    <w:rsid w:val="00E25E5F"/>
    <w:rsid w:val="00E33BBB"/>
    <w:rsid w:val="00E349E7"/>
    <w:rsid w:val="00E36580"/>
    <w:rsid w:val="00E44318"/>
    <w:rsid w:val="00E51FBC"/>
    <w:rsid w:val="00E678AE"/>
    <w:rsid w:val="00E8024C"/>
    <w:rsid w:val="00E8722A"/>
    <w:rsid w:val="00E94EBD"/>
    <w:rsid w:val="00E97065"/>
    <w:rsid w:val="00EB39B6"/>
    <w:rsid w:val="00EB5F80"/>
    <w:rsid w:val="00EB76D7"/>
    <w:rsid w:val="00EC0E4A"/>
    <w:rsid w:val="00EC0EA6"/>
    <w:rsid w:val="00EC52D7"/>
    <w:rsid w:val="00ED0053"/>
    <w:rsid w:val="00ED1C89"/>
    <w:rsid w:val="00ED2BFD"/>
    <w:rsid w:val="00ED2F7E"/>
    <w:rsid w:val="00ED4396"/>
    <w:rsid w:val="00EE1918"/>
    <w:rsid w:val="00EE44BC"/>
    <w:rsid w:val="00EE5C0C"/>
    <w:rsid w:val="00EE7816"/>
    <w:rsid w:val="00EF0D1F"/>
    <w:rsid w:val="00EF2F58"/>
    <w:rsid w:val="00EF5071"/>
    <w:rsid w:val="00F03920"/>
    <w:rsid w:val="00F07DB8"/>
    <w:rsid w:val="00F1127F"/>
    <w:rsid w:val="00F139E5"/>
    <w:rsid w:val="00F145E1"/>
    <w:rsid w:val="00F21A54"/>
    <w:rsid w:val="00F225B3"/>
    <w:rsid w:val="00F25D1A"/>
    <w:rsid w:val="00F371D9"/>
    <w:rsid w:val="00F37297"/>
    <w:rsid w:val="00F447A2"/>
    <w:rsid w:val="00F4761A"/>
    <w:rsid w:val="00F6164F"/>
    <w:rsid w:val="00F70E6D"/>
    <w:rsid w:val="00F77120"/>
    <w:rsid w:val="00F81973"/>
    <w:rsid w:val="00F830D7"/>
    <w:rsid w:val="00F8511A"/>
    <w:rsid w:val="00F87030"/>
    <w:rsid w:val="00FA1C10"/>
    <w:rsid w:val="00FA4F31"/>
    <w:rsid w:val="00FA7D26"/>
    <w:rsid w:val="00FB0EF0"/>
    <w:rsid w:val="00FB3E04"/>
    <w:rsid w:val="00FB4497"/>
    <w:rsid w:val="00FB4E40"/>
    <w:rsid w:val="00FD01F5"/>
    <w:rsid w:val="00FD2B2F"/>
    <w:rsid w:val="00FD74C3"/>
    <w:rsid w:val="00FE066F"/>
    <w:rsid w:val="00FE20E5"/>
    <w:rsid w:val="00FE247F"/>
    <w:rsid w:val="00FE422C"/>
    <w:rsid w:val="00FE73C6"/>
    <w:rsid w:val="00FF043A"/>
    <w:rsid w:val="00FF1490"/>
    <w:rsid w:val="00FF3A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40C7D9"/>
  <w15:docId w15:val="{06930F52-051B-4868-B580-84A16FBC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right"/>
    </w:pPr>
    <w:rPr>
      <w:rFonts w:ascii="Calibri" w:eastAsia="Calibri" w:hAnsi="Calibri"/>
      <w:sz w:val="22"/>
      <w:szCs w:val="22"/>
      <w:lang w:eastAsia="ar-SA"/>
    </w:rPr>
  </w:style>
  <w:style w:type="paragraph" w:styleId="Heading1">
    <w:name w:val="heading 1"/>
    <w:basedOn w:val="Normal"/>
    <w:next w:val="Normal"/>
    <w:link w:val="Heading1Char"/>
    <w:uiPriority w:val="9"/>
    <w:qFormat/>
    <w:rsid w:val="001A54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F160B"/>
    <w:pPr>
      <w:suppressAutoHyphens w:val="0"/>
      <w:spacing w:before="100" w:beforeAutospacing="1" w:after="100" w:afterAutospacing="1"/>
      <w:jc w:val="left"/>
      <w:outlineLvl w:val="1"/>
    </w:pPr>
    <w:rPr>
      <w:rFonts w:ascii="Times New Roman" w:eastAsia="Times New Roman" w:hAnsi="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2">
    <w:name w:val="Char Char2"/>
    <w:basedOn w:val="DefaultParagraphFont"/>
  </w:style>
  <w:style w:type="character" w:customStyle="1" w:styleId="CharChar1">
    <w:name w:val="Char Char1"/>
    <w:basedOn w:val="DefaultParagraphFont"/>
  </w:style>
  <w:style w:type="character" w:customStyle="1" w:styleId="CharChar">
    <w:name w:val="Char Char"/>
    <w:basedOn w:val="DefaultParagraphFont"/>
    <w:rPr>
      <w:rFonts w:ascii="Tahoma" w:hAnsi="Tahoma" w:cs="Tahoma"/>
      <w:sz w:val="16"/>
      <w:szCs w:val="16"/>
    </w:rPr>
  </w:style>
  <w:style w:type="character" w:styleId="Hyperlink">
    <w:name w:val="Hyperlink"/>
    <w:basedOn w:val="DefaultParagraphFont"/>
    <w:uiPriority w:val="99"/>
    <w:rPr>
      <w:color w:val="0000FF"/>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EB5F80"/>
    <w:pPr>
      <w:autoSpaceDE w:val="0"/>
      <w:autoSpaceDN w:val="0"/>
      <w:adjustRightInd w:val="0"/>
    </w:pPr>
    <w:rPr>
      <w:rFonts w:ascii="Neo Sans ExtraLight" w:eastAsia="Calibri" w:hAnsi="Neo Sans ExtraLight" w:cs="Neo Sans ExtraLight"/>
      <w:color w:val="000000"/>
      <w:sz w:val="24"/>
      <w:szCs w:val="24"/>
      <w:lang w:eastAsia="en-US"/>
    </w:rPr>
  </w:style>
  <w:style w:type="paragraph" w:styleId="NoSpacing">
    <w:name w:val="No Spacing"/>
    <w:uiPriority w:val="1"/>
    <w:qFormat/>
    <w:rsid w:val="00920938"/>
    <w:pPr>
      <w:suppressAutoHyphens/>
      <w:jc w:val="right"/>
    </w:pPr>
    <w:rPr>
      <w:rFonts w:ascii="Calibri" w:eastAsia="Calibri" w:hAnsi="Calibri"/>
      <w:color w:val="00000A"/>
      <w:sz w:val="22"/>
      <w:szCs w:val="22"/>
      <w:lang w:eastAsia="ar-SA"/>
    </w:rPr>
  </w:style>
  <w:style w:type="paragraph" w:styleId="NormalWeb">
    <w:name w:val="Normal (Web)"/>
    <w:basedOn w:val="Normal"/>
    <w:uiPriority w:val="99"/>
    <w:unhideWhenUsed/>
    <w:rsid w:val="00050890"/>
    <w:pPr>
      <w:suppressAutoHyphens w:val="0"/>
      <w:spacing w:before="100" w:beforeAutospacing="1" w:after="100" w:afterAutospacing="1"/>
      <w:jc w:val="left"/>
    </w:pPr>
    <w:rPr>
      <w:rFonts w:ascii="Times New Roman" w:eastAsia="Times New Roman" w:hAnsi="Times New Roman"/>
      <w:sz w:val="24"/>
      <w:szCs w:val="24"/>
      <w:lang w:eastAsia="lv-LV"/>
    </w:rPr>
  </w:style>
  <w:style w:type="character" w:styleId="Strong">
    <w:name w:val="Strong"/>
    <w:basedOn w:val="DefaultParagraphFont"/>
    <w:uiPriority w:val="22"/>
    <w:qFormat/>
    <w:rsid w:val="00050890"/>
    <w:rPr>
      <w:b/>
      <w:bCs/>
    </w:rPr>
  </w:style>
  <w:style w:type="character" w:customStyle="1" w:styleId="apple-converted-space">
    <w:name w:val="apple-converted-space"/>
    <w:basedOn w:val="DefaultParagraphFont"/>
    <w:rsid w:val="009D31F7"/>
  </w:style>
  <w:style w:type="character" w:customStyle="1" w:styleId="Heading2Char">
    <w:name w:val="Heading 2 Char"/>
    <w:basedOn w:val="DefaultParagraphFont"/>
    <w:link w:val="Heading2"/>
    <w:uiPriority w:val="9"/>
    <w:rsid w:val="005F160B"/>
    <w:rPr>
      <w:b/>
      <w:bCs/>
      <w:sz w:val="36"/>
      <w:szCs w:val="36"/>
    </w:rPr>
  </w:style>
  <w:style w:type="table" w:styleId="TableGrid">
    <w:name w:val="Table Grid"/>
    <w:basedOn w:val="TableNormal"/>
    <w:uiPriority w:val="59"/>
    <w:rsid w:val="00221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015"/>
    <w:pPr>
      <w:ind w:left="720"/>
      <w:contextualSpacing/>
    </w:pPr>
  </w:style>
  <w:style w:type="character" w:customStyle="1" w:styleId="Heading1Char">
    <w:name w:val="Heading 1 Char"/>
    <w:basedOn w:val="DefaultParagraphFont"/>
    <w:link w:val="Heading1"/>
    <w:uiPriority w:val="9"/>
    <w:rsid w:val="001A5424"/>
    <w:rPr>
      <w:rFonts w:asciiTheme="majorHAnsi" w:eastAsiaTheme="majorEastAsia" w:hAnsiTheme="majorHAnsi" w:cstheme="majorBidi"/>
      <w:b/>
      <w:bCs/>
      <w:color w:val="365F91" w:themeColor="accent1" w:themeShade="BF"/>
      <w:sz w:val="28"/>
      <w:szCs w:val="28"/>
      <w:lang w:eastAsia="ar-SA"/>
    </w:rPr>
  </w:style>
  <w:style w:type="character" w:styleId="UnresolvedMention">
    <w:name w:val="Unresolved Mention"/>
    <w:basedOn w:val="DefaultParagraphFont"/>
    <w:uiPriority w:val="99"/>
    <w:semiHidden/>
    <w:unhideWhenUsed/>
    <w:rsid w:val="00CF0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0783">
      <w:bodyDiv w:val="1"/>
      <w:marLeft w:val="0"/>
      <w:marRight w:val="0"/>
      <w:marTop w:val="0"/>
      <w:marBottom w:val="0"/>
      <w:divBdr>
        <w:top w:val="none" w:sz="0" w:space="0" w:color="auto"/>
        <w:left w:val="none" w:sz="0" w:space="0" w:color="auto"/>
        <w:bottom w:val="none" w:sz="0" w:space="0" w:color="auto"/>
        <w:right w:val="none" w:sz="0" w:space="0" w:color="auto"/>
      </w:divBdr>
    </w:div>
    <w:div w:id="413938478">
      <w:bodyDiv w:val="1"/>
      <w:marLeft w:val="0"/>
      <w:marRight w:val="0"/>
      <w:marTop w:val="0"/>
      <w:marBottom w:val="0"/>
      <w:divBdr>
        <w:top w:val="none" w:sz="0" w:space="0" w:color="auto"/>
        <w:left w:val="none" w:sz="0" w:space="0" w:color="auto"/>
        <w:bottom w:val="none" w:sz="0" w:space="0" w:color="auto"/>
        <w:right w:val="none" w:sz="0" w:space="0" w:color="auto"/>
      </w:divBdr>
    </w:div>
    <w:div w:id="418983541">
      <w:bodyDiv w:val="1"/>
      <w:marLeft w:val="0"/>
      <w:marRight w:val="0"/>
      <w:marTop w:val="0"/>
      <w:marBottom w:val="0"/>
      <w:divBdr>
        <w:top w:val="none" w:sz="0" w:space="0" w:color="auto"/>
        <w:left w:val="none" w:sz="0" w:space="0" w:color="auto"/>
        <w:bottom w:val="none" w:sz="0" w:space="0" w:color="auto"/>
        <w:right w:val="none" w:sz="0" w:space="0" w:color="auto"/>
      </w:divBdr>
      <w:divsChild>
        <w:div w:id="1294554105">
          <w:marLeft w:val="0"/>
          <w:marRight w:val="450"/>
          <w:marTop w:val="0"/>
          <w:marBottom w:val="0"/>
          <w:divBdr>
            <w:top w:val="none" w:sz="0" w:space="0" w:color="auto"/>
            <w:left w:val="none" w:sz="0" w:space="0" w:color="auto"/>
            <w:bottom w:val="none" w:sz="0" w:space="0" w:color="auto"/>
            <w:right w:val="none" w:sz="0" w:space="0" w:color="auto"/>
          </w:divBdr>
        </w:div>
      </w:divsChild>
    </w:div>
    <w:div w:id="442849026">
      <w:bodyDiv w:val="1"/>
      <w:marLeft w:val="0"/>
      <w:marRight w:val="0"/>
      <w:marTop w:val="0"/>
      <w:marBottom w:val="0"/>
      <w:divBdr>
        <w:top w:val="none" w:sz="0" w:space="0" w:color="auto"/>
        <w:left w:val="none" w:sz="0" w:space="0" w:color="auto"/>
        <w:bottom w:val="none" w:sz="0" w:space="0" w:color="auto"/>
        <w:right w:val="none" w:sz="0" w:space="0" w:color="auto"/>
      </w:divBdr>
    </w:div>
    <w:div w:id="658535899">
      <w:bodyDiv w:val="1"/>
      <w:marLeft w:val="0"/>
      <w:marRight w:val="0"/>
      <w:marTop w:val="0"/>
      <w:marBottom w:val="0"/>
      <w:divBdr>
        <w:top w:val="none" w:sz="0" w:space="0" w:color="auto"/>
        <w:left w:val="none" w:sz="0" w:space="0" w:color="auto"/>
        <w:bottom w:val="none" w:sz="0" w:space="0" w:color="auto"/>
        <w:right w:val="none" w:sz="0" w:space="0" w:color="auto"/>
      </w:divBdr>
      <w:divsChild>
        <w:div w:id="306015858">
          <w:marLeft w:val="0"/>
          <w:marRight w:val="450"/>
          <w:marTop w:val="0"/>
          <w:marBottom w:val="0"/>
          <w:divBdr>
            <w:top w:val="none" w:sz="0" w:space="0" w:color="auto"/>
            <w:left w:val="none" w:sz="0" w:space="0" w:color="auto"/>
            <w:bottom w:val="none" w:sz="0" w:space="0" w:color="auto"/>
            <w:right w:val="none" w:sz="0" w:space="0" w:color="auto"/>
          </w:divBdr>
        </w:div>
      </w:divsChild>
    </w:div>
    <w:div w:id="730006587">
      <w:bodyDiv w:val="1"/>
      <w:marLeft w:val="0"/>
      <w:marRight w:val="0"/>
      <w:marTop w:val="0"/>
      <w:marBottom w:val="0"/>
      <w:divBdr>
        <w:top w:val="none" w:sz="0" w:space="0" w:color="auto"/>
        <w:left w:val="none" w:sz="0" w:space="0" w:color="auto"/>
        <w:bottom w:val="none" w:sz="0" w:space="0" w:color="auto"/>
        <w:right w:val="none" w:sz="0" w:space="0" w:color="auto"/>
      </w:divBdr>
    </w:div>
    <w:div w:id="1069158092">
      <w:bodyDiv w:val="1"/>
      <w:marLeft w:val="0"/>
      <w:marRight w:val="0"/>
      <w:marTop w:val="0"/>
      <w:marBottom w:val="0"/>
      <w:divBdr>
        <w:top w:val="none" w:sz="0" w:space="0" w:color="auto"/>
        <w:left w:val="none" w:sz="0" w:space="0" w:color="auto"/>
        <w:bottom w:val="none" w:sz="0" w:space="0" w:color="auto"/>
        <w:right w:val="none" w:sz="0" w:space="0" w:color="auto"/>
      </w:divBdr>
    </w:div>
    <w:div w:id="1178808752">
      <w:bodyDiv w:val="1"/>
      <w:marLeft w:val="0"/>
      <w:marRight w:val="0"/>
      <w:marTop w:val="0"/>
      <w:marBottom w:val="0"/>
      <w:divBdr>
        <w:top w:val="none" w:sz="0" w:space="0" w:color="auto"/>
        <w:left w:val="none" w:sz="0" w:space="0" w:color="auto"/>
        <w:bottom w:val="none" w:sz="0" w:space="0" w:color="auto"/>
        <w:right w:val="none" w:sz="0" w:space="0" w:color="auto"/>
      </w:divBdr>
    </w:div>
    <w:div w:id="1190527239">
      <w:bodyDiv w:val="1"/>
      <w:marLeft w:val="0"/>
      <w:marRight w:val="0"/>
      <w:marTop w:val="0"/>
      <w:marBottom w:val="0"/>
      <w:divBdr>
        <w:top w:val="none" w:sz="0" w:space="0" w:color="auto"/>
        <w:left w:val="none" w:sz="0" w:space="0" w:color="auto"/>
        <w:bottom w:val="none" w:sz="0" w:space="0" w:color="auto"/>
        <w:right w:val="none" w:sz="0" w:space="0" w:color="auto"/>
      </w:divBdr>
    </w:div>
    <w:div w:id="1533492352">
      <w:bodyDiv w:val="1"/>
      <w:marLeft w:val="0"/>
      <w:marRight w:val="0"/>
      <w:marTop w:val="0"/>
      <w:marBottom w:val="0"/>
      <w:divBdr>
        <w:top w:val="none" w:sz="0" w:space="0" w:color="auto"/>
        <w:left w:val="none" w:sz="0" w:space="0" w:color="auto"/>
        <w:bottom w:val="none" w:sz="0" w:space="0" w:color="auto"/>
        <w:right w:val="none" w:sz="0" w:space="0" w:color="auto"/>
      </w:divBdr>
      <w:divsChild>
        <w:div w:id="1851873819">
          <w:marLeft w:val="0"/>
          <w:marRight w:val="0"/>
          <w:marTop w:val="0"/>
          <w:marBottom w:val="0"/>
          <w:divBdr>
            <w:top w:val="none" w:sz="0" w:space="0" w:color="auto"/>
            <w:left w:val="none" w:sz="0" w:space="0" w:color="auto"/>
            <w:bottom w:val="none" w:sz="0" w:space="0" w:color="auto"/>
            <w:right w:val="none" w:sz="0" w:space="0" w:color="auto"/>
          </w:divBdr>
        </w:div>
      </w:divsChild>
    </w:div>
    <w:div w:id="16698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ao@zaao.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504CA-C5C7-40E1-A2A9-D9FD6C86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3924</Words>
  <Characters>2238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lija</dc:creator>
  <cp:lastModifiedBy>zane.leimane</cp:lastModifiedBy>
  <cp:revision>6</cp:revision>
  <cp:lastPrinted>2020-08-07T10:31:00Z</cp:lastPrinted>
  <dcterms:created xsi:type="dcterms:W3CDTF">2020-08-07T10:21:00Z</dcterms:created>
  <dcterms:modified xsi:type="dcterms:W3CDTF">2020-08-07T10:48:00Z</dcterms:modified>
</cp:coreProperties>
</file>