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6C7" w:rsidRDefault="00C639A1">
      <w:pPr>
        <w:spacing w:after="0" w:line="100" w:lineRule="atLeast"/>
        <w:jc w:val="both"/>
        <w:rPr>
          <w:b/>
          <w:szCs w:val="24"/>
          <w:lang w:eastAsia="lv-LV"/>
        </w:rPr>
      </w:pPr>
      <w:r>
        <w:rPr>
          <w:b/>
          <w:szCs w:val="24"/>
          <w:lang w:eastAsia="lv-LV"/>
        </w:rPr>
        <w:t>Par centralizētajā kanalizācijas sistēmā novadīto lietus notekūdeņu apjoma noteikšanas kārtību</w:t>
      </w:r>
    </w:p>
    <w:p w:rsidR="001506C7" w:rsidRDefault="001506C7">
      <w:pPr>
        <w:spacing w:after="0" w:line="100" w:lineRule="atLeast"/>
        <w:ind w:firstLine="720"/>
        <w:jc w:val="both"/>
        <w:rPr>
          <w:szCs w:val="24"/>
          <w:lang w:eastAsia="lv-LV"/>
        </w:rPr>
      </w:pPr>
    </w:p>
    <w:p w:rsidR="001506C7" w:rsidRDefault="00C639A1">
      <w:pPr>
        <w:spacing w:after="0" w:line="100" w:lineRule="atLeast"/>
        <w:ind w:firstLine="720"/>
        <w:jc w:val="both"/>
        <w:rPr>
          <w:szCs w:val="24"/>
          <w:lang w:eastAsia="lv-LV"/>
        </w:rPr>
      </w:pPr>
      <w:r>
        <w:rPr>
          <w:szCs w:val="24"/>
          <w:lang w:eastAsia="lv-LV"/>
        </w:rPr>
        <w:t>Ministru kabineta 2016.gada 22.marta noteikumu Nr.174 “Noteikumi par sabiedrisko ūdenssaimniecības pakalpojumu sniegšanu un lietošanu” 49.punktā ir noteikts, ja pakalpojuma lietotājs centralizētajā kanalizācijas sistēmā novada lietus notekūdeņus no sava nekustamā īpašuma teritorijas, to daudzums tiek iekļauts novadītajā kopējā notekūdeņu daudzumā un notekūdeņu apjomu (kubikmetri gadā) nosaka atbilstoši būvnormatīvam par kanalizācijas būvēm.</w:t>
      </w:r>
    </w:p>
    <w:p w:rsidR="001506C7" w:rsidRDefault="00C639A1">
      <w:pPr>
        <w:spacing w:after="0" w:line="100" w:lineRule="atLeast"/>
        <w:ind w:firstLine="720"/>
        <w:jc w:val="both"/>
        <w:rPr>
          <w:szCs w:val="24"/>
          <w:lang w:eastAsia="lv-LV"/>
        </w:rPr>
      </w:pPr>
      <w:r>
        <w:rPr>
          <w:szCs w:val="24"/>
          <w:lang w:eastAsia="lv-LV"/>
        </w:rPr>
        <w:t xml:space="preserve">Saskaņā ar Latvijas būvnormatīva LBN 223-15 “Kanalizācijas būves” 29.punktu, no teritorijas centralizētajā kanalizācijas sistēmā novadāmo lietus notekūdeņu daudzumu gadā aprēķina izmantojot šādu formulu: </w:t>
      </w:r>
    </w:p>
    <w:p w:rsidR="001506C7" w:rsidRDefault="001506C7">
      <w:pPr>
        <w:spacing w:after="0" w:line="100" w:lineRule="atLeast"/>
        <w:ind w:firstLine="720"/>
        <w:jc w:val="both"/>
        <w:rPr>
          <w:szCs w:val="24"/>
          <w:lang w:eastAsia="lv-LV"/>
        </w:rPr>
      </w:pPr>
    </w:p>
    <w:p w:rsidR="001506C7" w:rsidRDefault="00C639A1">
      <w:pPr>
        <w:spacing w:after="0" w:line="100" w:lineRule="atLeast"/>
        <w:ind w:firstLine="720"/>
        <w:jc w:val="both"/>
        <w:rPr>
          <w:szCs w:val="24"/>
          <w:lang w:eastAsia="lv-LV"/>
        </w:rPr>
      </w:pPr>
      <w:r>
        <w:rPr>
          <w:szCs w:val="24"/>
          <w:lang w:eastAsia="lv-LV"/>
        </w:rPr>
        <w:t>Wgada = 10 x Hgada x F x Ψ x 0,7 kur</w:t>
      </w:r>
    </w:p>
    <w:p w:rsidR="001506C7" w:rsidRDefault="001506C7">
      <w:pPr>
        <w:spacing w:after="0" w:line="100" w:lineRule="atLeast"/>
        <w:ind w:firstLine="720"/>
        <w:jc w:val="both"/>
        <w:rPr>
          <w:szCs w:val="24"/>
          <w:lang w:eastAsia="lv-LV"/>
        </w:rPr>
      </w:pPr>
    </w:p>
    <w:p w:rsidR="001506C7" w:rsidRDefault="00C639A1">
      <w:pPr>
        <w:spacing w:after="0" w:line="100" w:lineRule="atLeast"/>
        <w:jc w:val="both"/>
        <w:rPr>
          <w:szCs w:val="24"/>
          <w:lang w:eastAsia="lv-LV"/>
        </w:rPr>
      </w:pPr>
      <w:r>
        <w:rPr>
          <w:szCs w:val="24"/>
          <w:lang w:eastAsia="lv-LV"/>
        </w:rPr>
        <w:t>Wgada – lietus notekūdeņu daudzums gadā (m3);</w:t>
      </w:r>
    </w:p>
    <w:p w:rsidR="001506C7" w:rsidRDefault="001506C7">
      <w:pPr>
        <w:spacing w:after="0" w:line="100" w:lineRule="atLeast"/>
        <w:jc w:val="both"/>
        <w:rPr>
          <w:szCs w:val="24"/>
          <w:lang w:eastAsia="lv-LV"/>
        </w:rPr>
      </w:pPr>
    </w:p>
    <w:p w:rsidR="001506C7" w:rsidRDefault="00C639A1">
      <w:pPr>
        <w:spacing w:after="0" w:line="100" w:lineRule="atLeast"/>
        <w:jc w:val="both"/>
        <w:rPr>
          <w:szCs w:val="24"/>
          <w:lang w:eastAsia="lv-LV"/>
        </w:rPr>
      </w:pPr>
      <w:r>
        <w:rPr>
          <w:szCs w:val="24"/>
          <w:lang w:eastAsia="lv-LV"/>
        </w:rPr>
        <w:t xml:space="preserve">Hgada – nokrišņu slānis attiecīgajā vietā (mm) atbilstoši būvnormatīva </w:t>
      </w:r>
      <w:r w:rsidR="00EF2AA0">
        <w:rPr>
          <w:szCs w:val="24"/>
          <w:lang w:eastAsia="lv-LV"/>
        </w:rPr>
        <w:t>pielikuma 12. tabulai, t.i. Salacgrīva (Ainaži)</w:t>
      </w:r>
      <w:r w:rsidR="0046665E">
        <w:rPr>
          <w:szCs w:val="24"/>
          <w:lang w:eastAsia="lv-LV"/>
        </w:rPr>
        <w:t xml:space="preserve"> – 624</w:t>
      </w:r>
      <w:r>
        <w:rPr>
          <w:szCs w:val="24"/>
          <w:lang w:eastAsia="lv-LV"/>
        </w:rPr>
        <w:t xml:space="preserve"> mm;</w:t>
      </w:r>
    </w:p>
    <w:p w:rsidR="001506C7" w:rsidRDefault="001506C7">
      <w:pPr>
        <w:spacing w:after="0" w:line="100" w:lineRule="atLeast"/>
        <w:jc w:val="both"/>
        <w:rPr>
          <w:szCs w:val="24"/>
          <w:lang w:eastAsia="lv-LV"/>
        </w:rPr>
      </w:pPr>
    </w:p>
    <w:p w:rsidR="001506C7" w:rsidRDefault="00C639A1">
      <w:pPr>
        <w:spacing w:after="0" w:line="100" w:lineRule="atLeast"/>
        <w:jc w:val="both"/>
        <w:rPr>
          <w:szCs w:val="24"/>
          <w:lang w:eastAsia="lv-LV"/>
        </w:rPr>
      </w:pPr>
      <w:r>
        <w:rPr>
          <w:szCs w:val="24"/>
          <w:lang w:eastAsia="lv-LV"/>
        </w:rPr>
        <w:t xml:space="preserve">F – noteikta seguma veida noteces platība no kopējās teritorijas platības (ha). </w:t>
      </w:r>
    </w:p>
    <w:p w:rsidR="00AD0402" w:rsidRDefault="00AD0402">
      <w:pPr>
        <w:spacing w:after="0" w:line="100" w:lineRule="atLeast"/>
        <w:jc w:val="both"/>
        <w:rPr>
          <w:szCs w:val="24"/>
          <w:lang w:eastAsia="lv-LV"/>
        </w:rPr>
      </w:pPr>
    </w:p>
    <w:p w:rsidR="001506C7" w:rsidRDefault="00C639A1">
      <w:pPr>
        <w:spacing w:after="0" w:line="100" w:lineRule="atLeast"/>
        <w:jc w:val="both"/>
        <w:rPr>
          <w:szCs w:val="24"/>
          <w:lang w:eastAsia="lv-LV"/>
        </w:rPr>
      </w:pPr>
      <w:r>
        <w:rPr>
          <w:szCs w:val="24"/>
          <w:lang w:eastAsia="lv-LV"/>
        </w:rPr>
        <w:t>Ψ – notekas koeficients, kas atbilst noteiktam virsmas tipam atbilstoši būvnormatīva</w:t>
      </w:r>
      <w:r w:rsidR="00AD0402">
        <w:rPr>
          <w:szCs w:val="24"/>
          <w:lang w:eastAsia="lv-LV"/>
        </w:rPr>
        <w:t xml:space="preserve"> pielikuma .</w:t>
      </w:r>
      <w:r>
        <w:rPr>
          <w:szCs w:val="24"/>
          <w:lang w:eastAsia="lv-LV"/>
        </w:rPr>
        <w:t>tabulai;</w:t>
      </w:r>
    </w:p>
    <w:p w:rsidR="001506C7" w:rsidRDefault="001506C7">
      <w:pPr>
        <w:spacing w:after="0" w:line="100" w:lineRule="atLeast"/>
        <w:jc w:val="both"/>
        <w:rPr>
          <w:szCs w:val="24"/>
          <w:lang w:eastAsia="lv-LV"/>
        </w:rPr>
      </w:pPr>
    </w:p>
    <w:p w:rsidR="001506C7" w:rsidRDefault="00C639A1">
      <w:pPr>
        <w:spacing w:after="0" w:line="100" w:lineRule="atLeast"/>
        <w:jc w:val="both"/>
        <w:rPr>
          <w:szCs w:val="24"/>
          <w:lang w:eastAsia="lv-LV"/>
        </w:rPr>
      </w:pPr>
      <w:r>
        <w:rPr>
          <w:szCs w:val="24"/>
          <w:lang w:eastAsia="lv-LV"/>
        </w:rPr>
        <w:t>0,7 – notekas papildkoeficients, ņemot vērā sniega tīrīšanu un daļējo izvešanu, kā arī citus zudumus aprēķinot kopējo gada apjomu. Šis papildkoeficients tiek piemērots būvnormatīva pielikuma 18. tabulas 1. – 8.punktā minētajiem segumiem.</w:t>
      </w:r>
      <w:r w:rsidR="00EF2AA0">
        <w:rPr>
          <w:szCs w:val="24"/>
          <w:lang w:eastAsia="lv-LV"/>
        </w:rPr>
        <w:t xml:space="preserve"> </w:t>
      </w:r>
    </w:p>
    <w:p w:rsidR="001506C7" w:rsidRDefault="001506C7">
      <w:pPr>
        <w:spacing w:after="0" w:line="100" w:lineRule="atLeast"/>
        <w:rPr>
          <w:b/>
          <w:bCs/>
          <w:szCs w:val="24"/>
          <w:lang w:eastAsia="lv-LV"/>
        </w:rPr>
      </w:pPr>
    </w:p>
    <w:p w:rsidR="001506C7" w:rsidRDefault="001506C7">
      <w:pPr>
        <w:spacing w:after="0" w:line="100" w:lineRule="atLeast"/>
        <w:rPr>
          <w:b/>
          <w:bCs/>
          <w:szCs w:val="24"/>
          <w:lang w:eastAsia="lv-LV"/>
        </w:rPr>
      </w:pPr>
    </w:p>
    <w:p w:rsidR="001506C7" w:rsidRDefault="00C639A1">
      <w:pPr>
        <w:spacing w:after="0" w:line="100" w:lineRule="atLeast"/>
        <w:rPr>
          <w:bCs/>
          <w:szCs w:val="24"/>
          <w:lang w:eastAsia="lv-LV"/>
        </w:rPr>
      </w:pPr>
      <w:r>
        <w:rPr>
          <w:b/>
          <w:bCs/>
          <w:szCs w:val="24"/>
          <w:lang w:eastAsia="lv-LV"/>
        </w:rPr>
        <w:t xml:space="preserve">Virsmas tipam atbilstošs notekas koeficients                                               </w:t>
      </w:r>
      <w:r>
        <w:rPr>
          <w:bCs/>
          <w:szCs w:val="24"/>
          <w:lang w:eastAsia="lv-LV"/>
        </w:rPr>
        <w:t>tabula</w:t>
      </w:r>
    </w:p>
    <w:tbl>
      <w:tblPr>
        <w:tblW w:w="8306" w:type="dxa"/>
        <w:tblBorders>
          <w:top w:val="thickThinLargeGap" w:sz="6" w:space="0" w:color="414142"/>
          <w:left w:val="thickThinLargeGap" w:sz="6" w:space="0" w:color="414142"/>
          <w:bottom w:val="thickThinLargeGap" w:sz="6" w:space="0" w:color="414142"/>
          <w:right w:val="thickThinLargeGap" w:sz="6" w:space="0" w:color="414142"/>
          <w:insideH w:val="thickThinLargeGap" w:sz="6" w:space="0" w:color="414142"/>
          <w:insideV w:val="thickThinLargeGap" w:sz="6" w:space="0" w:color="414142"/>
        </w:tblBorders>
        <w:tblCellMar>
          <w:top w:w="30" w:type="dxa"/>
          <w:left w:w="30" w:type="dxa"/>
          <w:bottom w:w="30" w:type="dxa"/>
          <w:right w:w="30" w:type="dxa"/>
        </w:tblCellMar>
        <w:tblLook w:val="0000" w:firstRow="0" w:lastRow="0" w:firstColumn="0" w:lastColumn="0" w:noHBand="0" w:noVBand="0"/>
      </w:tblPr>
      <w:tblGrid>
        <w:gridCol w:w="996"/>
        <w:gridCol w:w="5648"/>
        <w:gridCol w:w="1662"/>
      </w:tblGrid>
      <w:tr w:rsidR="001506C7">
        <w:tc>
          <w:tcPr>
            <w:tcW w:w="996" w:type="dxa"/>
            <w:tcBorders>
              <w:top w:val="thickThinLargeGap" w:sz="6" w:space="0" w:color="414142"/>
              <w:left w:val="thickThinLargeGap" w:sz="6" w:space="0" w:color="414142"/>
              <w:bottom w:val="thickThinLargeGap" w:sz="6" w:space="0" w:color="414142"/>
              <w:right w:val="thickThinLargeGap" w:sz="6" w:space="0" w:color="414142"/>
            </w:tcBorders>
            <w:shd w:val="clear" w:color="auto" w:fill="FFFFFF"/>
            <w:tcMar>
              <w:left w:w="30" w:type="dxa"/>
            </w:tcMar>
            <w:vAlign w:val="center"/>
          </w:tcPr>
          <w:p w:rsidR="001506C7" w:rsidRDefault="00C639A1">
            <w:pPr>
              <w:spacing w:before="280" w:after="280" w:line="293" w:lineRule="atLeast"/>
              <w:jc w:val="center"/>
              <w:rPr>
                <w:rFonts w:ascii="Arial" w:hAnsi="Arial" w:cs="Arial"/>
                <w:color w:val="414142"/>
                <w:sz w:val="20"/>
                <w:szCs w:val="20"/>
                <w:lang w:eastAsia="lv-LV"/>
              </w:rPr>
            </w:pPr>
            <w:r>
              <w:rPr>
                <w:rFonts w:ascii="Arial" w:hAnsi="Arial" w:cs="Arial"/>
                <w:color w:val="414142"/>
                <w:sz w:val="20"/>
                <w:szCs w:val="20"/>
                <w:lang w:eastAsia="lv-LV"/>
              </w:rPr>
              <w:t>Nr.p.k.</w:t>
            </w:r>
          </w:p>
        </w:tc>
        <w:tc>
          <w:tcPr>
            <w:tcW w:w="5648" w:type="dxa"/>
            <w:tcBorders>
              <w:top w:val="thickThinLargeGap" w:sz="6" w:space="0" w:color="414142"/>
              <w:left w:val="thickThinLargeGap" w:sz="6" w:space="0" w:color="414142"/>
              <w:bottom w:val="thickThinLargeGap" w:sz="6" w:space="0" w:color="414142"/>
              <w:right w:val="thickThinLargeGap" w:sz="6" w:space="0" w:color="414142"/>
            </w:tcBorders>
            <w:shd w:val="clear" w:color="auto" w:fill="FFFFFF"/>
            <w:tcMar>
              <w:left w:w="30" w:type="dxa"/>
            </w:tcMar>
            <w:vAlign w:val="center"/>
          </w:tcPr>
          <w:p w:rsidR="001506C7" w:rsidRDefault="00C639A1">
            <w:pPr>
              <w:spacing w:before="280" w:after="280" w:line="293" w:lineRule="atLeast"/>
              <w:jc w:val="center"/>
              <w:rPr>
                <w:rFonts w:ascii="Arial" w:hAnsi="Arial" w:cs="Arial"/>
                <w:color w:val="414142"/>
                <w:sz w:val="20"/>
                <w:szCs w:val="20"/>
                <w:lang w:eastAsia="lv-LV"/>
              </w:rPr>
            </w:pPr>
            <w:r>
              <w:rPr>
                <w:rFonts w:ascii="Arial" w:hAnsi="Arial" w:cs="Arial"/>
                <w:color w:val="414142"/>
                <w:sz w:val="20"/>
                <w:szCs w:val="20"/>
                <w:lang w:eastAsia="lv-LV"/>
              </w:rPr>
              <w:t>Noteces segumi</w:t>
            </w:r>
          </w:p>
        </w:tc>
        <w:tc>
          <w:tcPr>
            <w:tcW w:w="1662" w:type="dxa"/>
            <w:tcBorders>
              <w:top w:val="thickThinLargeGap" w:sz="6" w:space="0" w:color="414142"/>
              <w:left w:val="thickThinLargeGap" w:sz="6" w:space="0" w:color="414142"/>
              <w:bottom w:val="thickThinLargeGap" w:sz="6" w:space="0" w:color="414142"/>
              <w:right w:val="thickThinLargeGap" w:sz="6" w:space="0" w:color="414142"/>
            </w:tcBorders>
            <w:shd w:val="clear" w:color="auto" w:fill="FFFFFF"/>
            <w:tcMar>
              <w:left w:w="30" w:type="dxa"/>
            </w:tcMar>
            <w:vAlign w:val="center"/>
          </w:tcPr>
          <w:p w:rsidR="001506C7" w:rsidRDefault="00C639A1">
            <w:pPr>
              <w:spacing w:before="280" w:after="280" w:line="293" w:lineRule="atLeast"/>
              <w:jc w:val="center"/>
              <w:rPr>
                <w:rFonts w:ascii="Arial" w:hAnsi="Arial" w:cs="Arial"/>
                <w:color w:val="414142"/>
                <w:sz w:val="20"/>
                <w:szCs w:val="20"/>
                <w:lang w:eastAsia="lv-LV"/>
              </w:rPr>
            </w:pPr>
            <w:r>
              <w:rPr>
                <w:rFonts w:ascii="Arial" w:hAnsi="Arial" w:cs="Arial"/>
                <w:color w:val="414142"/>
                <w:sz w:val="20"/>
                <w:szCs w:val="20"/>
                <w:lang w:eastAsia="lv-LV"/>
              </w:rPr>
              <w:t>Ψ</w:t>
            </w:r>
          </w:p>
        </w:tc>
      </w:tr>
      <w:tr w:rsidR="001506C7">
        <w:tc>
          <w:tcPr>
            <w:tcW w:w="996" w:type="dxa"/>
            <w:tcBorders>
              <w:top w:val="thickThinLargeGap" w:sz="6" w:space="0" w:color="414142"/>
              <w:left w:val="thickThinLargeGap" w:sz="6" w:space="0" w:color="414142"/>
              <w:bottom w:val="thickThinLargeGap" w:sz="6" w:space="0" w:color="414142"/>
              <w:right w:val="thickThinLargeGap" w:sz="6" w:space="0" w:color="414142"/>
            </w:tcBorders>
            <w:shd w:val="clear" w:color="auto" w:fill="FFFFFF"/>
            <w:tcMar>
              <w:left w:w="30" w:type="dxa"/>
            </w:tcMar>
          </w:tcPr>
          <w:p w:rsidR="001506C7" w:rsidRDefault="00C639A1">
            <w:pPr>
              <w:spacing w:after="0" w:line="100" w:lineRule="atLeast"/>
              <w:jc w:val="center"/>
              <w:rPr>
                <w:rFonts w:ascii="Arial" w:hAnsi="Arial" w:cs="Arial"/>
                <w:color w:val="414142"/>
                <w:sz w:val="20"/>
                <w:szCs w:val="20"/>
                <w:lang w:eastAsia="lv-LV"/>
              </w:rPr>
            </w:pPr>
            <w:r>
              <w:rPr>
                <w:rFonts w:ascii="Arial" w:hAnsi="Arial" w:cs="Arial"/>
                <w:color w:val="414142"/>
                <w:sz w:val="20"/>
                <w:szCs w:val="20"/>
                <w:lang w:eastAsia="lv-LV"/>
              </w:rPr>
              <w:t>1.</w:t>
            </w:r>
          </w:p>
        </w:tc>
        <w:tc>
          <w:tcPr>
            <w:tcW w:w="5648" w:type="dxa"/>
            <w:tcBorders>
              <w:top w:val="thickThinLargeGap" w:sz="6" w:space="0" w:color="414142"/>
              <w:left w:val="thickThinLargeGap" w:sz="6" w:space="0" w:color="414142"/>
              <w:bottom w:val="thickThinLargeGap" w:sz="6" w:space="0" w:color="414142"/>
              <w:right w:val="thickThinLargeGap" w:sz="6" w:space="0" w:color="414142"/>
            </w:tcBorders>
            <w:shd w:val="clear" w:color="auto" w:fill="FFFFFF"/>
            <w:tcMar>
              <w:left w:w="30" w:type="dxa"/>
            </w:tcMar>
          </w:tcPr>
          <w:p w:rsidR="001506C7" w:rsidRDefault="00C639A1">
            <w:pPr>
              <w:spacing w:after="0" w:line="100" w:lineRule="atLeast"/>
              <w:rPr>
                <w:rFonts w:ascii="Arial" w:hAnsi="Arial" w:cs="Arial"/>
                <w:color w:val="414142"/>
                <w:sz w:val="20"/>
                <w:szCs w:val="20"/>
                <w:lang w:eastAsia="lv-LV"/>
              </w:rPr>
            </w:pPr>
            <w:r>
              <w:rPr>
                <w:rFonts w:ascii="Arial" w:hAnsi="Arial" w:cs="Arial"/>
                <w:color w:val="414142"/>
                <w:sz w:val="20"/>
                <w:szCs w:val="20"/>
                <w:lang w:eastAsia="lv-LV"/>
              </w:rPr>
              <w:t>Jumti</w:t>
            </w:r>
          </w:p>
        </w:tc>
        <w:tc>
          <w:tcPr>
            <w:tcW w:w="1662" w:type="dxa"/>
            <w:tcBorders>
              <w:top w:val="thickThinLargeGap" w:sz="6" w:space="0" w:color="414142"/>
              <w:left w:val="thickThinLargeGap" w:sz="6" w:space="0" w:color="414142"/>
              <w:bottom w:val="thickThinLargeGap" w:sz="6" w:space="0" w:color="414142"/>
              <w:right w:val="thickThinLargeGap" w:sz="6" w:space="0" w:color="414142"/>
            </w:tcBorders>
            <w:shd w:val="clear" w:color="auto" w:fill="FFFFFF"/>
            <w:tcMar>
              <w:left w:w="30" w:type="dxa"/>
            </w:tcMar>
          </w:tcPr>
          <w:p w:rsidR="001506C7" w:rsidRDefault="00C639A1">
            <w:pPr>
              <w:spacing w:before="280" w:after="280" w:line="293" w:lineRule="atLeast"/>
              <w:jc w:val="center"/>
              <w:rPr>
                <w:rFonts w:ascii="Arial" w:hAnsi="Arial" w:cs="Arial"/>
                <w:color w:val="414142"/>
                <w:sz w:val="20"/>
                <w:szCs w:val="20"/>
                <w:lang w:eastAsia="lv-LV"/>
              </w:rPr>
            </w:pPr>
            <w:r>
              <w:rPr>
                <w:rFonts w:ascii="Arial" w:hAnsi="Arial" w:cs="Arial"/>
                <w:color w:val="414142"/>
                <w:sz w:val="20"/>
                <w:szCs w:val="20"/>
                <w:lang w:eastAsia="lv-LV"/>
              </w:rPr>
              <w:t>1,0</w:t>
            </w:r>
          </w:p>
        </w:tc>
      </w:tr>
      <w:tr w:rsidR="001506C7">
        <w:tc>
          <w:tcPr>
            <w:tcW w:w="996" w:type="dxa"/>
            <w:tcBorders>
              <w:top w:val="thickThinLargeGap" w:sz="6" w:space="0" w:color="414142"/>
              <w:left w:val="thickThinLargeGap" w:sz="6" w:space="0" w:color="414142"/>
              <w:bottom w:val="thickThinLargeGap" w:sz="6" w:space="0" w:color="414142"/>
              <w:right w:val="thickThinLargeGap" w:sz="6" w:space="0" w:color="414142"/>
            </w:tcBorders>
            <w:shd w:val="clear" w:color="auto" w:fill="FFFFFF"/>
            <w:tcMar>
              <w:left w:w="30" w:type="dxa"/>
            </w:tcMar>
          </w:tcPr>
          <w:p w:rsidR="001506C7" w:rsidRDefault="00C639A1">
            <w:pPr>
              <w:spacing w:after="0" w:line="100" w:lineRule="atLeast"/>
              <w:jc w:val="center"/>
              <w:rPr>
                <w:rFonts w:ascii="Arial" w:hAnsi="Arial" w:cs="Arial"/>
                <w:color w:val="414142"/>
                <w:sz w:val="20"/>
                <w:szCs w:val="20"/>
                <w:lang w:eastAsia="lv-LV"/>
              </w:rPr>
            </w:pPr>
            <w:r>
              <w:rPr>
                <w:rFonts w:ascii="Arial" w:hAnsi="Arial" w:cs="Arial"/>
                <w:color w:val="414142"/>
                <w:sz w:val="20"/>
                <w:szCs w:val="20"/>
                <w:lang w:eastAsia="lv-LV"/>
              </w:rPr>
              <w:t>2.</w:t>
            </w:r>
          </w:p>
        </w:tc>
        <w:tc>
          <w:tcPr>
            <w:tcW w:w="5648" w:type="dxa"/>
            <w:tcBorders>
              <w:top w:val="thickThinLargeGap" w:sz="6" w:space="0" w:color="414142"/>
              <w:left w:val="thickThinLargeGap" w:sz="6" w:space="0" w:color="414142"/>
              <w:bottom w:val="thickThinLargeGap" w:sz="6" w:space="0" w:color="414142"/>
              <w:right w:val="thickThinLargeGap" w:sz="6" w:space="0" w:color="414142"/>
            </w:tcBorders>
            <w:shd w:val="clear" w:color="auto" w:fill="FFFFFF"/>
            <w:tcMar>
              <w:left w:w="30" w:type="dxa"/>
            </w:tcMar>
          </w:tcPr>
          <w:p w:rsidR="001506C7" w:rsidRDefault="00C639A1">
            <w:pPr>
              <w:spacing w:after="0" w:line="100" w:lineRule="atLeast"/>
              <w:rPr>
                <w:rFonts w:ascii="Arial" w:hAnsi="Arial" w:cs="Arial"/>
                <w:color w:val="414142"/>
                <w:sz w:val="20"/>
                <w:szCs w:val="20"/>
                <w:lang w:eastAsia="lv-LV"/>
              </w:rPr>
            </w:pPr>
            <w:r>
              <w:rPr>
                <w:rFonts w:ascii="Arial" w:hAnsi="Arial" w:cs="Arial"/>
                <w:color w:val="414142"/>
                <w:sz w:val="20"/>
                <w:szCs w:val="20"/>
                <w:lang w:eastAsia="lv-LV"/>
              </w:rPr>
              <w:t>Melnie segumi (asfalts utml.)</w:t>
            </w:r>
          </w:p>
        </w:tc>
        <w:tc>
          <w:tcPr>
            <w:tcW w:w="1662" w:type="dxa"/>
            <w:tcBorders>
              <w:top w:val="thickThinLargeGap" w:sz="6" w:space="0" w:color="414142"/>
              <w:left w:val="thickThinLargeGap" w:sz="6" w:space="0" w:color="414142"/>
              <w:bottom w:val="thickThinLargeGap" w:sz="6" w:space="0" w:color="414142"/>
              <w:right w:val="thickThinLargeGap" w:sz="6" w:space="0" w:color="414142"/>
            </w:tcBorders>
            <w:shd w:val="clear" w:color="auto" w:fill="FFFFFF"/>
            <w:tcMar>
              <w:left w:w="30" w:type="dxa"/>
            </w:tcMar>
          </w:tcPr>
          <w:p w:rsidR="001506C7" w:rsidRDefault="00C639A1">
            <w:pPr>
              <w:spacing w:before="280" w:after="280" w:line="293" w:lineRule="atLeast"/>
              <w:jc w:val="center"/>
              <w:rPr>
                <w:rFonts w:ascii="Arial" w:hAnsi="Arial" w:cs="Arial"/>
                <w:color w:val="414142"/>
                <w:sz w:val="20"/>
                <w:szCs w:val="20"/>
                <w:lang w:eastAsia="lv-LV"/>
              </w:rPr>
            </w:pPr>
            <w:r>
              <w:rPr>
                <w:rFonts w:ascii="Arial" w:hAnsi="Arial" w:cs="Arial"/>
                <w:color w:val="414142"/>
                <w:sz w:val="20"/>
                <w:szCs w:val="20"/>
                <w:lang w:eastAsia="lv-LV"/>
              </w:rPr>
              <w:t>0,9</w:t>
            </w:r>
          </w:p>
        </w:tc>
      </w:tr>
      <w:tr w:rsidR="001506C7">
        <w:tc>
          <w:tcPr>
            <w:tcW w:w="996" w:type="dxa"/>
            <w:tcBorders>
              <w:top w:val="thickThinLargeGap" w:sz="6" w:space="0" w:color="414142"/>
              <w:left w:val="thickThinLargeGap" w:sz="6" w:space="0" w:color="414142"/>
              <w:bottom w:val="thickThinLargeGap" w:sz="6" w:space="0" w:color="414142"/>
              <w:right w:val="thickThinLargeGap" w:sz="6" w:space="0" w:color="414142"/>
            </w:tcBorders>
            <w:shd w:val="clear" w:color="auto" w:fill="FFFFFF"/>
            <w:tcMar>
              <w:left w:w="30" w:type="dxa"/>
            </w:tcMar>
          </w:tcPr>
          <w:p w:rsidR="001506C7" w:rsidRDefault="00C639A1">
            <w:pPr>
              <w:spacing w:after="0" w:line="100" w:lineRule="atLeast"/>
              <w:jc w:val="center"/>
              <w:rPr>
                <w:rFonts w:ascii="Arial" w:hAnsi="Arial" w:cs="Arial"/>
                <w:color w:val="414142"/>
                <w:sz w:val="20"/>
                <w:szCs w:val="20"/>
                <w:lang w:eastAsia="lv-LV"/>
              </w:rPr>
            </w:pPr>
            <w:r>
              <w:rPr>
                <w:rFonts w:ascii="Arial" w:hAnsi="Arial" w:cs="Arial"/>
                <w:color w:val="414142"/>
                <w:sz w:val="20"/>
                <w:szCs w:val="20"/>
                <w:lang w:eastAsia="lv-LV"/>
              </w:rPr>
              <w:t>3.</w:t>
            </w:r>
          </w:p>
        </w:tc>
        <w:tc>
          <w:tcPr>
            <w:tcW w:w="5648" w:type="dxa"/>
            <w:tcBorders>
              <w:top w:val="thickThinLargeGap" w:sz="6" w:space="0" w:color="414142"/>
              <w:left w:val="thickThinLargeGap" w:sz="6" w:space="0" w:color="414142"/>
              <w:bottom w:val="thickThinLargeGap" w:sz="6" w:space="0" w:color="414142"/>
              <w:right w:val="thickThinLargeGap" w:sz="6" w:space="0" w:color="414142"/>
            </w:tcBorders>
            <w:shd w:val="clear" w:color="auto" w:fill="FFFFFF"/>
            <w:tcMar>
              <w:left w:w="30" w:type="dxa"/>
            </w:tcMar>
          </w:tcPr>
          <w:p w:rsidR="001506C7" w:rsidRDefault="00C639A1">
            <w:pPr>
              <w:spacing w:after="0" w:line="100" w:lineRule="atLeast"/>
              <w:rPr>
                <w:rFonts w:ascii="Arial" w:hAnsi="Arial" w:cs="Arial"/>
                <w:color w:val="414142"/>
                <w:sz w:val="20"/>
                <w:szCs w:val="20"/>
                <w:lang w:eastAsia="lv-LV"/>
              </w:rPr>
            </w:pPr>
            <w:r>
              <w:rPr>
                <w:rFonts w:ascii="Arial" w:hAnsi="Arial" w:cs="Arial"/>
                <w:color w:val="414142"/>
                <w:sz w:val="20"/>
                <w:szCs w:val="20"/>
                <w:lang w:eastAsia="lv-LV"/>
              </w:rPr>
              <w:t>Bruģis un melnas šķembas ceļu segumi</w:t>
            </w:r>
          </w:p>
        </w:tc>
        <w:tc>
          <w:tcPr>
            <w:tcW w:w="1662" w:type="dxa"/>
            <w:tcBorders>
              <w:top w:val="thickThinLargeGap" w:sz="6" w:space="0" w:color="414142"/>
              <w:left w:val="thickThinLargeGap" w:sz="6" w:space="0" w:color="414142"/>
              <w:bottom w:val="thickThinLargeGap" w:sz="6" w:space="0" w:color="414142"/>
              <w:right w:val="thickThinLargeGap" w:sz="6" w:space="0" w:color="414142"/>
            </w:tcBorders>
            <w:shd w:val="clear" w:color="auto" w:fill="FFFFFF"/>
            <w:tcMar>
              <w:left w:w="30" w:type="dxa"/>
            </w:tcMar>
          </w:tcPr>
          <w:p w:rsidR="001506C7" w:rsidRDefault="00C639A1">
            <w:pPr>
              <w:spacing w:before="280" w:after="280" w:line="293" w:lineRule="atLeast"/>
              <w:jc w:val="center"/>
              <w:rPr>
                <w:rFonts w:ascii="Arial" w:hAnsi="Arial" w:cs="Arial"/>
                <w:color w:val="414142"/>
                <w:sz w:val="20"/>
                <w:szCs w:val="20"/>
                <w:lang w:eastAsia="lv-LV"/>
              </w:rPr>
            </w:pPr>
            <w:r>
              <w:rPr>
                <w:rFonts w:ascii="Arial" w:hAnsi="Arial" w:cs="Arial"/>
                <w:color w:val="414142"/>
                <w:sz w:val="20"/>
                <w:szCs w:val="20"/>
                <w:lang w:eastAsia="lv-LV"/>
              </w:rPr>
              <w:t>0,6</w:t>
            </w:r>
          </w:p>
        </w:tc>
      </w:tr>
      <w:tr w:rsidR="001506C7">
        <w:tc>
          <w:tcPr>
            <w:tcW w:w="996" w:type="dxa"/>
            <w:tcBorders>
              <w:top w:val="thickThinLargeGap" w:sz="6" w:space="0" w:color="414142"/>
              <w:left w:val="thickThinLargeGap" w:sz="6" w:space="0" w:color="414142"/>
              <w:bottom w:val="thickThinLargeGap" w:sz="6" w:space="0" w:color="414142"/>
              <w:right w:val="thickThinLargeGap" w:sz="6" w:space="0" w:color="414142"/>
            </w:tcBorders>
            <w:shd w:val="clear" w:color="auto" w:fill="FFFFFF"/>
            <w:tcMar>
              <w:left w:w="30" w:type="dxa"/>
            </w:tcMar>
          </w:tcPr>
          <w:p w:rsidR="001506C7" w:rsidRDefault="00C639A1">
            <w:pPr>
              <w:spacing w:after="0" w:line="100" w:lineRule="atLeast"/>
              <w:jc w:val="center"/>
              <w:rPr>
                <w:rFonts w:ascii="Arial" w:hAnsi="Arial" w:cs="Arial"/>
                <w:color w:val="414142"/>
                <w:sz w:val="20"/>
                <w:szCs w:val="20"/>
                <w:lang w:eastAsia="lv-LV"/>
              </w:rPr>
            </w:pPr>
            <w:r>
              <w:rPr>
                <w:rFonts w:ascii="Arial" w:hAnsi="Arial" w:cs="Arial"/>
                <w:color w:val="414142"/>
                <w:sz w:val="20"/>
                <w:szCs w:val="20"/>
                <w:lang w:eastAsia="lv-LV"/>
              </w:rPr>
              <w:t>4.</w:t>
            </w:r>
          </w:p>
        </w:tc>
        <w:tc>
          <w:tcPr>
            <w:tcW w:w="5648" w:type="dxa"/>
            <w:tcBorders>
              <w:top w:val="thickThinLargeGap" w:sz="6" w:space="0" w:color="414142"/>
              <w:left w:val="thickThinLargeGap" w:sz="6" w:space="0" w:color="414142"/>
              <w:bottom w:val="thickThinLargeGap" w:sz="6" w:space="0" w:color="414142"/>
              <w:right w:val="thickThinLargeGap" w:sz="6" w:space="0" w:color="414142"/>
            </w:tcBorders>
            <w:shd w:val="clear" w:color="auto" w:fill="FFFFFF"/>
            <w:tcMar>
              <w:left w:w="30" w:type="dxa"/>
            </w:tcMar>
          </w:tcPr>
          <w:p w:rsidR="001506C7" w:rsidRDefault="00C639A1">
            <w:pPr>
              <w:spacing w:after="0" w:line="100" w:lineRule="atLeast"/>
              <w:rPr>
                <w:rFonts w:ascii="Arial" w:hAnsi="Arial" w:cs="Arial"/>
                <w:color w:val="414142"/>
                <w:sz w:val="20"/>
                <w:szCs w:val="20"/>
                <w:lang w:eastAsia="lv-LV"/>
              </w:rPr>
            </w:pPr>
            <w:r>
              <w:rPr>
                <w:rFonts w:ascii="Arial" w:hAnsi="Arial" w:cs="Arial"/>
                <w:color w:val="414142"/>
                <w:sz w:val="20"/>
                <w:szCs w:val="20"/>
                <w:lang w:eastAsia="lv-LV"/>
              </w:rPr>
              <w:t>Akmeņu bruģis</w:t>
            </w:r>
          </w:p>
        </w:tc>
        <w:tc>
          <w:tcPr>
            <w:tcW w:w="1662" w:type="dxa"/>
            <w:tcBorders>
              <w:top w:val="thickThinLargeGap" w:sz="6" w:space="0" w:color="414142"/>
              <w:left w:val="thickThinLargeGap" w:sz="6" w:space="0" w:color="414142"/>
              <w:bottom w:val="thickThinLargeGap" w:sz="6" w:space="0" w:color="414142"/>
              <w:right w:val="thickThinLargeGap" w:sz="6" w:space="0" w:color="414142"/>
            </w:tcBorders>
            <w:shd w:val="clear" w:color="auto" w:fill="FFFFFF"/>
            <w:tcMar>
              <w:left w:w="30" w:type="dxa"/>
            </w:tcMar>
          </w:tcPr>
          <w:p w:rsidR="001506C7" w:rsidRDefault="00C639A1">
            <w:pPr>
              <w:spacing w:before="280" w:after="280" w:line="293" w:lineRule="atLeast"/>
              <w:jc w:val="center"/>
              <w:rPr>
                <w:rFonts w:ascii="Arial" w:hAnsi="Arial" w:cs="Arial"/>
                <w:color w:val="414142"/>
                <w:sz w:val="20"/>
                <w:szCs w:val="20"/>
                <w:lang w:eastAsia="lv-LV"/>
              </w:rPr>
            </w:pPr>
            <w:r>
              <w:rPr>
                <w:rFonts w:ascii="Arial" w:hAnsi="Arial" w:cs="Arial"/>
                <w:color w:val="414142"/>
                <w:sz w:val="20"/>
                <w:szCs w:val="20"/>
                <w:lang w:eastAsia="lv-LV"/>
              </w:rPr>
              <w:t>0,45</w:t>
            </w:r>
          </w:p>
        </w:tc>
      </w:tr>
      <w:tr w:rsidR="001506C7">
        <w:tc>
          <w:tcPr>
            <w:tcW w:w="996" w:type="dxa"/>
            <w:tcBorders>
              <w:top w:val="thickThinLargeGap" w:sz="6" w:space="0" w:color="414142"/>
              <w:left w:val="thickThinLargeGap" w:sz="6" w:space="0" w:color="414142"/>
              <w:bottom w:val="thickThinLargeGap" w:sz="6" w:space="0" w:color="414142"/>
              <w:right w:val="thickThinLargeGap" w:sz="6" w:space="0" w:color="414142"/>
            </w:tcBorders>
            <w:shd w:val="clear" w:color="auto" w:fill="FFFFFF"/>
            <w:tcMar>
              <w:left w:w="30" w:type="dxa"/>
            </w:tcMar>
          </w:tcPr>
          <w:p w:rsidR="001506C7" w:rsidRDefault="00C639A1">
            <w:pPr>
              <w:spacing w:after="0" w:line="100" w:lineRule="atLeast"/>
              <w:jc w:val="center"/>
              <w:rPr>
                <w:rFonts w:ascii="Arial" w:hAnsi="Arial" w:cs="Arial"/>
                <w:color w:val="414142"/>
                <w:sz w:val="20"/>
                <w:szCs w:val="20"/>
                <w:lang w:eastAsia="lv-LV"/>
              </w:rPr>
            </w:pPr>
            <w:r>
              <w:rPr>
                <w:rFonts w:ascii="Arial" w:hAnsi="Arial" w:cs="Arial"/>
                <w:color w:val="414142"/>
                <w:sz w:val="20"/>
                <w:szCs w:val="20"/>
                <w:lang w:eastAsia="lv-LV"/>
              </w:rPr>
              <w:lastRenderedPageBreak/>
              <w:t>5.</w:t>
            </w:r>
          </w:p>
        </w:tc>
        <w:tc>
          <w:tcPr>
            <w:tcW w:w="5648" w:type="dxa"/>
            <w:tcBorders>
              <w:top w:val="thickThinLargeGap" w:sz="6" w:space="0" w:color="414142"/>
              <w:left w:val="thickThinLargeGap" w:sz="6" w:space="0" w:color="414142"/>
              <w:bottom w:val="thickThinLargeGap" w:sz="6" w:space="0" w:color="414142"/>
              <w:right w:val="thickThinLargeGap" w:sz="6" w:space="0" w:color="414142"/>
            </w:tcBorders>
            <w:shd w:val="clear" w:color="auto" w:fill="FFFFFF"/>
            <w:tcMar>
              <w:left w:w="30" w:type="dxa"/>
            </w:tcMar>
          </w:tcPr>
          <w:p w:rsidR="001506C7" w:rsidRDefault="00C639A1">
            <w:pPr>
              <w:spacing w:after="0" w:line="100" w:lineRule="atLeast"/>
              <w:rPr>
                <w:rFonts w:ascii="Arial" w:hAnsi="Arial" w:cs="Arial"/>
                <w:color w:val="414142"/>
                <w:sz w:val="20"/>
                <w:szCs w:val="20"/>
                <w:lang w:eastAsia="lv-LV"/>
              </w:rPr>
            </w:pPr>
            <w:r>
              <w:rPr>
                <w:rFonts w:ascii="Arial" w:hAnsi="Arial" w:cs="Arial"/>
                <w:color w:val="414142"/>
                <w:sz w:val="20"/>
                <w:szCs w:val="20"/>
                <w:lang w:eastAsia="lv-LV"/>
              </w:rPr>
              <w:t>Šķembu segumi (neapstrādāti ar saistvielām)</w:t>
            </w:r>
          </w:p>
        </w:tc>
        <w:tc>
          <w:tcPr>
            <w:tcW w:w="1662" w:type="dxa"/>
            <w:tcBorders>
              <w:top w:val="thickThinLargeGap" w:sz="6" w:space="0" w:color="414142"/>
              <w:left w:val="thickThinLargeGap" w:sz="6" w:space="0" w:color="414142"/>
              <w:bottom w:val="thickThinLargeGap" w:sz="6" w:space="0" w:color="414142"/>
              <w:right w:val="thickThinLargeGap" w:sz="6" w:space="0" w:color="414142"/>
            </w:tcBorders>
            <w:shd w:val="clear" w:color="auto" w:fill="FFFFFF"/>
            <w:tcMar>
              <w:left w:w="30" w:type="dxa"/>
            </w:tcMar>
          </w:tcPr>
          <w:p w:rsidR="001506C7" w:rsidRDefault="00C639A1">
            <w:pPr>
              <w:spacing w:before="280" w:after="280" w:line="293" w:lineRule="atLeast"/>
              <w:jc w:val="center"/>
              <w:rPr>
                <w:rFonts w:ascii="Arial" w:hAnsi="Arial" w:cs="Arial"/>
                <w:color w:val="414142"/>
                <w:sz w:val="20"/>
                <w:szCs w:val="20"/>
                <w:lang w:eastAsia="lv-LV"/>
              </w:rPr>
            </w:pPr>
            <w:r>
              <w:rPr>
                <w:rFonts w:ascii="Arial" w:hAnsi="Arial" w:cs="Arial"/>
                <w:color w:val="414142"/>
                <w:sz w:val="20"/>
                <w:szCs w:val="20"/>
                <w:lang w:eastAsia="lv-LV"/>
              </w:rPr>
              <w:t>0,4</w:t>
            </w:r>
          </w:p>
        </w:tc>
      </w:tr>
      <w:tr w:rsidR="001506C7">
        <w:tc>
          <w:tcPr>
            <w:tcW w:w="996" w:type="dxa"/>
            <w:tcBorders>
              <w:top w:val="thickThinLargeGap" w:sz="6" w:space="0" w:color="414142"/>
              <w:left w:val="thickThinLargeGap" w:sz="6" w:space="0" w:color="414142"/>
              <w:bottom w:val="thickThinLargeGap" w:sz="6" w:space="0" w:color="414142"/>
              <w:right w:val="thickThinLargeGap" w:sz="6" w:space="0" w:color="414142"/>
            </w:tcBorders>
            <w:shd w:val="clear" w:color="auto" w:fill="FFFFFF"/>
            <w:tcMar>
              <w:left w:w="30" w:type="dxa"/>
            </w:tcMar>
          </w:tcPr>
          <w:p w:rsidR="001506C7" w:rsidRDefault="00C639A1">
            <w:pPr>
              <w:spacing w:after="0" w:line="100" w:lineRule="atLeast"/>
              <w:jc w:val="center"/>
              <w:rPr>
                <w:rFonts w:ascii="Arial" w:hAnsi="Arial" w:cs="Arial"/>
                <w:color w:val="414142"/>
                <w:sz w:val="20"/>
                <w:szCs w:val="20"/>
                <w:lang w:eastAsia="lv-LV"/>
              </w:rPr>
            </w:pPr>
            <w:r>
              <w:rPr>
                <w:rFonts w:ascii="Arial" w:hAnsi="Arial" w:cs="Arial"/>
                <w:color w:val="414142"/>
                <w:sz w:val="20"/>
                <w:szCs w:val="20"/>
                <w:lang w:eastAsia="lv-LV"/>
              </w:rPr>
              <w:t>6.</w:t>
            </w:r>
          </w:p>
        </w:tc>
        <w:tc>
          <w:tcPr>
            <w:tcW w:w="5648" w:type="dxa"/>
            <w:tcBorders>
              <w:top w:val="thickThinLargeGap" w:sz="6" w:space="0" w:color="414142"/>
              <w:left w:val="thickThinLargeGap" w:sz="6" w:space="0" w:color="414142"/>
              <w:bottom w:val="thickThinLargeGap" w:sz="6" w:space="0" w:color="414142"/>
              <w:right w:val="thickThinLargeGap" w:sz="6" w:space="0" w:color="414142"/>
            </w:tcBorders>
            <w:shd w:val="clear" w:color="auto" w:fill="FFFFFF"/>
            <w:tcMar>
              <w:left w:w="30" w:type="dxa"/>
            </w:tcMar>
          </w:tcPr>
          <w:p w:rsidR="001506C7" w:rsidRDefault="00C639A1">
            <w:pPr>
              <w:spacing w:after="0" w:line="100" w:lineRule="atLeast"/>
              <w:rPr>
                <w:rFonts w:ascii="Arial" w:hAnsi="Arial" w:cs="Arial"/>
                <w:color w:val="414142"/>
                <w:sz w:val="20"/>
                <w:szCs w:val="20"/>
                <w:lang w:eastAsia="lv-LV"/>
              </w:rPr>
            </w:pPr>
            <w:r>
              <w:rPr>
                <w:rFonts w:ascii="Arial" w:hAnsi="Arial" w:cs="Arial"/>
                <w:color w:val="414142"/>
                <w:sz w:val="20"/>
                <w:szCs w:val="20"/>
                <w:lang w:eastAsia="lv-LV"/>
              </w:rPr>
              <w:t>Grants dārza vai parka celiņi</w:t>
            </w:r>
          </w:p>
        </w:tc>
        <w:tc>
          <w:tcPr>
            <w:tcW w:w="1662" w:type="dxa"/>
            <w:tcBorders>
              <w:top w:val="thickThinLargeGap" w:sz="6" w:space="0" w:color="414142"/>
              <w:left w:val="thickThinLargeGap" w:sz="6" w:space="0" w:color="414142"/>
              <w:bottom w:val="thickThinLargeGap" w:sz="6" w:space="0" w:color="414142"/>
              <w:right w:val="thickThinLargeGap" w:sz="6" w:space="0" w:color="414142"/>
            </w:tcBorders>
            <w:shd w:val="clear" w:color="auto" w:fill="FFFFFF"/>
            <w:tcMar>
              <w:left w:w="30" w:type="dxa"/>
            </w:tcMar>
          </w:tcPr>
          <w:p w:rsidR="001506C7" w:rsidRDefault="00C639A1">
            <w:pPr>
              <w:spacing w:before="280" w:after="280" w:line="293" w:lineRule="atLeast"/>
              <w:jc w:val="center"/>
              <w:rPr>
                <w:rFonts w:ascii="Arial" w:hAnsi="Arial" w:cs="Arial"/>
                <w:color w:val="414142"/>
                <w:sz w:val="20"/>
                <w:szCs w:val="20"/>
                <w:lang w:eastAsia="lv-LV"/>
              </w:rPr>
            </w:pPr>
            <w:r>
              <w:rPr>
                <w:rFonts w:ascii="Arial" w:hAnsi="Arial" w:cs="Arial"/>
                <w:color w:val="414142"/>
                <w:sz w:val="20"/>
                <w:szCs w:val="20"/>
                <w:lang w:eastAsia="lv-LV"/>
              </w:rPr>
              <w:t>0,3</w:t>
            </w:r>
          </w:p>
        </w:tc>
      </w:tr>
      <w:tr w:rsidR="001506C7">
        <w:tc>
          <w:tcPr>
            <w:tcW w:w="996" w:type="dxa"/>
            <w:tcBorders>
              <w:top w:val="thickThinLargeGap" w:sz="6" w:space="0" w:color="414142"/>
              <w:left w:val="thickThinLargeGap" w:sz="6" w:space="0" w:color="414142"/>
              <w:bottom w:val="thickThinLargeGap" w:sz="6" w:space="0" w:color="414142"/>
              <w:right w:val="thickThinLargeGap" w:sz="6" w:space="0" w:color="414142"/>
            </w:tcBorders>
            <w:shd w:val="clear" w:color="auto" w:fill="FFFFFF"/>
            <w:tcMar>
              <w:left w:w="30" w:type="dxa"/>
            </w:tcMar>
          </w:tcPr>
          <w:p w:rsidR="001506C7" w:rsidRDefault="00C639A1">
            <w:pPr>
              <w:spacing w:after="0" w:line="100" w:lineRule="atLeast"/>
              <w:jc w:val="center"/>
              <w:rPr>
                <w:rFonts w:ascii="Arial" w:hAnsi="Arial" w:cs="Arial"/>
                <w:color w:val="414142"/>
                <w:sz w:val="20"/>
                <w:szCs w:val="20"/>
                <w:lang w:eastAsia="lv-LV"/>
              </w:rPr>
            </w:pPr>
            <w:r>
              <w:rPr>
                <w:rFonts w:ascii="Arial" w:hAnsi="Arial" w:cs="Arial"/>
                <w:color w:val="414142"/>
                <w:sz w:val="20"/>
                <w:szCs w:val="20"/>
                <w:lang w:eastAsia="lv-LV"/>
              </w:rPr>
              <w:t>7.</w:t>
            </w:r>
          </w:p>
        </w:tc>
        <w:tc>
          <w:tcPr>
            <w:tcW w:w="5648" w:type="dxa"/>
            <w:tcBorders>
              <w:top w:val="thickThinLargeGap" w:sz="6" w:space="0" w:color="414142"/>
              <w:left w:val="thickThinLargeGap" w:sz="6" w:space="0" w:color="414142"/>
              <w:bottom w:val="thickThinLargeGap" w:sz="6" w:space="0" w:color="414142"/>
              <w:right w:val="thickThinLargeGap" w:sz="6" w:space="0" w:color="414142"/>
            </w:tcBorders>
            <w:shd w:val="clear" w:color="auto" w:fill="FFFFFF"/>
            <w:tcMar>
              <w:left w:w="30" w:type="dxa"/>
            </w:tcMar>
          </w:tcPr>
          <w:p w:rsidR="001506C7" w:rsidRDefault="00C639A1">
            <w:pPr>
              <w:spacing w:after="0" w:line="100" w:lineRule="atLeast"/>
              <w:rPr>
                <w:rFonts w:ascii="Arial" w:hAnsi="Arial" w:cs="Arial"/>
                <w:color w:val="414142"/>
                <w:sz w:val="20"/>
                <w:szCs w:val="20"/>
                <w:lang w:eastAsia="lv-LV"/>
              </w:rPr>
            </w:pPr>
            <w:r>
              <w:rPr>
                <w:rFonts w:ascii="Arial" w:hAnsi="Arial" w:cs="Arial"/>
                <w:color w:val="414142"/>
                <w:sz w:val="20"/>
                <w:szCs w:val="20"/>
                <w:lang w:eastAsia="lv-LV"/>
              </w:rPr>
              <w:t>Grunts segums</w:t>
            </w:r>
          </w:p>
        </w:tc>
        <w:tc>
          <w:tcPr>
            <w:tcW w:w="1662" w:type="dxa"/>
            <w:tcBorders>
              <w:top w:val="thickThinLargeGap" w:sz="6" w:space="0" w:color="414142"/>
              <w:left w:val="thickThinLargeGap" w:sz="6" w:space="0" w:color="414142"/>
              <w:bottom w:val="thickThinLargeGap" w:sz="6" w:space="0" w:color="414142"/>
              <w:right w:val="thickThinLargeGap" w:sz="6" w:space="0" w:color="414142"/>
            </w:tcBorders>
            <w:shd w:val="clear" w:color="auto" w:fill="FFFFFF"/>
            <w:tcMar>
              <w:left w:w="30" w:type="dxa"/>
            </w:tcMar>
          </w:tcPr>
          <w:p w:rsidR="001506C7" w:rsidRDefault="00C639A1">
            <w:pPr>
              <w:spacing w:before="280" w:after="280" w:line="293" w:lineRule="atLeast"/>
              <w:jc w:val="center"/>
              <w:rPr>
                <w:rFonts w:ascii="Arial" w:hAnsi="Arial" w:cs="Arial"/>
                <w:color w:val="414142"/>
                <w:sz w:val="20"/>
                <w:szCs w:val="20"/>
                <w:lang w:eastAsia="lv-LV"/>
              </w:rPr>
            </w:pPr>
            <w:r>
              <w:rPr>
                <w:rFonts w:ascii="Arial" w:hAnsi="Arial" w:cs="Arial"/>
                <w:color w:val="414142"/>
                <w:sz w:val="20"/>
                <w:szCs w:val="20"/>
                <w:lang w:eastAsia="lv-LV"/>
              </w:rPr>
              <w:t>0,2</w:t>
            </w:r>
          </w:p>
        </w:tc>
      </w:tr>
      <w:tr w:rsidR="001506C7">
        <w:tc>
          <w:tcPr>
            <w:tcW w:w="996" w:type="dxa"/>
            <w:tcBorders>
              <w:top w:val="thickThinLargeGap" w:sz="6" w:space="0" w:color="414142"/>
              <w:left w:val="thickThinLargeGap" w:sz="6" w:space="0" w:color="414142"/>
              <w:bottom w:val="thickThinLargeGap" w:sz="6" w:space="0" w:color="414142"/>
              <w:right w:val="thickThinLargeGap" w:sz="6" w:space="0" w:color="414142"/>
            </w:tcBorders>
            <w:shd w:val="clear" w:color="auto" w:fill="FFFFFF"/>
            <w:tcMar>
              <w:left w:w="30" w:type="dxa"/>
            </w:tcMar>
          </w:tcPr>
          <w:p w:rsidR="001506C7" w:rsidRDefault="00C639A1">
            <w:pPr>
              <w:spacing w:after="0" w:line="100" w:lineRule="atLeast"/>
              <w:jc w:val="center"/>
              <w:rPr>
                <w:rFonts w:ascii="Arial" w:hAnsi="Arial" w:cs="Arial"/>
                <w:color w:val="414142"/>
                <w:sz w:val="20"/>
                <w:szCs w:val="20"/>
                <w:lang w:eastAsia="lv-LV"/>
              </w:rPr>
            </w:pPr>
            <w:r>
              <w:rPr>
                <w:rFonts w:ascii="Arial" w:hAnsi="Arial" w:cs="Arial"/>
                <w:color w:val="414142"/>
                <w:sz w:val="20"/>
                <w:szCs w:val="20"/>
                <w:lang w:eastAsia="lv-LV"/>
              </w:rPr>
              <w:t>8.</w:t>
            </w:r>
          </w:p>
        </w:tc>
        <w:tc>
          <w:tcPr>
            <w:tcW w:w="5648" w:type="dxa"/>
            <w:tcBorders>
              <w:top w:val="thickThinLargeGap" w:sz="6" w:space="0" w:color="414142"/>
              <w:left w:val="thickThinLargeGap" w:sz="6" w:space="0" w:color="414142"/>
              <w:bottom w:val="thickThinLargeGap" w:sz="6" w:space="0" w:color="414142"/>
              <w:right w:val="thickThinLargeGap" w:sz="6" w:space="0" w:color="414142"/>
            </w:tcBorders>
            <w:shd w:val="clear" w:color="auto" w:fill="FFFFFF"/>
            <w:tcMar>
              <w:left w:w="30" w:type="dxa"/>
            </w:tcMar>
          </w:tcPr>
          <w:p w:rsidR="001506C7" w:rsidRDefault="00C639A1">
            <w:pPr>
              <w:spacing w:after="0" w:line="100" w:lineRule="atLeast"/>
              <w:rPr>
                <w:rFonts w:ascii="Arial" w:hAnsi="Arial" w:cs="Arial"/>
                <w:color w:val="414142"/>
                <w:sz w:val="20"/>
                <w:szCs w:val="20"/>
                <w:lang w:eastAsia="lv-LV"/>
              </w:rPr>
            </w:pPr>
            <w:r>
              <w:rPr>
                <w:rFonts w:ascii="Arial" w:hAnsi="Arial" w:cs="Arial"/>
                <w:color w:val="414142"/>
                <w:sz w:val="20"/>
                <w:szCs w:val="20"/>
                <w:lang w:eastAsia="lv-LV"/>
              </w:rPr>
              <w:t>Zālājs</w:t>
            </w:r>
          </w:p>
        </w:tc>
        <w:tc>
          <w:tcPr>
            <w:tcW w:w="1662" w:type="dxa"/>
            <w:tcBorders>
              <w:top w:val="thickThinLargeGap" w:sz="6" w:space="0" w:color="414142"/>
              <w:left w:val="thickThinLargeGap" w:sz="6" w:space="0" w:color="414142"/>
              <w:bottom w:val="thickThinLargeGap" w:sz="6" w:space="0" w:color="414142"/>
              <w:right w:val="thickThinLargeGap" w:sz="6" w:space="0" w:color="414142"/>
            </w:tcBorders>
            <w:shd w:val="clear" w:color="auto" w:fill="FFFFFF"/>
            <w:tcMar>
              <w:left w:w="30" w:type="dxa"/>
            </w:tcMar>
          </w:tcPr>
          <w:p w:rsidR="001506C7" w:rsidRDefault="00C639A1">
            <w:pPr>
              <w:spacing w:before="280" w:after="280" w:line="293" w:lineRule="atLeast"/>
              <w:jc w:val="center"/>
              <w:rPr>
                <w:rFonts w:ascii="Arial" w:hAnsi="Arial" w:cs="Arial"/>
                <w:color w:val="414142"/>
                <w:sz w:val="20"/>
                <w:szCs w:val="20"/>
                <w:lang w:eastAsia="lv-LV"/>
              </w:rPr>
            </w:pPr>
            <w:r>
              <w:rPr>
                <w:rFonts w:ascii="Arial" w:hAnsi="Arial" w:cs="Arial"/>
                <w:color w:val="414142"/>
                <w:sz w:val="20"/>
                <w:szCs w:val="20"/>
                <w:lang w:eastAsia="lv-LV"/>
              </w:rPr>
              <w:t>0,1</w:t>
            </w:r>
          </w:p>
        </w:tc>
      </w:tr>
      <w:tr w:rsidR="001506C7">
        <w:tc>
          <w:tcPr>
            <w:tcW w:w="996" w:type="dxa"/>
            <w:tcBorders>
              <w:top w:val="thickThinLargeGap" w:sz="6" w:space="0" w:color="414142"/>
              <w:left w:val="thickThinLargeGap" w:sz="6" w:space="0" w:color="414142"/>
              <w:bottom w:val="thickThinLargeGap" w:sz="6" w:space="0" w:color="414142"/>
              <w:right w:val="thickThinLargeGap" w:sz="6" w:space="0" w:color="414142"/>
            </w:tcBorders>
            <w:shd w:val="clear" w:color="auto" w:fill="FFFFFF"/>
            <w:tcMar>
              <w:left w:w="30" w:type="dxa"/>
            </w:tcMar>
          </w:tcPr>
          <w:p w:rsidR="001506C7" w:rsidRDefault="00C639A1">
            <w:pPr>
              <w:spacing w:after="0" w:line="100" w:lineRule="atLeast"/>
              <w:jc w:val="center"/>
              <w:rPr>
                <w:rFonts w:ascii="Arial" w:hAnsi="Arial" w:cs="Arial"/>
                <w:color w:val="414142"/>
                <w:sz w:val="20"/>
                <w:szCs w:val="20"/>
                <w:lang w:eastAsia="lv-LV"/>
              </w:rPr>
            </w:pPr>
            <w:r>
              <w:rPr>
                <w:rFonts w:ascii="Arial" w:hAnsi="Arial" w:cs="Arial"/>
                <w:color w:val="414142"/>
                <w:sz w:val="20"/>
                <w:szCs w:val="20"/>
                <w:lang w:eastAsia="lv-LV"/>
              </w:rPr>
              <w:t>9.</w:t>
            </w:r>
          </w:p>
        </w:tc>
        <w:tc>
          <w:tcPr>
            <w:tcW w:w="5648" w:type="dxa"/>
            <w:tcBorders>
              <w:top w:val="thickThinLargeGap" w:sz="6" w:space="0" w:color="414142"/>
              <w:left w:val="thickThinLargeGap" w:sz="6" w:space="0" w:color="414142"/>
              <w:bottom w:val="thickThinLargeGap" w:sz="6" w:space="0" w:color="414142"/>
              <w:right w:val="thickThinLargeGap" w:sz="6" w:space="0" w:color="414142"/>
            </w:tcBorders>
            <w:shd w:val="clear" w:color="auto" w:fill="FFFFFF"/>
            <w:tcMar>
              <w:left w:w="30" w:type="dxa"/>
            </w:tcMar>
          </w:tcPr>
          <w:p w:rsidR="001506C7" w:rsidRDefault="00C639A1">
            <w:pPr>
              <w:spacing w:after="0" w:line="100" w:lineRule="atLeast"/>
              <w:rPr>
                <w:rFonts w:ascii="Arial" w:hAnsi="Arial" w:cs="Arial"/>
                <w:color w:val="414142"/>
                <w:sz w:val="20"/>
                <w:szCs w:val="20"/>
                <w:lang w:eastAsia="lv-LV"/>
              </w:rPr>
            </w:pPr>
            <w:r>
              <w:rPr>
                <w:rFonts w:ascii="Arial" w:hAnsi="Arial" w:cs="Arial"/>
                <w:color w:val="414142"/>
                <w:sz w:val="20"/>
                <w:szCs w:val="20"/>
                <w:lang w:eastAsia="lv-LV"/>
              </w:rPr>
              <w:t>Ja teritorijas laukuma segumu, no kura tiek novadīti lietus un atkušņu ūdeņi kanalizācijas sistēmā, nevar sadalīt precīzi</w:t>
            </w:r>
          </w:p>
        </w:tc>
        <w:tc>
          <w:tcPr>
            <w:tcW w:w="1662" w:type="dxa"/>
            <w:tcBorders>
              <w:top w:val="thickThinLargeGap" w:sz="6" w:space="0" w:color="414142"/>
              <w:left w:val="thickThinLargeGap" w:sz="6" w:space="0" w:color="414142"/>
              <w:bottom w:val="thickThinLargeGap" w:sz="6" w:space="0" w:color="414142"/>
              <w:right w:val="thickThinLargeGap" w:sz="6" w:space="0" w:color="414142"/>
            </w:tcBorders>
            <w:shd w:val="clear" w:color="auto" w:fill="FFFFFF"/>
            <w:tcMar>
              <w:left w:w="30" w:type="dxa"/>
            </w:tcMar>
          </w:tcPr>
          <w:p w:rsidR="001506C7" w:rsidRDefault="00C639A1">
            <w:pPr>
              <w:spacing w:before="280" w:after="280" w:line="293" w:lineRule="atLeast"/>
              <w:jc w:val="center"/>
              <w:rPr>
                <w:rFonts w:ascii="Arial" w:hAnsi="Arial" w:cs="Arial"/>
                <w:color w:val="414142"/>
                <w:sz w:val="20"/>
                <w:szCs w:val="20"/>
                <w:lang w:eastAsia="lv-LV"/>
              </w:rPr>
            </w:pPr>
            <w:r>
              <w:rPr>
                <w:rFonts w:ascii="Arial" w:hAnsi="Arial" w:cs="Arial"/>
                <w:color w:val="414142"/>
                <w:sz w:val="20"/>
                <w:szCs w:val="20"/>
                <w:lang w:eastAsia="lv-LV"/>
              </w:rPr>
              <w:t>0,4</w:t>
            </w:r>
          </w:p>
        </w:tc>
      </w:tr>
    </w:tbl>
    <w:p w:rsidR="001506C7" w:rsidRDefault="001506C7"/>
    <w:p w:rsidR="001506C7" w:rsidRDefault="001506C7"/>
    <w:p w:rsidR="001506C7" w:rsidRDefault="001506C7"/>
    <w:p w:rsidR="001506C7" w:rsidRDefault="00C639A1">
      <w:pPr>
        <w:rPr>
          <w:b/>
        </w:rPr>
      </w:pPr>
      <w:r>
        <w:rPr>
          <w:b/>
        </w:rPr>
        <w:t>Aprēķina</w:t>
      </w:r>
      <w:r w:rsidR="00EF2AA0">
        <w:rPr>
          <w:b/>
        </w:rPr>
        <w:t xml:space="preserve"> paraugs: objekts</w:t>
      </w:r>
      <w:r w:rsidR="0046665E">
        <w:rPr>
          <w:b/>
        </w:rPr>
        <w:t>-</w:t>
      </w:r>
      <w:r w:rsidR="00EF2AA0">
        <w:rPr>
          <w:b/>
        </w:rPr>
        <w:t xml:space="preserve"> privātmāja Salacgrīvā</w:t>
      </w:r>
      <w:r w:rsidR="00AD0402">
        <w:rPr>
          <w:b/>
        </w:rPr>
        <w:t xml:space="preserve"> (zemesgabala platība 1200m2)</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822"/>
        <w:gridCol w:w="2071"/>
        <w:gridCol w:w="2403"/>
      </w:tblGrid>
      <w:tr w:rsidR="001506C7">
        <w:tc>
          <w:tcPr>
            <w:tcW w:w="38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6C7" w:rsidRDefault="00C639A1">
            <w:r>
              <w:t>Aprēķināmā platība (teritorija), ha</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6C7" w:rsidRDefault="0046665E">
            <w:r>
              <w:t>0,00</w:t>
            </w:r>
            <w:r w:rsidR="00C639A1">
              <w:t>41</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6C7" w:rsidRDefault="00C639A1">
            <w:r>
              <w:t>asfalts</w:t>
            </w:r>
          </w:p>
        </w:tc>
      </w:tr>
      <w:tr w:rsidR="001506C7">
        <w:tc>
          <w:tcPr>
            <w:tcW w:w="38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6C7" w:rsidRDefault="00C639A1">
            <w:r>
              <w:t>Aprēķināmā platība (teritorijas), ha</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6C7" w:rsidRDefault="00C639A1">
            <w:r>
              <w:t xml:space="preserve">0,0128 </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6C7" w:rsidRDefault="00C639A1">
            <w:r>
              <w:t>bruģis</w:t>
            </w:r>
          </w:p>
        </w:tc>
      </w:tr>
      <w:tr w:rsidR="001506C7">
        <w:tc>
          <w:tcPr>
            <w:tcW w:w="38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6C7" w:rsidRDefault="00C639A1">
            <w:r>
              <w:t>Aprēķināmā platība (ēka), ha</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6C7" w:rsidRDefault="0046665E">
            <w:r>
              <w:t>0,012</w:t>
            </w:r>
            <w:r w:rsidR="00C639A1">
              <w:t>6</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6C7" w:rsidRDefault="00C639A1">
            <w:r>
              <w:t>jumts</w:t>
            </w:r>
          </w:p>
        </w:tc>
      </w:tr>
      <w:tr w:rsidR="0046665E">
        <w:tc>
          <w:tcPr>
            <w:tcW w:w="38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665E" w:rsidRDefault="0046665E">
            <w:r>
              <w:t>Aprēķināmā platība (teritorija) ha</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665E" w:rsidRDefault="0046665E">
            <w:r>
              <w:t>0,0110</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665E" w:rsidRDefault="0046665E">
            <w:r>
              <w:t>grants celiņi</w:t>
            </w:r>
          </w:p>
        </w:tc>
      </w:tr>
      <w:tr w:rsidR="0046665E">
        <w:tc>
          <w:tcPr>
            <w:tcW w:w="38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665E" w:rsidRDefault="0046665E" w:rsidP="00622747">
            <w:r>
              <w:t>Aprēķināmā platība (teritorija) ha</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665E" w:rsidRDefault="0046665E">
            <w:r>
              <w:t>0,0795</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665E" w:rsidRDefault="0046665E">
            <w:r>
              <w:t>zālājs</w:t>
            </w:r>
          </w:p>
        </w:tc>
      </w:tr>
    </w:tbl>
    <w:p w:rsidR="001506C7" w:rsidRDefault="001506C7">
      <w:pPr>
        <w:rPr>
          <w:b/>
        </w:rPr>
      </w:pPr>
    </w:p>
    <w:p w:rsidR="001506C7" w:rsidRDefault="001506C7">
      <w:pPr>
        <w:rPr>
          <w:b/>
        </w:rPr>
      </w:pPr>
    </w:p>
    <w:p w:rsidR="001506C7" w:rsidRDefault="00C639A1">
      <w:pPr>
        <w:rPr>
          <w:b/>
        </w:rPr>
      </w:pPr>
      <w:r>
        <w:rPr>
          <w:b/>
        </w:rPr>
        <w:t>APRĒĶINI</w:t>
      </w:r>
    </w:p>
    <w:p w:rsidR="001506C7" w:rsidRDefault="00C639A1">
      <w:pPr>
        <w:numPr>
          <w:ilvl w:val="0"/>
          <w:numId w:val="1"/>
        </w:numPr>
        <w:rPr>
          <w:b/>
        </w:rPr>
      </w:pPr>
      <w:r>
        <w:rPr>
          <w:b/>
        </w:rPr>
        <w:t>Lietusūdeņu aprēķina daudzums no teritorijas (segums</w:t>
      </w:r>
      <w:r w:rsidR="0046665E">
        <w:rPr>
          <w:b/>
        </w:rPr>
        <w:t xml:space="preserve"> – asfalts) </w:t>
      </w:r>
    </w:p>
    <w:p w:rsidR="001506C7" w:rsidRDefault="00C639A1">
      <w:pPr>
        <w:rPr>
          <w:i/>
        </w:rPr>
      </w:pPr>
      <w:r>
        <w:rPr>
          <w:i/>
        </w:rPr>
        <w:t>W</w:t>
      </w:r>
      <w:r>
        <w:rPr>
          <w:i/>
          <w:vertAlign w:val="subscript"/>
        </w:rPr>
        <w:t>gada</w:t>
      </w:r>
      <w:r w:rsidR="0046665E">
        <w:t xml:space="preserve"> = 10 x 624 x 0,0041 x 0,9 x 0,7 = 16,12</w:t>
      </w:r>
      <w:r>
        <w:t xml:space="preserve"> m</w:t>
      </w:r>
      <w:r>
        <w:rPr>
          <w:vertAlign w:val="superscript"/>
        </w:rPr>
        <w:t>3</w:t>
      </w:r>
      <w:r>
        <w:t xml:space="preserve">/gadā (ja pieņem, ka </w:t>
      </w:r>
      <w:r>
        <w:rPr>
          <w:i/>
        </w:rPr>
        <w:t>Ψ=0,9 asfalta segumam)</w:t>
      </w:r>
    </w:p>
    <w:p w:rsidR="001506C7" w:rsidRDefault="00C639A1">
      <w:pPr>
        <w:numPr>
          <w:ilvl w:val="0"/>
          <w:numId w:val="1"/>
        </w:numPr>
        <w:rPr>
          <w:b/>
        </w:rPr>
      </w:pPr>
      <w:r>
        <w:rPr>
          <w:b/>
        </w:rPr>
        <w:t>Lietusūdeņu aprēķina daudzums no teritorijas</w:t>
      </w:r>
      <w:r w:rsidR="0046665E">
        <w:rPr>
          <w:b/>
        </w:rPr>
        <w:t xml:space="preserve"> (segums – bruģis)</w:t>
      </w:r>
    </w:p>
    <w:p w:rsidR="001506C7" w:rsidRDefault="00C639A1">
      <w:pPr>
        <w:rPr>
          <w:i/>
        </w:rPr>
      </w:pPr>
      <w:r>
        <w:rPr>
          <w:i/>
        </w:rPr>
        <w:t>W</w:t>
      </w:r>
      <w:r>
        <w:rPr>
          <w:i/>
          <w:vertAlign w:val="subscript"/>
        </w:rPr>
        <w:t>gada</w:t>
      </w:r>
      <w:r w:rsidR="0046665E">
        <w:t xml:space="preserve"> = 10 x 624 x 0,0128 x 0,6 x 0,7 = 33,55</w:t>
      </w:r>
      <w:r>
        <w:t xml:space="preserve"> m</w:t>
      </w:r>
      <w:r>
        <w:rPr>
          <w:vertAlign w:val="superscript"/>
        </w:rPr>
        <w:t>3</w:t>
      </w:r>
      <w:r>
        <w:t xml:space="preserve">/gadā (ja pieņem, ka </w:t>
      </w:r>
      <w:r>
        <w:rPr>
          <w:i/>
        </w:rPr>
        <w:t>Ψ=0,6 bruģa segumam)</w:t>
      </w:r>
    </w:p>
    <w:p w:rsidR="001506C7" w:rsidRDefault="001506C7"/>
    <w:p w:rsidR="00082B52" w:rsidRDefault="00082B52"/>
    <w:p w:rsidR="001506C7" w:rsidRDefault="00C639A1">
      <w:pPr>
        <w:numPr>
          <w:ilvl w:val="0"/>
          <w:numId w:val="1"/>
        </w:numPr>
        <w:rPr>
          <w:b/>
        </w:rPr>
      </w:pPr>
      <w:r>
        <w:rPr>
          <w:b/>
        </w:rPr>
        <w:lastRenderedPageBreak/>
        <w:t>Lietusūdeņu aprēķina daudz</w:t>
      </w:r>
      <w:r w:rsidR="0046665E">
        <w:rPr>
          <w:b/>
        </w:rPr>
        <w:t xml:space="preserve">ums no ēkas jumta </w:t>
      </w:r>
    </w:p>
    <w:p w:rsidR="001506C7" w:rsidRDefault="00C639A1">
      <w:pPr>
        <w:rPr>
          <w:i/>
        </w:rPr>
      </w:pPr>
      <w:r>
        <w:rPr>
          <w:i/>
        </w:rPr>
        <w:t>W</w:t>
      </w:r>
      <w:r>
        <w:rPr>
          <w:i/>
          <w:vertAlign w:val="subscript"/>
        </w:rPr>
        <w:t>gada</w:t>
      </w:r>
      <w:r w:rsidR="0046665E">
        <w:t xml:space="preserve"> = 10 x 624 x 0,0126 x 1,0 x 0,7 = 55,04</w:t>
      </w:r>
      <w:r>
        <w:t xml:space="preserve"> m</w:t>
      </w:r>
      <w:r>
        <w:rPr>
          <w:vertAlign w:val="superscript"/>
        </w:rPr>
        <w:t>3</w:t>
      </w:r>
      <w:r>
        <w:t xml:space="preserve">/gadā (ja </w:t>
      </w:r>
      <w:r>
        <w:rPr>
          <w:i/>
        </w:rPr>
        <w:t>Ψ=1,0 jumta segumam)</w:t>
      </w:r>
    </w:p>
    <w:p w:rsidR="0046665E" w:rsidRDefault="0046665E" w:rsidP="0046665E">
      <w:pPr>
        <w:pStyle w:val="ListParagraph"/>
        <w:numPr>
          <w:ilvl w:val="0"/>
          <w:numId w:val="1"/>
        </w:numPr>
        <w:rPr>
          <w:b/>
        </w:rPr>
      </w:pPr>
      <w:r w:rsidRPr="0046665E">
        <w:rPr>
          <w:b/>
        </w:rPr>
        <w:t xml:space="preserve">Lietusūdeņu aprēķina daudzums no teritorijas (segums – </w:t>
      </w:r>
      <w:r>
        <w:rPr>
          <w:b/>
        </w:rPr>
        <w:t>grants</w:t>
      </w:r>
      <w:r w:rsidRPr="0046665E">
        <w:rPr>
          <w:b/>
        </w:rPr>
        <w:t xml:space="preserve">) </w:t>
      </w:r>
    </w:p>
    <w:p w:rsidR="0046665E" w:rsidRDefault="0046665E" w:rsidP="0046665E">
      <w:pPr>
        <w:rPr>
          <w:i/>
        </w:rPr>
      </w:pPr>
      <w:r w:rsidRPr="0046665E">
        <w:rPr>
          <w:i/>
        </w:rPr>
        <w:t>W</w:t>
      </w:r>
      <w:r w:rsidRPr="0046665E">
        <w:rPr>
          <w:i/>
          <w:vertAlign w:val="subscript"/>
        </w:rPr>
        <w:t>gada</w:t>
      </w:r>
      <w:r>
        <w:t xml:space="preserve"> = 10 x</w:t>
      </w:r>
      <w:r>
        <w:t xml:space="preserve"> 624 x 0,0110 x 0,3 x 0,7 = 14,41</w:t>
      </w:r>
      <w:r>
        <w:t xml:space="preserve"> m</w:t>
      </w:r>
      <w:r w:rsidRPr="0046665E">
        <w:rPr>
          <w:vertAlign w:val="superscript"/>
        </w:rPr>
        <w:t>3</w:t>
      </w:r>
      <w:r>
        <w:t xml:space="preserve">/gadā (ja </w:t>
      </w:r>
      <w:r>
        <w:rPr>
          <w:i/>
        </w:rPr>
        <w:t>Ψ=0,3 grants</w:t>
      </w:r>
      <w:r w:rsidRPr="0046665E">
        <w:rPr>
          <w:i/>
        </w:rPr>
        <w:t xml:space="preserve"> segumam)</w:t>
      </w:r>
    </w:p>
    <w:p w:rsidR="0046665E" w:rsidRPr="00AD0402" w:rsidRDefault="0046665E" w:rsidP="0046665E">
      <w:pPr>
        <w:pStyle w:val="ListParagraph"/>
        <w:numPr>
          <w:ilvl w:val="0"/>
          <w:numId w:val="1"/>
        </w:numPr>
        <w:rPr>
          <w:b/>
        </w:rPr>
      </w:pPr>
      <w:r w:rsidRPr="00AD0402">
        <w:rPr>
          <w:b/>
        </w:rPr>
        <w:t xml:space="preserve">Lietusūdeņu aprēķina daudzums no teritorijas (segums – </w:t>
      </w:r>
      <w:r w:rsidR="00AD0402">
        <w:rPr>
          <w:b/>
        </w:rPr>
        <w:t>zālājs</w:t>
      </w:r>
      <w:r w:rsidRPr="00AD0402">
        <w:rPr>
          <w:b/>
        </w:rPr>
        <w:t xml:space="preserve">) </w:t>
      </w:r>
    </w:p>
    <w:p w:rsidR="0046665E" w:rsidRPr="0046665E" w:rsidRDefault="0046665E" w:rsidP="0046665E">
      <w:pPr>
        <w:rPr>
          <w:i/>
        </w:rPr>
      </w:pPr>
      <w:r w:rsidRPr="0046665E">
        <w:rPr>
          <w:i/>
        </w:rPr>
        <w:t>W</w:t>
      </w:r>
      <w:r w:rsidRPr="0046665E">
        <w:rPr>
          <w:i/>
          <w:vertAlign w:val="subscript"/>
        </w:rPr>
        <w:t>gada</w:t>
      </w:r>
      <w:r>
        <w:t xml:space="preserve"> = 10 x</w:t>
      </w:r>
      <w:r w:rsidR="00AD0402">
        <w:t xml:space="preserve"> 624 x 0,0795 x 0,1 x 0,7 = 34,73</w:t>
      </w:r>
      <w:r>
        <w:t xml:space="preserve"> m</w:t>
      </w:r>
      <w:r w:rsidRPr="0046665E">
        <w:rPr>
          <w:vertAlign w:val="superscript"/>
        </w:rPr>
        <w:t>3</w:t>
      </w:r>
      <w:r>
        <w:t xml:space="preserve">/gadā (ja </w:t>
      </w:r>
      <w:r w:rsidR="00AD0402">
        <w:rPr>
          <w:i/>
        </w:rPr>
        <w:t>Ψ=0,3 zālāja</w:t>
      </w:r>
      <w:r w:rsidRPr="0046665E">
        <w:rPr>
          <w:i/>
        </w:rPr>
        <w:t xml:space="preserve"> segumam)</w:t>
      </w:r>
    </w:p>
    <w:p w:rsidR="0046665E" w:rsidRPr="0046665E" w:rsidRDefault="0046665E" w:rsidP="0046665E">
      <w:pPr>
        <w:rPr>
          <w:b/>
        </w:rPr>
      </w:pPr>
    </w:p>
    <w:p w:rsidR="0046665E" w:rsidRPr="0046665E" w:rsidRDefault="0046665E" w:rsidP="0046665E">
      <w:pPr>
        <w:rPr>
          <w:b/>
        </w:rPr>
      </w:pPr>
    </w:p>
    <w:p w:rsidR="001506C7" w:rsidRDefault="00C639A1">
      <w:pPr>
        <w:rPr>
          <w:b/>
        </w:rPr>
      </w:pPr>
      <w:r>
        <w:rPr>
          <w:b/>
        </w:rPr>
        <w:t>Kops</w:t>
      </w:r>
      <w:r w:rsidR="00AD0402">
        <w:rPr>
          <w:b/>
        </w:rPr>
        <w:t xml:space="preserve">avilkums objektam </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688"/>
        <w:gridCol w:w="3969"/>
      </w:tblGrid>
      <w:tr w:rsidR="001506C7">
        <w:tc>
          <w:tcPr>
            <w:tcW w:w="26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6C7" w:rsidRDefault="00C639A1">
            <w:pPr>
              <w:rPr>
                <w:b/>
                <w:i/>
              </w:rPr>
            </w:pPr>
            <w:r>
              <w:rPr>
                <w:b/>
                <w:i/>
              </w:rPr>
              <w:t>Ēkas kopējais patēriņš</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6C7" w:rsidRDefault="001506C7">
            <w:pPr>
              <w:rPr>
                <w:i/>
              </w:rPr>
            </w:pPr>
          </w:p>
        </w:tc>
      </w:tr>
      <w:tr w:rsidR="001506C7">
        <w:tc>
          <w:tcPr>
            <w:tcW w:w="26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6C7" w:rsidRDefault="00C639A1">
            <w:pPr>
              <w:rPr>
                <w:b/>
                <w:i/>
              </w:rPr>
            </w:pPr>
            <w:r>
              <w:rPr>
                <w:b/>
                <w:i/>
              </w:rPr>
              <w:t>Kopā, m</w:t>
            </w:r>
            <w:r>
              <w:rPr>
                <w:b/>
                <w:i/>
                <w:vertAlign w:val="superscript"/>
              </w:rPr>
              <w:t>3</w:t>
            </w:r>
            <w:r>
              <w:rPr>
                <w:b/>
                <w:i/>
              </w:rPr>
              <w:t>/gadā</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6C7" w:rsidRDefault="00AD0402">
            <w:pPr>
              <w:rPr>
                <w:b/>
                <w:i/>
              </w:rPr>
            </w:pPr>
            <w:r>
              <w:rPr>
                <w:b/>
                <w:i/>
              </w:rPr>
              <w:t>153,85</w:t>
            </w:r>
          </w:p>
        </w:tc>
      </w:tr>
      <w:tr w:rsidR="001506C7">
        <w:tc>
          <w:tcPr>
            <w:tcW w:w="26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6C7" w:rsidRDefault="00C639A1">
            <w:pPr>
              <w:rPr>
                <w:b/>
                <w:i/>
              </w:rPr>
            </w:pPr>
            <w:r>
              <w:rPr>
                <w:b/>
                <w:i/>
              </w:rPr>
              <w:t>Kopā, m</w:t>
            </w:r>
            <w:r>
              <w:rPr>
                <w:b/>
                <w:i/>
                <w:vertAlign w:val="superscript"/>
              </w:rPr>
              <w:t>3</w:t>
            </w:r>
            <w:r>
              <w:rPr>
                <w:b/>
                <w:i/>
              </w:rPr>
              <w:t>/mēnesī</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06C7" w:rsidRDefault="00AD0402">
            <w:pPr>
              <w:rPr>
                <w:b/>
                <w:i/>
              </w:rPr>
            </w:pPr>
            <w:r>
              <w:rPr>
                <w:b/>
                <w:i/>
              </w:rPr>
              <w:t>12</w:t>
            </w:r>
            <w:r w:rsidR="00C639A1">
              <w:rPr>
                <w:b/>
                <w:i/>
              </w:rPr>
              <w:t>,</w:t>
            </w:r>
            <w:r>
              <w:rPr>
                <w:b/>
                <w:i/>
              </w:rPr>
              <w:t>8</w:t>
            </w:r>
            <w:r w:rsidR="00C639A1">
              <w:rPr>
                <w:b/>
                <w:i/>
              </w:rPr>
              <w:t>2</w:t>
            </w:r>
          </w:p>
        </w:tc>
      </w:tr>
    </w:tbl>
    <w:p w:rsidR="001506C7" w:rsidRDefault="001506C7"/>
    <w:p w:rsidR="00AD0402" w:rsidRPr="00082B52" w:rsidRDefault="00AD0402" w:rsidP="00AD0402">
      <w:pPr>
        <w:rPr>
          <w:b/>
        </w:rPr>
      </w:pPr>
      <w:r w:rsidRPr="00082B52">
        <w:t>153,85</w:t>
      </w:r>
      <w:r w:rsidR="00C639A1" w:rsidRPr="00082B52">
        <w:t xml:space="preserve"> m</w:t>
      </w:r>
      <w:r w:rsidR="00C639A1" w:rsidRPr="00082B52">
        <w:rPr>
          <w:vertAlign w:val="superscript"/>
        </w:rPr>
        <w:t>3</w:t>
      </w:r>
      <w:r w:rsidR="00C639A1" w:rsidRPr="00082B52">
        <w:t>/gadā</w:t>
      </w:r>
      <w:r w:rsidRPr="00082B52">
        <w:t xml:space="preserve"> x1,51(notekūdeņu tarifs) + 21% = </w:t>
      </w:r>
      <w:r w:rsidRPr="00082B52">
        <w:rPr>
          <w:b/>
        </w:rPr>
        <w:t>281,10 EUR/gadā</w:t>
      </w:r>
      <w:r w:rsidRPr="00082B52">
        <w:rPr>
          <w:b/>
        </w:rPr>
        <w:t xml:space="preserve"> (ieskaitot PVN)</w:t>
      </w:r>
      <w:r w:rsidRPr="00082B52">
        <w:t xml:space="preserve">  vai </w:t>
      </w:r>
      <w:r w:rsidRPr="00082B52">
        <w:rPr>
          <w:b/>
        </w:rPr>
        <w:t xml:space="preserve">23,43 </w:t>
      </w:r>
      <w:r w:rsidRPr="00082B52">
        <w:rPr>
          <w:b/>
        </w:rPr>
        <w:t>EUR/mēnesī (ieskaitot</w:t>
      </w:r>
      <w:bookmarkStart w:id="0" w:name="_GoBack"/>
      <w:bookmarkEnd w:id="0"/>
      <w:r w:rsidRPr="00082B52">
        <w:rPr>
          <w:b/>
        </w:rPr>
        <w:t xml:space="preserve"> PVN)</w:t>
      </w:r>
    </w:p>
    <w:sectPr w:rsidR="00AD0402" w:rsidRPr="00082B52">
      <w:pgSz w:w="11906" w:h="16838"/>
      <w:pgMar w:top="1440" w:right="1800" w:bottom="1440" w:left="180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032B"/>
    <w:multiLevelType w:val="multilevel"/>
    <w:tmpl w:val="F8603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1957AEF"/>
    <w:multiLevelType w:val="multilevel"/>
    <w:tmpl w:val="F8603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FED462C"/>
    <w:multiLevelType w:val="multilevel"/>
    <w:tmpl w:val="F8603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1E24BFC"/>
    <w:multiLevelType w:val="multilevel"/>
    <w:tmpl w:val="AEBCE6B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6C7"/>
    <w:rsid w:val="00082B52"/>
    <w:rsid w:val="001506C7"/>
    <w:rsid w:val="0046665E"/>
    <w:rsid w:val="00AD0402"/>
    <w:rsid w:val="00C639A1"/>
    <w:rsid w:val="00EF2A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160" w:line="256" w:lineRule="auto"/>
    </w:pPr>
    <w:rPr>
      <w:rFonts w:ascii="Times New Roman" w:eastAsia="Calibri" w:hAnsi="Times New Roman"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rPr>
      <w:rFonts w:ascii="Segoe UI" w:hAnsi="Segoe UI" w:cs="Segoe UI"/>
      <w:sz w:val="18"/>
      <w:szCs w:val="18"/>
    </w:rPr>
  </w:style>
  <w:style w:type="character" w:customStyle="1" w:styleId="ListLabel1">
    <w:name w:val="ListLabel 1"/>
    <w:rPr>
      <w:rFonts w:cs="Times New Roman"/>
    </w:rPr>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BalloonText">
    <w:name w:val="Balloon Text"/>
    <w:basedOn w:val="Normal"/>
    <w:pPr>
      <w:spacing w:after="0" w:line="100" w:lineRule="atLeast"/>
    </w:pPr>
    <w:rPr>
      <w:rFonts w:ascii="Segoe UI" w:hAnsi="Segoe UI" w:cs="Segoe UI"/>
      <w:sz w:val="18"/>
      <w:szCs w:val="18"/>
    </w:rPr>
  </w:style>
  <w:style w:type="paragraph" w:styleId="ListParagraph">
    <w:name w:val="List Paragraph"/>
    <w:basedOn w:val="Normal"/>
    <w:uiPriority w:val="34"/>
    <w:qFormat/>
    <w:rsid w:val="004666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160" w:line="256" w:lineRule="auto"/>
    </w:pPr>
    <w:rPr>
      <w:rFonts w:ascii="Times New Roman" w:eastAsia="Calibri" w:hAnsi="Times New Roman"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rPr>
      <w:rFonts w:ascii="Segoe UI" w:hAnsi="Segoe UI" w:cs="Segoe UI"/>
      <w:sz w:val="18"/>
      <w:szCs w:val="18"/>
    </w:rPr>
  </w:style>
  <w:style w:type="character" w:customStyle="1" w:styleId="ListLabel1">
    <w:name w:val="ListLabel 1"/>
    <w:rPr>
      <w:rFonts w:cs="Times New Roman"/>
    </w:rPr>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BalloonText">
    <w:name w:val="Balloon Text"/>
    <w:basedOn w:val="Normal"/>
    <w:pPr>
      <w:spacing w:after="0" w:line="100" w:lineRule="atLeast"/>
    </w:pPr>
    <w:rPr>
      <w:rFonts w:ascii="Segoe UI" w:hAnsi="Segoe UI" w:cs="Segoe UI"/>
      <w:sz w:val="18"/>
      <w:szCs w:val="18"/>
    </w:rPr>
  </w:style>
  <w:style w:type="paragraph" w:styleId="ListParagraph">
    <w:name w:val="List Paragraph"/>
    <w:basedOn w:val="Normal"/>
    <w:uiPriority w:val="34"/>
    <w:qFormat/>
    <w:rsid w:val="004666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2023</Words>
  <Characters>1154</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Par centralizētajā kanalizācijas sistēmā novadīto lietus notekūdeņu apjoma noteikšanas kārtību</vt:lpstr>
    </vt:vector>
  </TitlesOfParts>
  <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centralizētajā kanalizācijas sistēmā novadīto lietus notekūdeņu apjoma noteikšanas kārtību</dc:title>
  <dc:creator>Sandra Lipska</dc:creator>
  <cp:lastModifiedBy>Kaspars</cp:lastModifiedBy>
  <cp:revision>4</cp:revision>
  <cp:lastPrinted>2016-05-17T08:47:00Z</cp:lastPrinted>
  <dcterms:created xsi:type="dcterms:W3CDTF">2020-08-05T10:42:00Z</dcterms:created>
  <dcterms:modified xsi:type="dcterms:W3CDTF">2020-08-05T10:44:00Z</dcterms:modified>
</cp:coreProperties>
</file>