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DF6CC" w14:textId="77777777" w:rsidR="003C311E" w:rsidRPr="003C311E" w:rsidRDefault="003C311E" w:rsidP="00EB78A2">
      <w:pPr>
        <w:keepNext/>
        <w:autoSpaceDN w:val="0"/>
        <w:spacing w:after="0" w:line="240" w:lineRule="auto"/>
        <w:ind w:left="0" w:right="0" w:firstLine="0"/>
        <w:jc w:val="right"/>
        <w:outlineLvl w:val="1"/>
        <w:rPr>
          <w:bCs/>
          <w:color w:val="auto"/>
          <w:sz w:val="20"/>
          <w:szCs w:val="20"/>
        </w:rPr>
      </w:pPr>
      <w:r w:rsidRPr="003C311E">
        <w:rPr>
          <w:bCs/>
          <w:color w:val="auto"/>
          <w:sz w:val="20"/>
          <w:szCs w:val="20"/>
        </w:rPr>
        <w:t>PIELIKUMS</w:t>
      </w:r>
    </w:p>
    <w:p w14:paraId="34C1E932" w14:textId="77777777" w:rsidR="003C311E" w:rsidRPr="003C311E" w:rsidRDefault="003C311E" w:rsidP="003C311E">
      <w:pPr>
        <w:autoSpaceDN w:val="0"/>
        <w:spacing w:after="0" w:line="240" w:lineRule="auto"/>
        <w:ind w:left="0" w:right="0" w:firstLine="0"/>
        <w:jc w:val="right"/>
        <w:rPr>
          <w:color w:val="auto"/>
          <w:sz w:val="20"/>
          <w:szCs w:val="20"/>
        </w:rPr>
      </w:pPr>
      <w:r w:rsidRPr="003C311E">
        <w:rPr>
          <w:color w:val="auto"/>
          <w:sz w:val="20"/>
          <w:szCs w:val="20"/>
        </w:rPr>
        <w:t xml:space="preserve">Salacgrīvas novada domes </w:t>
      </w:r>
    </w:p>
    <w:p w14:paraId="0E1BEB06" w14:textId="0C9B7FDB" w:rsidR="003C311E" w:rsidRPr="003C311E" w:rsidRDefault="00146EA3" w:rsidP="003C311E">
      <w:pPr>
        <w:autoSpaceDN w:val="0"/>
        <w:spacing w:after="0" w:line="240" w:lineRule="auto"/>
        <w:ind w:left="0" w:right="0" w:firstLine="0"/>
        <w:jc w:val="right"/>
        <w:rPr>
          <w:color w:val="auto"/>
          <w:sz w:val="20"/>
          <w:szCs w:val="20"/>
        </w:rPr>
      </w:pPr>
      <w:r>
        <w:rPr>
          <w:color w:val="auto"/>
          <w:sz w:val="20"/>
          <w:szCs w:val="20"/>
        </w:rPr>
        <w:t>20.01</w:t>
      </w:r>
      <w:r w:rsidR="00BA7506">
        <w:rPr>
          <w:color w:val="auto"/>
          <w:sz w:val="20"/>
          <w:szCs w:val="20"/>
        </w:rPr>
        <w:t>.</w:t>
      </w:r>
      <w:r>
        <w:rPr>
          <w:color w:val="auto"/>
          <w:sz w:val="20"/>
          <w:szCs w:val="20"/>
        </w:rPr>
        <w:t>202</w:t>
      </w:r>
      <w:r w:rsidR="00871010">
        <w:rPr>
          <w:color w:val="auto"/>
          <w:sz w:val="20"/>
          <w:szCs w:val="20"/>
        </w:rPr>
        <w:t>1</w:t>
      </w:r>
      <w:r w:rsidR="003C311E" w:rsidRPr="003C311E">
        <w:rPr>
          <w:color w:val="auto"/>
          <w:sz w:val="20"/>
          <w:szCs w:val="20"/>
        </w:rPr>
        <w:t xml:space="preserve">. lēmumam Nr. </w:t>
      </w:r>
    </w:p>
    <w:p w14:paraId="60140012" w14:textId="715B26E6" w:rsidR="003C311E" w:rsidRPr="003C311E" w:rsidRDefault="003C311E" w:rsidP="003C311E">
      <w:pPr>
        <w:autoSpaceDN w:val="0"/>
        <w:spacing w:after="0" w:line="240" w:lineRule="auto"/>
        <w:ind w:left="0" w:right="0" w:firstLine="0"/>
        <w:jc w:val="right"/>
        <w:rPr>
          <w:color w:val="auto"/>
          <w:sz w:val="20"/>
          <w:szCs w:val="20"/>
        </w:rPr>
      </w:pPr>
      <w:r w:rsidRPr="003C311E">
        <w:rPr>
          <w:color w:val="auto"/>
          <w:sz w:val="20"/>
          <w:szCs w:val="20"/>
        </w:rPr>
        <w:t xml:space="preserve">(protokols Nr.; </w:t>
      </w:r>
      <w:r w:rsidR="00BE2F2B">
        <w:rPr>
          <w:color w:val="auto"/>
          <w:sz w:val="20"/>
          <w:szCs w:val="20"/>
        </w:rPr>
        <w:t>.</w:t>
      </w:r>
      <w:r w:rsidRPr="003C311E">
        <w:rPr>
          <w:color w:val="auto"/>
          <w:sz w:val="20"/>
          <w:szCs w:val="20"/>
        </w:rPr>
        <w:t>§)</w:t>
      </w:r>
    </w:p>
    <w:p w14:paraId="7A53A9E6" w14:textId="77777777" w:rsidR="003C311E" w:rsidRPr="003C311E" w:rsidRDefault="003C311E" w:rsidP="003C311E">
      <w:pPr>
        <w:spacing w:after="0" w:line="240" w:lineRule="auto"/>
        <w:ind w:left="0" w:right="0" w:firstLine="0"/>
        <w:jc w:val="center"/>
        <w:rPr>
          <w:noProof/>
          <w:color w:val="auto"/>
          <w:sz w:val="20"/>
          <w:szCs w:val="20"/>
        </w:rPr>
      </w:pPr>
      <w:bookmarkStart w:id="0" w:name="_Hlk38958576"/>
      <w:r w:rsidRPr="003C311E">
        <w:rPr>
          <w:noProof/>
          <w:color w:val="auto"/>
          <w:sz w:val="24"/>
          <w:szCs w:val="24"/>
        </w:rPr>
        <w:drawing>
          <wp:inline distT="0" distB="0" distL="0" distR="0" wp14:anchorId="27DC5AB5" wp14:editId="4B90A0F4">
            <wp:extent cx="632460" cy="678180"/>
            <wp:effectExtent l="0" t="0" r="0" b="762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78180"/>
                    </a:xfrm>
                    <a:prstGeom prst="rect">
                      <a:avLst/>
                    </a:prstGeom>
                    <a:noFill/>
                    <a:ln>
                      <a:noFill/>
                    </a:ln>
                  </pic:spPr>
                </pic:pic>
              </a:graphicData>
            </a:graphic>
          </wp:inline>
        </w:drawing>
      </w:r>
      <w:bookmarkEnd w:id="0"/>
    </w:p>
    <w:p w14:paraId="76A9C3F4" w14:textId="77777777" w:rsidR="003C311E" w:rsidRPr="003C311E" w:rsidRDefault="003C311E" w:rsidP="003C311E">
      <w:pPr>
        <w:pBdr>
          <w:bottom w:val="single" w:sz="12" w:space="1" w:color="auto"/>
        </w:pBdr>
        <w:spacing w:after="0" w:line="240" w:lineRule="auto"/>
        <w:ind w:left="0" w:right="0" w:firstLine="0"/>
        <w:jc w:val="center"/>
        <w:rPr>
          <w:b/>
          <w:color w:val="auto"/>
          <w:sz w:val="32"/>
          <w:szCs w:val="32"/>
          <w:lang w:eastAsia="en-US"/>
        </w:rPr>
      </w:pPr>
      <w:r w:rsidRPr="003C311E">
        <w:rPr>
          <w:b/>
          <w:color w:val="auto"/>
          <w:sz w:val="32"/>
          <w:szCs w:val="32"/>
          <w:lang w:eastAsia="en-US"/>
        </w:rPr>
        <w:t>SALACGRĪVAS NOVADA DOME</w:t>
      </w:r>
    </w:p>
    <w:p w14:paraId="69CF5AF4" w14:textId="77777777" w:rsidR="003C311E" w:rsidRPr="003C311E" w:rsidRDefault="003C311E" w:rsidP="003C311E">
      <w:pPr>
        <w:spacing w:after="0" w:line="240" w:lineRule="auto"/>
        <w:ind w:left="0" w:right="0" w:firstLine="0"/>
        <w:jc w:val="center"/>
        <w:rPr>
          <w:color w:val="auto"/>
          <w:sz w:val="20"/>
          <w:szCs w:val="20"/>
          <w:lang w:eastAsia="en-US"/>
        </w:rPr>
      </w:pPr>
      <w:proofErr w:type="spellStart"/>
      <w:r w:rsidRPr="003C311E">
        <w:rPr>
          <w:color w:val="auto"/>
          <w:sz w:val="24"/>
          <w:szCs w:val="24"/>
          <w:lang w:eastAsia="en-US"/>
        </w:rPr>
        <w:t>Reģ</w:t>
      </w:r>
      <w:proofErr w:type="spellEnd"/>
      <w:r w:rsidRPr="003C311E">
        <w:rPr>
          <w:color w:val="auto"/>
          <w:sz w:val="24"/>
          <w:szCs w:val="24"/>
          <w:lang w:eastAsia="en-US"/>
        </w:rPr>
        <w:t xml:space="preserve">. Nr. 90000059796, Smilšu iela 9, Salacgrīva, Salacgrīvas novads, LV-4033 </w:t>
      </w:r>
    </w:p>
    <w:p w14:paraId="52E13175" w14:textId="77777777" w:rsidR="003C311E" w:rsidRPr="003C311E" w:rsidRDefault="003C311E" w:rsidP="003C311E">
      <w:pPr>
        <w:spacing w:after="0" w:line="240" w:lineRule="auto"/>
        <w:ind w:left="0" w:right="0" w:firstLine="0"/>
        <w:jc w:val="center"/>
        <w:rPr>
          <w:color w:val="auto"/>
          <w:sz w:val="24"/>
          <w:szCs w:val="24"/>
          <w:lang w:eastAsia="en-US"/>
        </w:rPr>
      </w:pPr>
      <w:r w:rsidRPr="003C311E">
        <w:rPr>
          <w:color w:val="auto"/>
          <w:sz w:val="24"/>
          <w:szCs w:val="24"/>
          <w:lang w:eastAsia="en-US"/>
        </w:rPr>
        <w:t xml:space="preserve">Tālrunis 64071973; </w:t>
      </w:r>
      <w:r w:rsidRPr="003C311E">
        <w:rPr>
          <w:i/>
          <w:color w:val="auto"/>
          <w:sz w:val="24"/>
          <w:szCs w:val="24"/>
          <w:lang w:eastAsia="en-US"/>
        </w:rPr>
        <w:t>e</w:t>
      </w:r>
      <w:r w:rsidRPr="003C311E">
        <w:rPr>
          <w:color w:val="auto"/>
          <w:sz w:val="24"/>
          <w:szCs w:val="24"/>
          <w:lang w:eastAsia="en-US"/>
        </w:rPr>
        <w:t xml:space="preserve">-pasts </w:t>
      </w:r>
      <w:hyperlink r:id="rId9" w:history="1">
        <w:r w:rsidRPr="003C311E">
          <w:rPr>
            <w:color w:val="0000FF"/>
            <w:sz w:val="24"/>
            <w:szCs w:val="24"/>
            <w:u w:val="single"/>
            <w:lang w:eastAsia="en-US"/>
          </w:rPr>
          <w:t>dome@salacgriva.lv</w:t>
        </w:r>
      </w:hyperlink>
    </w:p>
    <w:p w14:paraId="24334825" w14:textId="77777777" w:rsidR="003C311E" w:rsidRPr="003C311E" w:rsidRDefault="003C311E" w:rsidP="00EB78A2">
      <w:pPr>
        <w:keepNext/>
        <w:spacing w:after="0" w:line="240" w:lineRule="auto"/>
        <w:ind w:left="0" w:right="0" w:firstLine="0"/>
        <w:jc w:val="left"/>
        <w:outlineLvl w:val="1"/>
        <w:rPr>
          <w:color w:val="auto"/>
          <w:sz w:val="32"/>
          <w:szCs w:val="32"/>
        </w:rPr>
      </w:pPr>
    </w:p>
    <w:p w14:paraId="5E6389D5" w14:textId="4CC769F1" w:rsidR="003C311E" w:rsidRPr="003C311E" w:rsidRDefault="003C311E" w:rsidP="00EB78A2">
      <w:pPr>
        <w:overflowPunct w:val="0"/>
        <w:autoSpaceDE w:val="0"/>
        <w:autoSpaceDN w:val="0"/>
        <w:adjustRightInd w:val="0"/>
        <w:spacing w:after="0" w:line="240" w:lineRule="auto"/>
        <w:ind w:left="0" w:right="0" w:firstLine="0"/>
        <w:jc w:val="center"/>
        <w:rPr>
          <w:sz w:val="24"/>
          <w:szCs w:val="20"/>
        </w:rPr>
      </w:pPr>
      <w:r w:rsidRPr="003C311E">
        <w:rPr>
          <w:sz w:val="24"/>
          <w:szCs w:val="20"/>
        </w:rPr>
        <w:t>Salacgrīvā, Salacgrīvas novad</w:t>
      </w:r>
      <w:r w:rsidR="00F20CC7">
        <w:rPr>
          <w:sz w:val="24"/>
          <w:szCs w:val="20"/>
        </w:rPr>
        <w:t>ā</w:t>
      </w:r>
    </w:p>
    <w:p w14:paraId="2BAB9AC7" w14:textId="77777777" w:rsidR="003C311E" w:rsidRPr="003C311E" w:rsidRDefault="003C311E" w:rsidP="00EB78A2">
      <w:pPr>
        <w:autoSpaceDN w:val="0"/>
        <w:spacing w:after="0" w:line="240" w:lineRule="auto"/>
        <w:ind w:left="0" w:right="0" w:firstLine="0"/>
        <w:jc w:val="right"/>
        <w:rPr>
          <w:b/>
          <w:color w:val="auto"/>
        </w:rPr>
      </w:pPr>
      <w:r w:rsidRPr="003C311E">
        <w:rPr>
          <w:b/>
          <w:color w:val="auto"/>
        </w:rPr>
        <w:t>APSTIPRINĀTI</w:t>
      </w:r>
    </w:p>
    <w:p w14:paraId="715D9B6F" w14:textId="77777777" w:rsidR="003C311E" w:rsidRPr="003C311E" w:rsidRDefault="003C311E" w:rsidP="00EB78A2">
      <w:pPr>
        <w:autoSpaceDN w:val="0"/>
        <w:spacing w:after="0" w:line="240" w:lineRule="auto"/>
        <w:ind w:left="0" w:right="0" w:firstLine="0"/>
        <w:jc w:val="right"/>
        <w:rPr>
          <w:color w:val="auto"/>
        </w:rPr>
      </w:pPr>
      <w:r w:rsidRPr="003C311E">
        <w:rPr>
          <w:color w:val="auto"/>
        </w:rPr>
        <w:t>ar Salacgrīvas novada domes</w:t>
      </w:r>
    </w:p>
    <w:p w14:paraId="2F20D4AE" w14:textId="4F363E79" w:rsidR="003C311E" w:rsidRPr="003C311E" w:rsidRDefault="003C311E" w:rsidP="00EB78A2">
      <w:pPr>
        <w:autoSpaceDN w:val="0"/>
        <w:spacing w:after="0" w:line="240" w:lineRule="auto"/>
        <w:ind w:left="0" w:right="0" w:firstLine="0"/>
        <w:jc w:val="right"/>
        <w:rPr>
          <w:color w:val="auto"/>
        </w:rPr>
      </w:pPr>
      <w:r w:rsidRPr="003C311E">
        <w:rPr>
          <w:color w:val="auto"/>
        </w:rPr>
        <w:t xml:space="preserve">2020.gada </w:t>
      </w:r>
      <w:r>
        <w:rPr>
          <w:color w:val="auto"/>
        </w:rPr>
        <w:t>1</w:t>
      </w:r>
      <w:r w:rsidR="00EB78A2">
        <w:rPr>
          <w:color w:val="auto"/>
        </w:rPr>
        <w:t>9</w:t>
      </w:r>
      <w:r>
        <w:rPr>
          <w:color w:val="auto"/>
        </w:rPr>
        <w:t>.</w:t>
      </w:r>
      <w:r w:rsidR="00EB78A2">
        <w:rPr>
          <w:color w:val="auto"/>
        </w:rPr>
        <w:t>novembra</w:t>
      </w:r>
      <w:r w:rsidRPr="003C311E">
        <w:rPr>
          <w:color w:val="auto"/>
        </w:rPr>
        <w:t xml:space="preserve"> sēdes lēmumu Nr.</w:t>
      </w:r>
      <w:r w:rsidR="00C57A44">
        <w:rPr>
          <w:color w:val="auto"/>
        </w:rPr>
        <w:t>416</w:t>
      </w:r>
    </w:p>
    <w:p w14:paraId="198BEBA8" w14:textId="5CB50FB4" w:rsidR="003C311E" w:rsidRDefault="003C311E" w:rsidP="00EB78A2">
      <w:pPr>
        <w:autoSpaceDN w:val="0"/>
        <w:spacing w:after="0" w:line="240" w:lineRule="auto"/>
        <w:ind w:left="0" w:right="0" w:firstLine="0"/>
        <w:jc w:val="right"/>
        <w:rPr>
          <w:color w:val="auto"/>
        </w:rPr>
      </w:pPr>
      <w:r w:rsidRPr="003C311E">
        <w:rPr>
          <w:color w:val="auto"/>
        </w:rPr>
        <w:t>(protokols Nr.</w:t>
      </w:r>
      <w:r w:rsidR="00C57A44">
        <w:rPr>
          <w:color w:val="auto"/>
        </w:rPr>
        <w:t>15</w:t>
      </w:r>
      <w:r w:rsidRPr="003C311E">
        <w:rPr>
          <w:color w:val="auto"/>
        </w:rPr>
        <w:t xml:space="preserve">; </w:t>
      </w:r>
      <w:r w:rsidR="00C57A44">
        <w:rPr>
          <w:color w:val="auto"/>
        </w:rPr>
        <w:t>5</w:t>
      </w:r>
      <w:r w:rsidRPr="003C311E">
        <w:rPr>
          <w:color w:val="auto"/>
        </w:rPr>
        <w:t>.§)</w:t>
      </w:r>
    </w:p>
    <w:p w14:paraId="40455311" w14:textId="059EB995" w:rsidR="00BA7506" w:rsidRDefault="00F72064" w:rsidP="0066610F">
      <w:pPr>
        <w:spacing w:after="0" w:line="240" w:lineRule="auto"/>
        <w:ind w:left="0" w:right="0" w:firstLine="0"/>
        <w:rPr>
          <w:rFonts w:eastAsia="Calibri"/>
          <w:b/>
          <w:color w:val="auto"/>
          <w:sz w:val="24"/>
          <w:szCs w:val="24"/>
          <w:lang w:eastAsia="x-none"/>
        </w:rPr>
      </w:pPr>
      <w:r>
        <w:rPr>
          <w:b/>
        </w:rPr>
        <w:t xml:space="preserve">  </w:t>
      </w:r>
    </w:p>
    <w:p w14:paraId="65ECF51C" w14:textId="77777777" w:rsidR="00BA7506" w:rsidRPr="00BA7506" w:rsidRDefault="00BA7506" w:rsidP="00BA7506">
      <w:pPr>
        <w:keepNext/>
        <w:spacing w:after="0" w:line="240" w:lineRule="auto"/>
        <w:ind w:left="0" w:right="0" w:firstLine="0"/>
        <w:jc w:val="right"/>
        <w:outlineLvl w:val="1"/>
        <w:rPr>
          <w:rFonts w:eastAsia="Calibri"/>
          <w:bCs/>
          <w:color w:val="auto"/>
          <w:sz w:val="24"/>
          <w:szCs w:val="24"/>
          <w:lang w:eastAsia="x-none"/>
        </w:rPr>
      </w:pPr>
      <w:r w:rsidRPr="00BA7506">
        <w:rPr>
          <w:rFonts w:eastAsia="Calibri"/>
          <w:bCs/>
          <w:color w:val="auto"/>
          <w:sz w:val="24"/>
          <w:szCs w:val="24"/>
          <w:lang w:eastAsia="x-none"/>
        </w:rPr>
        <w:t>Precizēti ar Salacgrīvas novada domes</w:t>
      </w:r>
    </w:p>
    <w:p w14:paraId="486DBBEC" w14:textId="332330EE" w:rsidR="00BA7506" w:rsidRPr="00BA7506" w:rsidRDefault="00BA7506" w:rsidP="00BA7506">
      <w:pPr>
        <w:keepNext/>
        <w:spacing w:after="0" w:line="240" w:lineRule="auto"/>
        <w:ind w:left="0" w:right="0" w:firstLine="0"/>
        <w:jc w:val="right"/>
        <w:outlineLvl w:val="1"/>
        <w:rPr>
          <w:rFonts w:eastAsia="Calibri"/>
          <w:bCs/>
          <w:color w:val="auto"/>
          <w:sz w:val="24"/>
          <w:szCs w:val="24"/>
          <w:lang w:eastAsia="x-none"/>
        </w:rPr>
      </w:pPr>
      <w:r w:rsidRPr="00BA7506">
        <w:rPr>
          <w:rFonts w:eastAsia="Calibri"/>
          <w:bCs/>
          <w:color w:val="auto"/>
          <w:sz w:val="24"/>
          <w:szCs w:val="24"/>
          <w:lang w:eastAsia="x-none"/>
        </w:rPr>
        <w:t>202</w:t>
      </w:r>
      <w:r w:rsidR="00871010">
        <w:rPr>
          <w:rFonts w:eastAsia="Calibri"/>
          <w:bCs/>
          <w:color w:val="auto"/>
          <w:sz w:val="24"/>
          <w:szCs w:val="24"/>
          <w:lang w:eastAsia="x-none"/>
        </w:rPr>
        <w:t>1</w:t>
      </w:r>
      <w:r w:rsidRPr="00BA7506">
        <w:rPr>
          <w:rFonts w:eastAsia="Calibri"/>
          <w:bCs/>
          <w:color w:val="auto"/>
          <w:sz w:val="24"/>
          <w:szCs w:val="24"/>
          <w:lang w:eastAsia="x-none"/>
        </w:rPr>
        <w:t>.gada 2</w:t>
      </w:r>
      <w:r>
        <w:rPr>
          <w:rFonts w:eastAsia="Calibri"/>
          <w:bCs/>
          <w:color w:val="auto"/>
          <w:sz w:val="24"/>
          <w:szCs w:val="24"/>
          <w:lang w:eastAsia="x-none"/>
        </w:rPr>
        <w:t>0</w:t>
      </w:r>
      <w:r w:rsidRPr="00BA7506">
        <w:rPr>
          <w:rFonts w:eastAsia="Calibri"/>
          <w:bCs/>
          <w:color w:val="auto"/>
          <w:sz w:val="24"/>
          <w:szCs w:val="24"/>
          <w:lang w:eastAsia="x-none"/>
        </w:rPr>
        <w:t>.</w:t>
      </w:r>
      <w:r>
        <w:rPr>
          <w:rFonts w:eastAsia="Calibri"/>
          <w:bCs/>
          <w:color w:val="auto"/>
          <w:sz w:val="24"/>
          <w:szCs w:val="24"/>
          <w:lang w:eastAsia="x-none"/>
        </w:rPr>
        <w:t>janvāra</w:t>
      </w:r>
      <w:r w:rsidRPr="00BA7506">
        <w:rPr>
          <w:rFonts w:eastAsia="Calibri"/>
          <w:bCs/>
          <w:color w:val="auto"/>
          <w:sz w:val="24"/>
          <w:szCs w:val="24"/>
          <w:lang w:eastAsia="x-none"/>
        </w:rPr>
        <w:t xml:space="preserve"> sēdes lēmumu Nr. (protokols Nr.; .§)</w:t>
      </w:r>
    </w:p>
    <w:p w14:paraId="089D775F" w14:textId="77777777" w:rsidR="00BA7506" w:rsidRPr="00BA7506" w:rsidRDefault="00BA7506" w:rsidP="00BA7506">
      <w:pPr>
        <w:keepNext/>
        <w:spacing w:after="0" w:line="240" w:lineRule="auto"/>
        <w:ind w:left="0" w:right="0" w:firstLine="0"/>
        <w:jc w:val="right"/>
        <w:outlineLvl w:val="1"/>
        <w:rPr>
          <w:rFonts w:eastAsia="Calibri"/>
          <w:bCs/>
          <w:color w:val="auto"/>
          <w:sz w:val="24"/>
          <w:szCs w:val="24"/>
          <w:lang w:eastAsia="x-none"/>
        </w:rPr>
      </w:pPr>
    </w:p>
    <w:p w14:paraId="43F55AEC" w14:textId="77777777" w:rsidR="00BA7506" w:rsidRDefault="00BA7506" w:rsidP="00EB78A2">
      <w:pPr>
        <w:keepNext/>
        <w:spacing w:after="0" w:line="240" w:lineRule="auto"/>
        <w:ind w:left="0" w:right="0" w:firstLine="0"/>
        <w:jc w:val="center"/>
        <w:outlineLvl w:val="1"/>
        <w:rPr>
          <w:rFonts w:eastAsia="Calibri"/>
          <w:b/>
          <w:color w:val="auto"/>
          <w:sz w:val="24"/>
          <w:szCs w:val="24"/>
          <w:lang w:eastAsia="x-none"/>
        </w:rPr>
      </w:pPr>
    </w:p>
    <w:p w14:paraId="4A0BB0E2" w14:textId="77777777" w:rsidR="00BA7506" w:rsidRDefault="00BA7506" w:rsidP="00EB78A2">
      <w:pPr>
        <w:keepNext/>
        <w:spacing w:after="0" w:line="240" w:lineRule="auto"/>
        <w:ind w:left="0" w:right="0" w:firstLine="0"/>
        <w:jc w:val="center"/>
        <w:outlineLvl w:val="1"/>
        <w:rPr>
          <w:rFonts w:eastAsia="Calibri"/>
          <w:b/>
          <w:color w:val="auto"/>
          <w:sz w:val="24"/>
          <w:szCs w:val="24"/>
          <w:lang w:eastAsia="x-none"/>
        </w:rPr>
      </w:pPr>
    </w:p>
    <w:p w14:paraId="02312910" w14:textId="36ADF138" w:rsidR="00A806B2" w:rsidRDefault="00A806B2" w:rsidP="00EB78A2">
      <w:pPr>
        <w:keepNext/>
        <w:spacing w:after="0" w:line="240" w:lineRule="auto"/>
        <w:ind w:left="0" w:right="0" w:firstLine="0"/>
        <w:jc w:val="center"/>
        <w:outlineLvl w:val="1"/>
        <w:rPr>
          <w:rFonts w:eastAsia="Calibri"/>
          <w:b/>
          <w:color w:val="auto"/>
          <w:sz w:val="24"/>
          <w:szCs w:val="24"/>
          <w:lang w:eastAsia="x-none"/>
        </w:rPr>
      </w:pPr>
      <w:r w:rsidRPr="00A806B2">
        <w:rPr>
          <w:rFonts w:eastAsia="Calibri"/>
          <w:b/>
          <w:color w:val="auto"/>
          <w:sz w:val="24"/>
          <w:szCs w:val="24"/>
          <w:lang w:eastAsia="x-none"/>
        </w:rPr>
        <w:t>SAISTOŠIE NOTEIKUMI</w:t>
      </w:r>
    </w:p>
    <w:p w14:paraId="3B1E755D" w14:textId="77777777" w:rsidR="00EB78A2" w:rsidRPr="00A806B2" w:rsidRDefault="00EB78A2" w:rsidP="00EB78A2">
      <w:pPr>
        <w:keepNext/>
        <w:spacing w:after="0" w:line="240" w:lineRule="auto"/>
        <w:ind w:left="0" w:right="0" w:firstLine="0"/>
        <w:jc w:val="center"/>
        <w:outlineLvl w:val="1"/>
        <w:rPr>
          <w:rFonts w:eastAsia="Calibri"/>
          <w:b/>
          <w:color w:val="auto"/>
          <w:sz w:val="24"/>
          <w:szCs w:val="24"/>
          <w:lang w:eastAsia="x-none"/>
        </w:rPr>
      </w:pPr>
    </w:p>
    <w:p w14:paraId="3300EA49" w14:textId="7FD13D74" w:rsidR="00A806B2" w:rsidRPr="00A806B2" w:rsidRDefault="00A806B2" w:rsidP="00EB78A2">
      <w:pPr>
        <w:spacing w:after="0" w:line="240" w:lineRule="auto"/>
        <w:ind w:left="0" w:right="0" w:firstLine="0"/>
        <w:jc w:val="left"/>
        <w:rPr>
          <w:color w:val="auto"/>
          <w:sz w:val="24"/>
          <w:szCs w:val="24"/>
          <w:lang w:eastAsia="x-none"/>
        </w:rPr>
      </w:pPr>
      <w:r w:rsidRPr="00A806B2">
        <w:rPr>
          <w:color w:val="auto"/>
          <w:sz w:val="24"/>
          <w:szCs w:val="24"/>
          <w:lang w:eastAsia="x-none"/>
        </w:rPr>
        <w:t>2020.gada 1</w:t>
      </w:r>
      <w:r w:rsidR="00EB78A2">
        <w:rPr>
          <w:color w:val="auto"/>
          <w:sz w:val="24"/>
          <w:szCs w:val="24"/>
          <w:lang w:eastAsia="x-none"/>
        </w:rPr>
        <w:t>9</w:t>
      </w:r>
      <w:r w:rsidRPr="00A806B2">
        <w:rPr>
          <w:color w:val="auto"/>
          <w:sz w:val="24"/>
          <w:szCs w:val="24"/>
          <w:lang w:eastAsia="x-none"/>
        </w:rPr>
        <w:t>.</w:t>
      </w:r>
      <w:r w:rsidR="00EB78A2">
        <w:rPr>
          <w:color w:val="auto"/>
          <w:sz w:val="24"/>
          <w:szCs w:val="24"/>
          <w:lang w:eastAsia="x-none"/>
        </w:rPr>
        <w:t>novembrī</w:t>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r>
      <w:r w:rsidRPr="00A806B2">
        <w:rPr>
          <w:color w:val="auto"/>
          <w:sz w:val="24"/>
          <w:szCs w:val="24"/>
          <w:lang w:eastAsia="x-none"/>
        </w:rPr>
        <w:tab/>
        <w:t xml:space="preserve">          </w:t>
      </w:r>
      <w:r w:rsidRPr="00A806B2">
        <w:rPr>
          <w:b/>
          <w:color w:val="auto"/>
          <w:sz w:val="24"/>
          <w:szCs w:val="24"/>
          <w:lang w:eastAsia="x-none"/>
        </w:rPr>
        <w:t>Nr.</w:t>
      </w:r>
      <w:r w:rsidR="00BB7676">
        <w:rPr>
          <w:b/>
          <w:color w:val="auto"/>
          <w:sz w:val="24"/>
          <w:szCs w:val="24"/>
          <w:lang w:eastAsia="x-none"/>
        </w:rPr>
        <w:t>13</w:t>
      </w:r>
    </w:p>
    <w:p w14:paraId="5F159097" w14:textId="77777777" w:rsidR="00BD62B5" w:rsidRPr="00A806B2" w:rsidRDefault="00F72064" w:rsidP="00EB78A2">
      <w:pPr>
        <w:spacing w:after="0" w:line="240" w:lineRule="auto"/>
        <w:ind w:left="0" w:right="55" w:firstLine="0"/>
        <w:jc w:val="right"/>
        <w:rPr>
          <w:sz w:val="24"/>
          <w:szCs w:val="24"/>
        </w:rPr>
      </w:pPr>
      <w:r w:rsidRPr="00A806B2">
        <w:rPr>
          <w:b/>
          <w:sz w:val="24"/>
          <w:szCs w:val="24"/>
        </w:rPr>
        <w:t xml:space="preserve"> </w:t>
      </w:r>
    </w:p>
    <w:p w14:paraId="137B607A" w14:textId="2AC9C055" w:rsidR="00BD62B5" w:rsidRPr="00A806B2" w:rsidRDefault="00BD62B5" w:rsidP="00EB78A2">
      <w:pPr>
        <w:spacing w:after="0" w:line="240" w:lineRule="auto"/>
        <w:ind w:left="0" w:right="56" w:firstLine="0"/>
        <w:jc w:val="center"/>
        <w:rPr>
          <w:sz w:val="24"/>
          <w:szCs w:val="24"/>
        </w:rPr>
      </w:pPr>
    </w:p>
    <w:p w14:paraId="7F30E370" w14:textId="24DE2831" w:rsidR="00BD62B5" w:rsidRPr="00A806B2" w:rsidRDefault="00B32A38" w:rsidP="000F3912">
      <w:pPr>
        <w:spacing w:after="0" w:line="240" w:lineRule="auto"/>
        <w:ind w:left="2819" w:right="0" w:hanging="2581"/>
        <w:jc w:val="center"/>
        <w:rPr>
          <w:sz w:val="24"/>
          <w:szCs w:val="24"/>
        </w:rPr>
      </w:pPr>
      <w:r w:rsidRPr="00A806B2">
        <w:rPr>
          <w:b/>
          <w:sz w:val="24"/>
          <w:szCs w:val="24"/>
        </w:rPr>
        <w:t xml:space="preserve">Par </w:t>
      </w:r>
      <w:r w:rsidR="000F3912">
        <w:rPr>
          <w:b/>
          <w:sz w:val="24"/>
          <w:szCs w:val="24"/>
        </w:rPr>
        <w:t>sabiedrisko kārtību Salacgrīvas novadā</w:t>
      </w:r>
    </w:p>
    <w:p w14:paraId="11923C99" w14:textId="77777777" w:rsidR="00BD62B5" w:rsidRPr="00A806B2" w:rsidRDefault="00F72064" w:rsidP="00EB78A2">
      <w:pPr>
        <w:spacing w:after="0" w:line="240" w:lineRule="auto"/>
        <w:ind w:left="0" w:right="56" w:firstLine="0"/>
        <w:jc w:val="center"/>
        <w:rPr>
          <w:sz w:val="24"/>
          <w:szCs w:val="24"/>
        </w:rPr>
      </w:pPr>
      <w:r w:rsidRPr="00A806B2">
        <w:rPr>
          <w:b/>
          <w:sz w:val="24"/>
          <w:szCs w:val="24"/>
        </w:rPr>
        <w:t xml:space="preserve"> </w:t>
      </w:r>
    </w:p>
    <w:p w14:paraId="3C28BB56" w14:textId="77777777" w:rsidR="000F3912" w:rsidRDefault="00F72064" w:rsidP="00EB78A2">
      <w:pPr>
        <w:spacing w:after="0" w:line="240" w:lineRule="auto"/>
        <w:ind w:right="41"/>
        <w:jc w:val="right"/>
        <w:rPr>
          <w:i/>
        </w:rPr>
      </w:pPr>
      <w:r w:rsidRPr="001F2DDF">
        <w:rPr>
          <w:i/>
        </w:rPr>
        <w:t>Izdoti saskaņā ar likuma „Par pašvaldībām”</w:t>
      </w:r>
    </w:p>
    <w:p w14:paraId="322B6544" w14:textId="6D229285" w:rsidR="00BD62B5" w:rsidRPr="001F2DDF" w:rsidRDefault="000F3912" w:rsidP="00EB78A2">
      <w:pPr>
        <w:spacing w:after="0" w:line="240" w:lineRule="auto"/>
        <w:ind w:right="41"/>
        <w:jc w:val="right"/>
      </w:pPr>
      <w:r>
        <w:rPr>
          <w:i/>
        </w:rPr>
        <w:t>43</w:t>
      </w:r>
      <w:r w:rsidR="00F72064" w:rsidRPr="001F2DDF">
        <w:rPr>
          <w:i/>
        </w:rPr>
        <w:t xml:space="preserve">. panta </w:t>
      </w:r>
      <w:r>
        <w:rPr>
          <w:i/>
        </w:rPr>
        <w:t>pirmās</w:t>
      </w:r>
      <w:r w:rsidR="00F72064" w:rsidRPr="001F2DDF">
        <w:rPr>
          <w:i/>
        </w:rPr>
        <w:t xml:space="preserve"> daļ</w:t>
      </w:r>
      <w:r>
        <w:rPr>
          <w:i/>
        </w:rPr>
        <w:t>as 4.punktu</w:t>
      </w:r>
      <w:r w:rsidR="00F72064" w:rsidRPr="001F2DDF">
        <w:rPr>
          <w:i/>
        </w:rPr>
        <w:t xml:space="preserve">,  </w:t>
      </w:r>
    </w:p>
    <w:p w14:paraId="21C7232F" w14:textId="29759A65" w:rsidR="000F3912" w:rsidRPr="000F3912" w:rsidRDefault="000F3912" w:rsidP="00EB78A2">
      <w:pPr>
        <w:spacing w:after="0" w:line="240" w:lineRule="auto"/>
        <w:jc w:val="right"/>
        <w:rPr>
          <w:i/>
          <w:iCs/>
        </w:rPr>
      </w:pPr>
      <w:r w:rsidRPr="000F3912">
        <w:rPr>
          <w:i/>
          <w:iCs/>
        </w:rPr>
        <w:t>Pirotehnisko izstrādājumu aprites likuma</w:t>
      </w:r>
    </w:p>
    <w:p w14:paraId="1FB0DDD3" w14:textId="623BC65A" w:rsidR="000F3912" w:rsidRPr="000F3912" w:rsidRDefault="000F3912" w:rsidP="00EB78A2">
      <w:pPr>
        <w:spacing w:after="0" w:line="240" w:lineRule="auto"/>
        <w:jc w:val="right"/>
        <w:rPr>
          <w:i/>
          <w:iCs/>
          <w:color w:val="auto"/>
          <w:sz w:val="24"/>
          <w:szCs w:val="24"/>
        </w:rPr>
      </w:pPr>
      <w:r w:rsidRPr="000F3912">
        <w:rPr>
          <w:i/>
          <w:iCs/>
        </w:rPr>
        <w:t>17.panta piekto daļu</w:t>
      </w:r>
    </w:p>
    <w:p w14:paraId="26073C06" w14:textId="77777777" w:rsidR="00BD62B5" w:rsidRPr="00A806B2" w:rsidRDefault="00F72064" w:rsidP="00EB78A2">
      <w:pPr>
        <w:spacing w:after="0" w:line="240" w:lineRule="auto"/>
        <w:ind w:left="0" w:right="55" w:firstLine="0"/>
        <w:jc w:val="right"/>
        <w:rPr>
          <w:sz w:val="24"/>
          <w:szCs w:val="24"/>
        </w:rPr>
      </w:pPr>
      <w:r w:rsidRPr="00A806B2">
        <w:rPr>
          <w:i/>
          <w:sz w:val="24"/>
          <w:szCs w:val="24"/>
        </w:rPr>
        <w:t xml:space="preserve"> </w:t>
      </w:r>
    </w:p>
    <w:p w14:paraId="6EB1E291" w14:textId="0313AC12" w:rsidR="00BD62B5" w:rsidRDefault="00F72064" w:rsidP="00EB78A2">
      <w:pPr>
        <w:pStyle w:val="Virsraksts1"/>
        <w:spacing w:after="0" w:line="240" w:lineRule="auto"/>
        <w:ind w:right="111"/>
        <w:rPr>
          <w:sz w:val="24"/>
          <w:szCs w:val="24"/>
        </w:rPr>
      </w:pPr>
      <w:r w:rsidRPr="00A806B2">
        <w:rPr>
          <w:sz w:val="24"/>
          <w:szCs w:val="24"/>
        </w:rPr>
        <w:t xml:space="preserve">I. Vispārīgie jautājumi </w:t>
      </w:r>
    </w:p>
    <w:p w14:paraId="24BCD055" w14:textId="77777777" w:rsidR="0010132E" w:rsidRPr="0010132E" w:rsidRDefault="0010132E" w:rsidP="0010132E"/>
    <w:p w14:paraId="394DC1B2" w14:textId="0265CA40" w:rsidR="00BD62B5" w:rsidRPr="000F3912" w:rsidRDefault="000F3912" w:rsidP="00EB78A2">
      <w:pPr>
        <w:numPr>
          <w:ilvl w:val="0"/>
          <w:numId w:val="1"/>
        </w:numPr>
        <w:spacing w:after="0" w:line="240" w:lineRule="auto"/>
        <w:ind w:right="103"/>
        <w:rPr>
          <w:color w:val="auto"/>
          <w:sz w:val="24"/>
          <w:szCs w:val="24"/>
        </w:rPr>
      </w:pPr>
      <w:r w:rsidRPr="000F3912">
        <w:rPr>
          <w:color w:val="auto"/>
          <w:sz w:val="24"/>
          <w:szCs w:val="24"/>
          <w:shd w:val="clear" w:color="auto" w:fill="FFFFFF"/>
        </w:rPr>
        <w:t xml:space="preserve">Saistošie noteikumi </w:t>
      </w:r>
      <w:r w:rsidR="00A274C7">
        <w:rPr>
          <w:color w:val="auto"/>
          <w:sz w:val="24"/>
          <w:szCs w:val="24"/>
          <w:shd w:val="clear" w:color="auto" w:fill="FFFFFF"/>
        </w:rPr>
        <w:t xml:space="preserve">“Par sabiedrisko kārtību Salacgrīvas novadā” </w:t>
      </w:r>
      <w:r w:rsidRPr="000F3912">
        <w:rPr>
          <w:color w:val="auto"/>
          <w:sz w:val="24"/>
          <w:szCs w:val="24"/>
          <w:shd w:val="clear" w:color="auto" w:fill="FFFFFF"/>
        </w:rPr>
        <w:t xml:space="preserve">(turpmāk – Noteikumi) nosaka sabiedrisko kārtību, kāda jāievēro </w:t>
      </w:r>
      <w:r>
        <w:rPr>
          <w:color w:val="auto"/>
          <w:sz w:val="24"/>
          <w:szCs w:val="24"/>
          <w:shd w:val="clear" w:color="auto" w:fill="FFFFFF"/>
        </w:rPr>
        <w:t>Salacgrīvas novada</w:t>
      </w:r>
      <w:r w:rsidRPr="000F3912">
        <w:rPr>
          <w:color w:val="auto"/>
          <w:sz w:val="24"/>
          <w:szCs w:val="24"/>
          <w:shd w:val="clear" w:color="auto" w:fill="FFFFFF"/>
        </w:rPr>
        <w:t xml:space="preserve"> administratīvajā teritorijā, paredzot administratīvo atbildību par šo Noteikumu neievērošanu</w:t>
      </w:r>
      <w:r w:rsidR="00F72064" w:rsidRPr="000F3912">
        <w:rPr>
          <w:color w:val="auto"/>
          <w:sz w:val="24"/>
          <w:szCs w:val="24"/>
        </w:rPr>
        <w:t xml:space="preserve">.  </w:t>
      </w:r>
    </w:p>
    <w:p w14:paraId="505D96E4" w14:textId="77777777" w:rsidR="00A274C7" w:rsidRDefault="00A274C7" w:rsidP="00EB78A2">
      <w:pPr>
        <w:numPr>
          <w:ilvl w:val="0"/>
          <w:numId w:val="1"/>
        </w:numPr>
        <w:spacing w:after="0" w:line="240" w:lineRule="auto"/>
        <w:ind w:right="103"/>
        <w:rPr>
          <w:sz w:val="24"/>
          <w:szCs w:val="24"/>
        </w:rPr>
      </w:pPr>
      <w:r>
        <w:rPr>
          <w:sz w:val="24"/>
          <w:szCs w:val="24"/>
        </w:rPr>
        <w:t>Noteikumos lietoto terminu skaidrojums:</w:t>
      </w:r>
    </w:p>
    <w:p w14:paraId="79312B86" w14:textId="3424E34E" w:rsidR="00DA07A9" w:rsidRDefault="00A274C7" w:rsidP="00A274C7">
      <w:pPr>
        <w:spacing w:after="0" w:line="240" w:lineRule="auto"/>
        <w:ind w:left="709" w:right="103" w:firstLine="0"/>
        <w:rPr>
          <w:color w:val="auto"/>
          <w:sz w:val="24"/>
          <w:szCs w:val="24"/>
          <w:shd w:val="clear" w:color="auto" w:fill="FFFFFF"/>
        </w:rPr>
      </w:pPr>
      <w:r>
        <w:rPr>
          <w:sz w:val="24"/>
          <w:szCs w:val="24"/>
        </w:rPr>
        <w:t xml:space="preserve">2.1. </w:t>
      </w:r>
      <w:r w:rsidR="00F72064" w:rsidRPr="00A806B2">
        <w:rPr>
          <w:sz w:val="24"/>
          <w:szCs w:val="24"/>
        </w:rPr>
        <w:t xml:space="preserve"> </w:t>
      </w:r>
      <w:r w:rsidR="00DA07A9" w:rsidRPr="00DA07A9">
        <w:rPr>
          <w:color w:val="auto"/>
          <w:sz w:val="24"/>
          <w:szCs w:val="24"/>
          <w:shd w:val="clear" w:color="auto" w:fill="FFFFFF"/>
        </w:rPr>
        <w:t xml:space="preserve">Sīkie sadzīves atkritumi – </w:t>
      </w:r>
      <w:proofErr w:type="spellStart"/>
      <w:r w:rsidR="00DA07A9" w:rsidRPr="00DA07A9">
        <w:rPr>
          <w:color w:val="auto"/>
          <w:sz w:val="24"/>
          <w:szCs w:val="24"/>
          <w:shd w:val="clear" w:color="auto" w:fill="FFFFFF"/>
        </w:rPr>
        <w:t>izsmēķi</w:t>
      </w:r>
      <w:proofErr w:type="spellEnd"/>
      <w:r w:rsidR="00DA07A9" w:rsidRPr="00DA07A9">
        <w:rPr>
          <w:color w:val="auto"/>
          <w:sz w:val="24"/>
          <w:szCs w:val="24"/>
          <w:shd w:val="clear" w:color="auto" w:fill="FFFFFF"/>
        </w:rPr>
        <w:t>, sērkociņi, papīri, pārtikas produkti, to atliekas un tamlīdzīgi atkritumi;</w:t>
      </w:r>
    </w:p>
    <w:p w14:paraId="02D980DD" w14:textId="3A445C33" w:rsidR="004A6181" w:rsidRDefault="00DA07A9" w:rsidP="00992FE9">
      <w:pPr>
        <w:spacing w:after="0" w:line="240" w:lineRule="auto"/>
        <w:ind w:left="709" w:right="103" w:firstLine="0"/>
        <w:rPr>
          <w:sz w:val="24"/>
          <w:szCs w:val="24"/>
        </w:rPr>
      </w:pPr>
      <w:r>
        <w:rPr>
          <w:color w:val="auto"/>
          <w:sz w:val="24"/>
          <w:szCs w:val="24"/>
          <w:shd w:val="clear" w:color="auto" w:fill="FFFFFF"/>
        </w:rPr>
        <w:t>2.</w:t>
      </w:r>
      <w:r w:rsidR="00992FE9">
        <w:rPr>
          <w:color w:val="auto"/>
          <w:sz w:val="24"/>
          <w:szCs w:val="24"/>
          <w:shd w:val="clear" w:color="auto" w:fill="FFFFFF"/>
        </w:rPr>
        <w:t>2</w:t>
      </w:r>
      <w:r>
        <w:rPr>
          <w:color w:val="auto"/>
          <w:sz w:val="24"/>
          <w:szCs w:val="24"/>
          <w:shd w:val="clear" w:color="auto" w:fill="FFFFFF"/>
        </w:rPr>
        <w:t xml:space="preserve">. </w:t>
      </w:r>
      <w:r w:rsidR="00A87301" w:rsidRPr="00A87301">
        <w:rPr>
          <w:color w:val="auto"/>
          <w:sz w:val="24"/>
          <w:szCs w:val="24"/>
        </w:rPr>
        <w:t xml:space="preserve">Zaļā zona – </w:t>
      </w:r>
      <w:r w:rsidR="00A87301">
        <w:rPr>
          <w:color w:val="auto"/>
          <w:sz w:val="24"/>
          <w:szCs w:val="24"/>
        </w:rPr>
        <w:t>Salacgrīvas</w:t>
      </w:r>
      <w:r w:rsidR="00A87301" w:rsidRPr="00A87301">
        <w:rPr>
          <w:color w:val="auto"/>
          <w:sz w:val="24"/>
          <w:szCs w:val="24"/>
        </w:rPr>
        <w:t xml:space="preserve"> novada teritorijā sabiedriskajās vietās esošie apstādījumi, zālieni un citas platības uz valsts vai pašvaldības zemes, gar publiskās infrastruktūras elementiem, izbūvētiem ceļiem, ielām un ietvēm, kā arī uz publiskā lietojumā esošas privātas zemes, kas nav norobežota vai kā citādi apzīmēta</w:t>
      </w:r>
      <w:r w:rsidR="00992FE9">
        <w:rPr>
          <w:color w:val="auto"/>
          <w:sz w:val="24"/>
          <w:szCs w:val="24"/>
        </w:rPr>
        <w:t>.</w:t>
      </w:r>
    </w:p>
    <w:p w14:paraId="5775D40E" w14:textId="5E550F80" w:rsidR="00582292" w:rsidRDefault="00582292" w:rsidP="00582292"/>
    <w:p w14:paraId="5E9E3AE5" w14:textId="77777777" w:rsidR="00582292" w:rsidRPr="00582292" w:rsidRDefault="00582292" w:rsidP="00992FE9">
      <w:pPr>
        <w:ind w:left="0" w:firstLine="0"/>
      </w:pPr>
    </w:p>
    <w:p w14:paraId="43EF5F13" w14:textId="77777777" w:rsidR="009C1BF2" w:rsidRDefault="00F72064" w:rsidP="007D1FD5">
      <w:pPr>
        <w:pStyle w:val="Virsraksts1"/>
        <w:spacing w:after="0" w:line="240" w:lineRule="auto"/>
        <w:rPr>
          <w:color w:val="auto"/>
          <w:sz w:val="24"/>
          <w:szCs w:val="24"/>
          <w:shd w:val="clear" w:color="auto" w:fill="FFFFFF"/>
        </w:rPr>
      </w:pPr>
      <w:r w:rsidRPr="00A806B2">
        <w:rPr>
          <w:sz w:val="24"/>
          <w:szCs w:val="24"/>
        </w:rPr>
        <w:t xml:space="preserve">II. </w:t>
      </w:r>
      <w:r w:rsidR="007D1FD5" w:rsidRPr="007D1FD5">
        <w:rPr>
          <w:color w:val="auto"/>
          <w:sz w:val="24"/>
          <w:szCs w:val="24"/>
          <w:shd w:val="clear" w:color="auto" w:fill="FFFFFF"/>
        </w:rPr>
        <w:t xml:space="preserve">Aizliegumi un ierobežojumi </w:t>
      </w:r>
      <w:r w:rsidR="007D1FD5">
        <w:rPr>
          <w:color w:val="auto"/>
          <w:sz w:val="24"/>
          <w:szCs w:val="24"/>
          <w:shd w:val="clear" w:color="auto" w:fill="FFFFFF"/>
        </w:rPr>
        <w:t>Salacgrīvas</w:t>
      </w:r>
      <w:r w:rsidR="007D1FD5" w:rsidRPr="007D1FD5">
        <w:rPr>
          <w:color w:val="auto"/>
          <w:sz w:val="24"/>
          <w:szCs w:val="24"/>
          <w:shd w:val="clear" w:color="auto" w:fill="FFFFFF"/>
        </w:rPr>
        <w:t xml:space="preserve"> </w:t>
      </w:r>
      <w:r w:rsidR="007D1FD5">
        <w:rPr>
          <w:color w:val="auto"/>
          <w:sz w:val="24"/>
          <w:szCs w:val="24"/>
          <w:shd w:val="clear" w:color="auto" w:fill="FFFFFF"/>
        </w:rPr>
        <w:t>novada</w:t>
      </w:r>
      <w:r w:rsidR="007D1FD5" w:rsidRPr="007D1FD5">
        <w:rPr>
          <w:color w:val="auto"/>
          <w:sz w:val="24"/>
          <w:szCs w:val="24"/>
          <w:shd w:val="clear" w:color="auto" w:fill="FFFFFF"/>
        </w:rPr>
        <w:t xml:space="preserve"> administratīvajā teritorijā </w:t>
      </w:r>
    </w:p>
    <w:p w14:paraId="3614CE0B" w14:textId="0778E4D4" w:rsidR="00BD62B5" w:rsidRDefault="009C1BF2" w:rsidP="007D1FD5">
      <w:pPr>
        <w:pStyle w:val="Virsraksts1"/>
        <w:spacing w:after="0" w:line="240" w:lineRule="auto"/>
        <w:rPr>
          <w:color w:val="auto"/>
          <w:sz w:val="24"/>
          <w:szCs w:val="24"/>
          <w:shd w:val="clear" w:color="auto" w:fill="FFFFFF"/>
        </w:rPr>
      </w:pPr>
      <w:r w:rsidRPr="009C1BF2">
        <w:rPr>
          <w:color w:val="auto"/>
          <w:sz w:val="24"/>
          <w:szCs w:val="24"/>
          <w:shd w:val="clear" w:color="auto" w:fill="FFFFFF"/>
        </w:rPr>
        <w:t>un atbildība par to neievērošanu</w:t>
      </w:r>
    </w:p>
    <w:p w14:paraId="78A14BC9" w14:textId="77777777" w:rsidR="0010132E" w:rsidRPr="0010132E" w:rsidRDefault="0010132E" w:rsidP="0010132E"/>
    <w:p w14:paraId="6C20C76E" w14:textId="77777777" w:rsidR="00D40607" w:rsidRDefault="00D40607" w:rsidP="007D1FD5">
      <w:pPr>
        <w:pStyle w:val="tv213"/>
        <w:numPr>
          <w:ilvl w:val="0"/>
          <w:numId w:val="1"/>
        </w:numPr>
        <w:shd w:val="clear" w:color="auto" w:fill="FFFFFF"/>
        <w:spacing w:before="0" w:beforeAutospacing="0" w:after="0" w:afterAutospacing="0"/>
        <w:ind w:left="11"/>
        <w:jc w:val="both"/>
      </w:pPr>
      <w:r>
        <w:t>Salacgrīvas novada administratīvajā teritorijā aizliegts:</w:t>
      </w:r>
    </w:p>
    <w:p w14:paraId="4536BD72" w14:textId="36EE2894" w:rsidR="007D1FD5" w:rsidRDefault="00D40607" w:rsidP="00D40607">
      <w:pPr>
        <w:pStyle w:val="tv213"/>
        <w:numPr>
          <w:ilvl w:val="1"/>
          <w:numId w:val="12"/>
        </w:numPr>
        <w:shd w:val="clear" w:color="auto" w:fill="FFFFFF"/>
        <w:spacing w:before="0" w:beforeAutospacing="0" w:after="0" w:afterAutospacing="0"/>
        <w:jc w:val="both"/>
      </w:pPr>
      <w:r>
        <w:t xml:space="preserve"> izmest</w:t>
      </w:r>
      <w:r w:rsidR="007D1FD5" w:rsidRPr="00A87301">
        <w:t xml:space="preserve"> sīko</w:t>
      </w:r>
      <w:r>
        <w:t>s</w:t>
      </w:r>
      <w:r w:rsidR="007D1FD5" w:rsidRPr="00A87301">
        <w:t xml:space="preserve"> </w:t>
      </w:r>
      <w:r w:rsidR="00A87301">
        <w:t xml:space="preserve">sadzīves </w:t>
      </w:r>
      <w:r w:rsidR="007D1FD5" w:rsidRPr="00A87301">
        <w:t>atkritumu</w:t>
      </w:r>
      <w:r>
        <w:t>s</w:t>
      </w:r>
      <w:r w:rsidR="007D1FD5" w:rsidRPr="00A87301">
        <w:t>, piegružo</w:t>
      </w:r>
      <w:r>
        <w:t>t</w:t>
      </w:r>
      <w:r w:rsidR="007D1FD5" w:rsidRPr="00A87301">
        <w:t>, piemēslo</w:t>
      </w:r>
      <w:r>
        <w:t>t</w:t>
      </w:r>
      <w:r w:rsidR="007D1FD5" w:rsidRPr="00A87301">
        <w:t>, spļau</w:t>
      </w:r>
      <w:r>
        <w:t>t</w:t>
      </w:r>
      <w:r w:rsidR="007D1FD5" w:rsidRPr="00A87301">
        <w:t xml:space="preserve"> un </w:t>
      </w:r>
      <w:r>
        <w:t xml:space="preserve">nokārtot </w:t>
      </w:r>
      <w:r w:rsidR="007D1FD5" w:rsidRPr="00A87301">
        <w:t>dabisk</w:t>
      </w:r>
      <w:r>
        <w:t>ās</w:t>
      </w:r>
      <w:r w:rsidR="007D1FD5" w:rsidRPr="00A87301">
        <w:t xml:space="preserve"> vajadzīb</w:t>
      </w:r>
      <w:r>
        <w:t>as</w:t>
      </w:r>
      <w:r w:rsidR="007D1FD5" w:rsidRPr="00A87301">
        <w:t xml:space="preserve"> tam neparedzētā</w:t>
      </w:r>
      <w:r>
        <w:t>s</w:t>
      </w:r>
      <w:r w:rsidR="007D1FD5" w:rsidRPr="00A87301">
        <w:t xml:space="preserve"> </w:t>
      </w:r>
      <w:r w:rsidR="00A87301">
        <w:t>sabiedriskā</w:t>
      </w:r>
      <w:r>
        <w:t>s</w:t>
      </w:r>
      <w:r w:rsidR="00A87301">
        <w:t xml:space="preserve"> </w:t>
      </w:r>
      <w:r w:rsidR="007D1FD5" w:rsidRPr="00A87301">
        <w:t>vietā</w:t>
      </w:r>
      <w:r>
        <w:t>s</w:t>
      </w:r>
      <w:r w:rsidR="007D1FD5" w:rsidRPr="00A87301">
        <w:t>, uz ielas, zaļajā zonā, dzīvojamo un publisko ēku telpās, pagalmos un citur tam speciāli neparedzētās vietās</w:t>
      </w:r>
      <w:r>
        <w:t>;</w:t>
      </w:r>
    </w:p>
    <w:p w14:paraId="699786E9" w14:textId="11AC160B" w:rsidR="00D40607" w:rsidRDefault="00D40607" w:rsidP="00D40607">
      <w:pPr>
        <w:pStyle w:val="tv213"/>
        <w:numPr>
          <w:ilvl w:val="1"/>
          <w:numId w:val="12"/>
        </w:numPr>
        <w:shd w:val="clear" w:color="auto" w:fill="FFFFFF"/>
        <w:spacing w:before="0" w:beforeAutospacing="0" w:after="0" w:afterAutospacing="0"/>
        <w:jc w:val="both"/>
      </w:pPr>
      <w:r>
        <w:lastRenderedPageBreak/>
        <w:t xml:space="preserve"> </w:t>
      </w:r>
      <w:r w:rsidR="00992FE9">
        <w:t>peldēt publiskās vietās, kur tas ir aizliegts</w:t>
      </w:r>
      <w:r>
        <w:t>;</w:t>
      </w:r>
    </w:p>
    <w:p w14:paraId="38A30519" w14:textId="2655610D" w:rsidR="00D40607" w:rsidRPr="009A2EE8" w:rsidRDefault="00D40607" w:rsidP="00D40607">
      <w:pPr>
        <w:pStyle w:val="tv213"/>
        <w:numPr>
          <w:ilvl w:val="1"/>
          <w:numId w:val="12"/>
        </w:numPr>
        <w:shd w:val="clear" w:color="auto" w:fill="FFFFFF"/>
        <w:spacing w:before="0" w:beforeAutospacing="0" w:after="0" w:afterAutospacing="0"/>
        <w:jc w:val="both"/>
      </w:pPr>
      <w:r>
        <w:t xml:space="preserve"> </w:t>
      </w:r>
      <w:r w:rsidR="001047BC">
        <w:t>nodarboties ar zīlēšanu, buršanu vai ubagošanu</w:t>
      </w:r>
      <w:r w:rsidR="008F46F3">
        <w:t xml:space="preserve"> </w:t>
      </w:r>
      <w:r w:rsidR="008F46F3" w:rsidRPr="009A2EE8">
        <w:t>sabiedrībai publiski pieejamās vietās</w:t>
      </w:r>
      <w:r w:rsidRPr="009A2EE8">
        <w:t>;</w:t>
      </w:r>
    </w:p>
    <w:p w14:paraId="1905B8F1" w14:textId="11C3D22E" w:rsidR="00D8039B" w:rsidRDefault="00AE104E" w:rsidP="00D8039B">
      <w:pPr>
        <w:pStyle w:val="tv213"/>
        <w:numPr>
          <w:ilvl w:val="1"/>
          <w:numId w:val="12"/>
        </w:numPr>
        <w:shd w:val="clear" w:color="auto" w:fill="FFFFFF"/>
        <w:spacing w:before="0" w:beforeAutospacing="0" w:after="0" w:afterAutospacing="0"/>
        <w:jc w:val="both"/>
      </w:pPr>
      <w:r>
        <w:t xml:space="preserve"> </w:t>
      </w:r>
      <w:r w:rsidR="001047BC">
        <w:t>izmantot dažāda veida pirotehniskos līdzekļus laikā no plkst. 23:00 līdz plkst. 07:00, izņemot valsts noteiktajās svētku dienās</w:t>
      </w:r>
      <w:r w:rsidR="00D8039B">
        <w:t>;</w:t>
      </w:r>
    </w:p>
    <w:p w14:paraId="13CD8751" w14:textId="61D93DF3" w:rsidR="00D8039B" w:rsidRDefault="00D8039B" w:rsidP="00D8039B">
      <w:pPr>
        <w:pStyle w:val="tv213"/>
        <w:numPr>
          <w:ilvl w:val="1"/>
          <w:numId w:val="12"/>
        </w:numPr>
        <w:shd w:val="clear" w:color="auto" w:fill="FFFFFF"/>
        <w:spacing w:before="0" w:beforeAutospacing="0" w:after="0" w:afterAutospacing="0"/>
        <w:jc w:val="both"/>
      </w:pPr>
      <w:r>
        <w:t xml:space="preserve"> </w:t>
      </w:r>
      <w:r w:rsidR="00992FE9">
        <w:t>uzstādīt telti un kurināt ugunskurus, izņemot vietās, kur tas ir atļauts</w:t>
      </w:r>
      <w:r>
        <w:t>;</w:t>
      </w:r>
    </w:p>
    <w:p w14:paraId="547BF3B0" w14:textId="77AC1C9F" w:rsidR="00D8039B" w:rsidRDefault="00D8039B" w:rsidP="00D8039B">
      <w:pPr>
        <w:pStyle w:val="tv213"/>
        <w:numPr>
          <w:ilvl w:val="1"/>
          <w:numId w:val="12"/>
        </w:numPr>
        <w:shd w:val="clear" w:color="auto" w:fill="FFFFFF"/>
        <w:spacing w:before="0" w:beforeAutospacing="0" w:after="0" w:afterAutospacing="0"/>
        <w:jc w:val="both"/>
      </w:pPr>
      <w:r>
        <w:t xml:space="preserve"> </w:t>
      </w:r>
      <w:r w:rsidR="00992FE9">
        <w:t>mazgāt transporta līdzekļus vai veikt to profilaktisko apkopi šim nolūkam neparedzētās publiskās vietās;</w:t>
      </w:r>
    </w:p>
    <w:p w14:paraId="39EC3377" w14:textId="09C0D702" w:rsidR="00D8039B" w:rsidRDefault="00D8039B" w:rsidP="00D8039B">
      <w:pPr>
        <w:pStyle w:val="tv213"/>
        <w:numPr>
          <w:ilvl w:val="1"/>
          <w:numId w:val="12"/>
        </w:numPr>
        <w:shd w:val="clear" w:color="auto" w:fill="FFFFFF"/>
        <w:spacing w:before="0" w:beforeAutospacing="0" w:after="0" w:afterAutospacing="0"/>
        <w:jc w:val="both"/>
      </w:pPr>
      <w:r>
        <w:t xml:space="preserve"> sēdēt uz sabiedriskās vietās izvietoto solu atzveltnēm, </w:t>
      </w:r>
      <w:r w:rsidR="00D35D7D">
        <w:t xml:space="preserve">sēdēt, gulēt vai stāvēt uz </w:t>
      </w:r>
      <w:r>
        <w:t>tirdzniecībai paredzētiem galdiem vai letēm;</w:t>
      </w:r>
    </w:p>
    <w:p w14:paraId="665DF87F" w14:textId="2062F7B1" w:rsidR="00D8039B" w:rsidRPr="005747F9" w:rsidRDefault="00AE104E" w:rsidP="00D8039B">
      <w:pPr>
        <w:pStyle w:val="tv213"/>
        <w:numPr>
          <w:ilvl w:val="1"/>
          <w:numId w:val="12"/>
        </w:numPr>
        <w:shd w:val="clear" w:color="auto" w:fill="FFFFFF"/>
        <w:spacing w:before="0" w:beforeAutospacing="0" w:after="0" w:afterAutospacing="0"/>
        <w:jc w:val="both"/>
      </w:pPr>
      <w:bookmarkStart w:id="1" w:name="_Hlk60652130"/>
      <w:r>
        <w:t xml:space="preserve"> p</w:t>
      </w:r>
      <w:r w:rsidR="001047BC">
        <w:t xml:space="preserve">atvaļīgi </w:t>
      </w:r>
      <w:r w:rsidR="00D8039B">
        <w:t xml:space="preserve">pārvietot </w:t>
      </w:r>
      <w:r w:rsidR="00D8039B" w:rsidRPr="005747F9">
        <w:t>valsts un pašvaldības informatīv</w:t>
      </w:r>
      <w:r w:rsidR="00D8039B">
        <w:t>ās</w:t>
      </w:r>
      <w:r w:rsidR="00D8039B" w:rsidRPr="005747F9">
        <w:t xml:space="preserve"> zīm</w:t>
      </w:r>
      <w:r w:rsidR="00D8039B">
        <w:t>es</w:t>
      </w:r>
      <w:r w:rsidR="00D8039B" w:rsidRPr="005747F9">
        <w:t xml:space="preserve"> (aizlieguma, brīdinājuma, ierobežojuma u.c. zīm</w:t>
      </w:r>
      <w:r w:rsidR="00D8039B">
        <w:t>es</w:t>
      </w:r>
      <w:r w:rsidR="00D8039B" w:rsidRPr="005747F9">
        <w:t>), atkritumu urn</w:t>
      </w:r>
      <w:r w:rsidR="00D8039B">
        <w:t>as</w:t>
      </w:r>
      <w:r w:rsidR="00D8039B" w:rsidRPr="005747F9">
        <w:t xml:space="preserve"> vai citu</w:t>
      </w:r>
      <w:r w:rsidR="00D8039B">
        <w:t>s</w:t>
      </w:r>
      <w:r w:rsidR="00D8039B" w:rsidRPr="005747F9">
        <w:t xml:space="preserve"> sabiedriskās lietošanas objektu</w:t>
      </w:r>
      <w:r w:rsidR="00D8039B">
        <w:t>s</w:t>
      </w:r>
      <w:bookmarkEnd w:id="1"/>
      <w:r w:rsidR="00D8039B">
        <w:t>.</w:t>
      </w:r>
    </w:p>
    <w:p w14:paraId="280517D3" w14:textId="77777777" w:rsidR="001715CE" w:rsidRDefault="004B088D" w:rsidP="001715CE">
      <w:pPr>
        <w:pStyle w:val="Sarakstarindkopa"/>
        <w:numPr>
          <w:ilvl w:val="0"/>
          <w:numId w:val="12"/>
        </w:numPr>
        <w:spacing w:after="0" w:line="240" w:lineRule="auto"/>
        <w:ind w:left="0" w:right="113" w:firstLine="0"/>
        <w:rPr>
          <w:sz w:val="24"/>
          <w:szCs w:val="24"/>
        </w:rPr>
      </w:pPr>
      <w:r w:rsidRPr="004B088D">
        <w:rPr>
          <w:sz w:val="24"/>
          <w:szCs w:val="24"/>
        </w:rPr>
        <w:t xml:space="preserve">Par noteikumu neievērošanu pārkāpējam piemēro brīdinājumu vai naudas sodu fiziskai personai </w:t>
      </w:r>
      <w:r>
        <w:rPr>
          <w:sz w:val="24"/>
          <w:szCs w:val="24"/>
        </w:rPr>
        <w:t xml:space="preserve">no 2 </w:t>
      </w:r>
      <w:r w:rsidRPr="004B088D">
        <w:rPr>
          <w:sz w:val="24"/>
          <w:szCs w:val="24"/>
        </w:rPr>
        <w:t xml:space="preserve">līdz 100 naudas soda vienībām, juridiskai personai </w:t>
      </w:r>
      <w:r>
        <w:rPr>
          <w:sz w:val="24"/>
          <w:szCs w:val="24"/>
        </w:rPr>
        <w:t>–</w:t>
      </w:r>
      <w:r w:rsidRPr="004B088D">
        <w:rPr>
          <w:sz w:val="24"/>
          <w:szCs w:val="24"/>
        </w:rPr>
        <w:t xml:space="preserve"> </w:t>
      </w:r>
      <w:r>
        <w:rPr>
          <w:sz w:val="24"/>
          <w:szCs w:val="24"/>
        </w:rPr>
        <w:t xml:space="preserve">no 2 </w:t>
      </w:r>
      <w:r w:rsidRPr="004B088D">
        <w:rPr>
          <w:sz w:val="24"/>
          <w:szCs w:val="24"/>
        </w:rPr>
        <w:t>līdz 300 naudas soda vienībām.</w:t>
      </w:r>
    </w:p>
    <w:p w14:paraId="5E1781C0" w14:textId="625BA9E1" w:rsidR="004B088D" w:rsidRPr="001715CE" w:rsidRDefault="001715CE" w:rsidP="001715CE">
      <w:pPr>
        <w:pStyle w:val="Sarakstarindkopa"/>
        <w:numPr>
          <w:ilvl w:val="0"/>
          <w:numId w:val="12"/>
        </w:numPr>
        <w:spacing w:after="0" w:line="240" w:lineRule="auto"/>
        <w:ind w:left="0" w:right="113" w:firstLine="0"/>
        <w:rPr>
          <w:sz w:val="24"/>
          <w:szCs w:val="24"/>
        </w:rPr>
      </w:pPr>
      <w:r w:rsidRPr="001715CE">
        <w:rPr>
          <w:sz w:val="24"/>
          <w:szCs w:val="24"/>
        </w:rPr>
        <w:t>Kontrolēt noteikumu izpildi un veikt administratīvā pārkāpuma procesu līdz administratīvā pārkāpuma lietas izskatīšanai ir tiesīgi Salacgrīvas novada domes kārtībnieki. Administratīvā pārkāpuma lietas izskata Salacgrīvas novada domes Administratīvā komisija</w:t>
      </w:r>
      <w:r w:rsidR="00E96183">
        <w:rPr>
          <w:sz w:val="24"/>
          <w:szCs w:val="24"/>
        </w:rPr>
        <w:t>.</w:t>
      </w:r>
    </w:p>
    <w:p w14:paraId="33C84646" w14:textId="7746530E" w:rsidR="004B088D" w:rsidRDefault="004B088D" w:rsidP="004B088D"/>
    <w:p w14:paraId="5FED478E" w14:textId="77777777" w:rsidR="00582292" w:rsidRPr="004B088D" w:rsidRDefault="00582292" w:rsidP="004B088D"/>
    <w:p w14:paraId="14AB019E" w14:textId="2BBBE562" w:rsidR="00BD62B5" w:rsidRDefault="00E96183" w:rsidP="004B088D">
      <w:pPr>
        <w:pStyle w:val="Virsraksts1"/>
        <w:spacing w:after="0" w:line="240" w:lineRule="auto"/>
        <w:ind w:right="111"/>
        <w:rPr>
          <w:sz w:val="24"/>
          <w:szCs w:val="24"/>
        </w:rPr>
      </w:pPr>
      <w:r>
        <w:rPr>
          <w:sz w:val="24"/>
          <w:szCs w:val="24"/>
        </w:rPr>
        <w:t>III</w:t>
      </w:r>
      <w:r w:rsidR="00F72064" w:rsidRPr="00A806B2">
        <w:rPr>
          <w:sz w:val="24"/>
          <w:szCs w:val="24"/>
        </w:rPr>
        <w:t xml:space="preserve">. </w:t>
      </w:r>
      <w:r w:rsidR="001715CE">
        <w:rPr>
          <w:sz w:val="24"/>
          <w:szCs w:val="24"/>
        </w:rPr>
        <w:t>Noslēguma jautājum</w:t>
      </w:r>
      <w:r w:rsidR="00636908">
        <w:rPr>
          <w:sz w:val="24"/>
          <w:szCs w:val="24"/>
        </w:rPr>
        <w:t>s</w:t>
      </w:r>
    </w:p>
    <w:p w14:paraId="0176C860" w14:textId="77777777" w:rsidR="00582292" w:rsidRPr="00582292" w:rsidRDefault="00582292" w:rsidP="00582292"/>
    <w:p w14:paraId="4AE1AD30" w14:textId="0030B8AE" w:rsidR="001715CE" w:rsidRPr="001715CE" w:rsidRDefault="001715CE" w:rsidP="001715CE">
      <w:pPr>
        <w:pStyle w:val="Sarakstarindkopa"/>
        <w:numPr>
          <w:ilvl w:val="0"/>
          <w:numId w:val="12"/>
        </w:numPr>
        <w:spacing w:after="0" w:line="240" w:lineRule="auto"/>
        <w:ind w:left="357" w:right="113" w:hanging="357"/>
        <w:rPr>
          <w:sz w:val="24"/>
          <w:szCs w:val="24"/>
        </w:rPr>
      </w:pPr>
      <w:r w:rsidRPr="001715CE">
        <w:rPr>
          <w:sz w:val="24"/>
          <w:szCs w:val="24"/>
        </w:rPr>
        <w:t xml:space="preserve">Ar šo noteikumu stāšanos spēkā spēku zaudē </w:t>
      </w:r>
      <w:r>
        <w:rPr>
          <w:sz w:val="24"/>
          <w:szCs w:val="24"/>
        </w:rPr>
        <w:t>Salacgrīvas</w:t>
      </w:r>
      <w:r w:rsidRPr="001715CE">
        <w:rPr>
          <w:sz w:val="24"/>
          <w:szCs w:val="24"/>
        </w:rPr>
        <w:t xml:space="preserve"> novada domes 2010.gada </w:t>
      </w:r>
      <w:r>
        <w:rPr>
          <w:sz w:val="24"/>
          <w:szCs w:val="24"/>
        </w:rPr>
        <w:t>17</w:t>
      </w:r>
      <w:r w:rsidRPr="001715CE">
        <w:rPr>
          <w:sz w:val="24"/>
          <w:szCs w:val="24"/>
        </w:rPr>
        <w:t>.</w:t>
      </w:r>
      <w:r>
        <w:rPr>
          <w:sz w:val="24"/>
          <w:szCs w:val="24"/>
        </w:rPr>
        <w:t> februāra</w:t>
      </w:r>
      <w:r w:rsidRPr="001715CE">
        <w:rPr>
          <w:sz w:val="24"/>
          <w:szCs w:val="24"/>
        </w:rPr>
        <w:t xml:space="preserve"> saistošie noteikumi Nr.</w:t>
      </w:r>
      <w:r>
        <w:rPr>
          <w:sz w:val="24"/>
          <w:szCs w:val="24"/>
        </w:rPr>
        <w:t xml:space="preserve"> 2</w:t>
      </w:r>
      <w:r w:rsidRPr="001715CE">
        <w:rPr>
          <w:sz w:val="24"/>
          <w:szCs w:val="24"/>
        </w:rPr>
        <w:t xml:space="preserve"> “Par sabiedrisko kārtību </w:t>
      </w:r>
      <w:r>
        <w:rPr>
          <w:sz w:val="24"/>
          <w:szCs w:val="24"/>
        </w:rPr>
        <w:t>Salacgrīvas</w:t>
      </w:r>
      <w:r w:rsidRPr="001715CE">
        <w:rPr>
          <w:sz w:val="24"/>
          <w:szCs w:val="24"/>
        </w:rPr>
        <w:t xml:space="preserve"> novadā”.</w:t>
      </w:r>
    </w:p>
    <w:p w14:paraId="7F69C729" w14:textId="77777777" w:rsidR="00BD62B5" w:rsidRPr="00A806B2" w:rsidRDefault="00F72064" w:rsidP="00EB78A2">
      <w:pPr>
        <w:spacing w:after="0" w:line="240" w:lineRule="auto"/>
        <w:ind w:left="0" w:right="0" w:firstLine="0"/>
        <w:jc w:val="left"/>
        <w:rPr>
          <w:sz w:val="24"/>
          <w:szCs w:val="24"/>
        </w:rPr>
      </w:pPr>
      <w:r w:rsidRPr="00A806B2">
        <w:rPr>
          <w:sz w:val="24"/>
          <w:szCs w:val="24"/>
        </w:rPr>
        <w:t xml:space="preserve"> </w:t>
      </w:r>
    </w:p>
    <w:p w14:paraId="65444C57" w14:textId="77777777" w:rsidR="00BD62B5" w:rsidRPr="00A806B2" w:rsidRDefault="00BD62B5" w:rsidP="00EB78A2">
      <w:pPr>
        <w:spacing w:after="0" w:line="240" w:lineRule="auto"/>
        <w:ind w:left="0" w:right="0" w:firstLine="0"/>
        <w:jc w:val="left"/>
        <w:rPr>
          <w:sz w:val="24"/>
          <w:szCs w:val="24"/>
        </w:rPr>
      </w:pPr>
    </w:p>
    <w:p w14:paraId="083189DD" w14:textId="77777777" w:rsidR="00BD62B5" w:rsidRPr="00A806B2" w:rsidRDefault="00F72064" w:rsidP="00EB78A2">
      <w:pPr>
        <w:spacing w:after="0" w:line="240" w:lineRule="auto"/>
        <w:ind w:left="0" w:right="0" w:firstLine="0"/>
        <w:jc w:val="left"/>
        <w:rPr>
          <w:sz w:val="24"/>
          <w:szCs w:val="24"/>
        </w:rPr>
      </w:pPr>
      <w:r w:rsidRPr="00A806B2">
        <w:rPr>
          <w:sz w:val="24"/>
          <w:szCs w:val="24"/>
        </w:rPr>
        <w:t xml:space="preserve"> </w:t>
      </w:r>
    </w:p>
    <w:p w14:paraId="6F82981B" w14:textId="77777777" w:rsidR="00BD62B5" w:rsidRPr="00A806B2" w:rsidRDefault="00F72064" w:rsidP="00EB78A2">
      <w:pPr>
        <w:spacing w:after="0" w:line="240" w:lineRule="auto"/>
        <w:ind w:left="0" w:right="0" w:firstLine="0"/>
        <w:jc w:val="left"/>
        <w:rPr>
          <w:sz w:val="24"/>
          <w:szCs w:val="24"/>
        </w:rPr>
      </w:pPr>
      <w:r w:rsidRPr="00A806B2">
        <w:rPr>
          <w:sz w:val="24"/>
          <w:szCs w:val="24"/>
        </w:rPr>
        <w:t xml:space="preserve"> </w:t>
      </w:r>
    </w:p>
    <w:p w14:paraId="6720EBCD" w14:textId="77777777" w:rsidR="00A806B2" w:rsidRDefault="00A806B2" w:rsidP="00EB78A2">
      <w:pPr>
        <w:tabs>
          <w:tab w:val="center" w:pos="2881"/>
          <w:tab w:val="center" w:pos="3601"/>
          <w:tab w:val="center" w:pos="4321"/>
          <w:tab w:val="center" w:pos="5463"/>
          <w:tab w:val="center" w:pos="6481"/>
          <w:tab w:val="center" w:pos="7858"/>
        </w:tabs>
        <w:spacing w:after="0" w:line="240" w:lineRule="auto"/>
        <w:ind w:left="-10" w:right="0" w:firstLine="0"/>
        <w:jc w:val="left"/>
        <w:rPr>
          <w:sz w:val="24"/>
          <w:szCs w:val="24"/>
        </w:rPr>
      </w:pPr>
      <w:r>
        <w:rPr>
          <w:sz w:val="24"/>
          <w:szCs w:val="24"/>
        </w:rPr>
        <w:t>Salacgrīvas novada d</w:t>
      </w:r>
      <w:r w:rsidR="00F72064" w:rsidRPr="00A806B2">
        <w:rPr>
          <w:sz w:val="24"/>
          <w:szCs w:val="24"/>
        </w:rPr>
        <w:t>omes</w:t>
      </w:r>
    </w:p>
    <w:p w14:paraId="08411F47" w14:textId="6829A401" w:rsidR="00BD62B5" w:rsidRDefault="00F72064" w:rsidP="004E1313">
      <w:pPr>
        <w:tabs>
          <w:tab w:val="center" w:pos="2881"/>
          <w:tab w:val="center" w:pos="3601"/>
          <w:tab w:val="center" w:pos="4321"/>
          <w:tab w:val="center" w:pos="5463"/>
          <w:tab w:val="center" w:pos="6481"/>
          <w:tab w:val="center" w:pos="7858"/>
        </w:tabs>
        <w:spacing w:after="0" w:line="240" w:lineRule="auto"/>
        <w:ind w:left="-10" w:right="0" w:firstLine="0"/>
        <w:jc w:val="left"/>
      </w:pPr>
      <w:r w:rsidRPr="00A806B2">
        <w:rPr>
          <w:sz w:val="24"/>
          <w:szCs w:val="24"/>
        </w:rPr>
        <w:t xml:space="preserve">priekšsēdētājs   </w:t>
      </w:r>
      <w:r w:rsidRPr="00A806B2">
        <w:rPr>
          <w:sz w:val="24"/>
          <w:szCs w:val="24"/>
        </w:rPr>
        <w:tab/>
        <w:t xml:space="preserve"> </w:t>
      </w:r>
      <w:r w:rsidRPr="00A806B2">
        <w:rPr>
          <w:sz w:val="24"/>
          <w:szCs w:val="24"/>
        </w:rPr>
        <w:tab/>
      </w:r>
      <w:r w:rsidR="00C12837" w:rsidRPr="00A806B2">
        <w:rPr>
          <w:sz w:val="24"/>
          <w:szCs w:val="24"/>
        </w:rPr>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 xml:space="preserve"> </w:t>
      </w:r>
      <w:r w:rsidR="00C12837" w:rsidRPr="00A806B2">
        <w:rPr>
          <w:sz w:val="24"/>
          <w:szCs w:val="24"/>
        </w:rPr>
        <w:tab/>
        <w:t>Dagnis Straubergs</w:t>
      </w:r>
      <w:r w:rsidRPr="00A806B2">
        <w:rPr>
          <w:i/>
          <w:sz w:val="24"/>
          <w:szCs w:val="24"/>
        </w:rPr>
        <w:t xml:space="preserve"> </w:t>
      </w:r>
      <w:r>
        <w:t xml:space="preserve"> </w:t>
      </w:r>
    </w:p>
    <w:sectPr w:rsidR="00BD62B5" w:rsidSect="00415140">
      <w:footnotePr>
        <w:numRestart w:val="eachPage"/>
      </w:footnotePr>
      <w:pgSz w:w="11906" w:h="16841"/>
      <w:pgMar w:top="567" w:right="851" w:bottom="851"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9F2DC" w14:textId="77777777" w:rsidR="009B1857" w:rsidRDefault="009B1857">
      <w:pPr>
        <w:spacing w:after="0" w:line="240" w:lineRule="auto"/>
      </w:pPr>
      <w:r>
        <w:separator/>
      </w:r>
    </w:p>
  </w:endnote>
  <w:endnote w:type="continuationSeparator" w:id="0">
    <w:p w14:paraId="3B371581" w14:textId="77777777" w:rsidR="009B1857" w:rsidRDefault="009B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1FDAC" w14:textId="77777777" w:rsidR="009B1857" w:rsidRDefault="009B1857">
      <w:pPr>
        <w:spacing w:after="30" w:line="259" w:lineRule="auto"/>
        <w:ind w:left="41" w:right="0" w:firstLine="0"/>
        <w:jc w:val="left"/>
      </w:pPr>
      <w:r>
        <w:separator/>
      </w:r>
    </w:p>
  </w:footnote>
  <w:footnote w:type="continuationSeparator" w:id="0">
    <w:p w14:paraId="7F6A6A25" w14:textId="77777777" w:rsidR="009B1857" w:rsidRDefault="009B1857">
      <w:pPr>
        <w:spacing w:after="30" w:line="259" w:lineRule="auto"/>
        <w:ind w:left="41"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3C3AD4A2"/>
    <w:lvl w:ilvl="0">
      <w:start w:val="5"/>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0E509496"/>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D070E"/>
    <w:multiLevelType w:val="multilevel"/>
    <w:tmpl w:val="65840550"/>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6261E1"/>
    <w:multiLevelType w:val="multilevel"/>
    <w:tmpl w:val="9F7AA3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3"/>
  </w:num>
  <w:num w:numId="4">
    <w:abstractNumId w:val="7"/>
  </w:num>
  <w:num w:numId="5">
    <w:abstractNumId w:val="1"/>
  </w:num>
  <w:num w:numId="6">
    <w:abstractNumId w:val="0"/>
  </w:num>
  <w:num w:numId="7">
    <w:abstractNumId w:val="11"/>
  </w:num>
  <w:num w:numId="8">
    <w:abstractNumId w:val="4"/>
  </w:num>
  <w:num w:numId="9">
    <w:abstractNumId w:val="2"/>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5"/>
    <w:rsid w:val="000001DD"/>
    <w:rsid w:val="000268FF"/>
    <w:rsid w:val="000934E2"/>
    <w:rsid w:val="000A097C"/>
    <w:rsid w:val="000D06FE"/>
    <w:rsid w:val="000E2DDC"/>
    <w:rsid w:val="000F3912"/>
    <w:rsid w:val="0010132E"/>
    <w:rsid w:val="001047BC"/>
    <w:rsid w:val="001150A8"/>
    <w:rsid w:val="00130C74"/>
    <w:rsid w:val="00146EA3"/>
    <w:rsid w:val="001715CE"/>
    <w:rsid w:val="001917AD"/>
    <w:rsid w:val="001A59EA"/>
    <w:rsid w:val="001F2DDF"/>
    <w:rsid w:val="00200B3C"/>
    <w:rsid w:val="00251417"/>
    <w:rsid w:val="00293D30"/>
    <w:rsid w:val="002D1F7F"/>
    <w:rsid w:val="002F7483"/>
    <w:rsid w:val="003109C8"/>
    <w:rsid w:val="00347E5E"/>
    <w:rsid w:val="00385800"/>
    <w:rsid w:val="003C311E"/>
    <w:rsid w:val="003D3B59"/>
    <w:rsid w:val="00415140"/>
    <w:rsid w:val="004A6181"/>
    <w:rsid w:val="004B088D"/>
    <w:rsid w:val="004D5CA2"/>
    <w:rsid w:val="004E1313"/>
    <w:rsid w:val="004F511B"/>
    <w:rsid w:val="0050378D"/>
    <w:rsid w:val="0051357A"/>
    <w:rsid w:val="00532F97"/>
    <w:rsid w:val="005357F0"/>
    <w:rsid w:val="005523BF"/>
    <w:rsid w:val="005714E5"/>
    <w:rsid w:val="00574234"/>
    <w:rsid w:val="00582292"/>
    <w:rsid w:val="005B432D"/>
    <w:rsid w:val="005C414A"/>
    <w:rsid w:val="005F4C2C"/>
    <w:rsid w:val="00636908"/>
    <w:rsid w:val="00636A56"/>
    <w:rsid w:val="006648B4"/>
    <w:rsid w:val="0066610F"/>
    <w:rsid w:val="006A75D9"/>
    <w:rsid w:val="006B50ED"/>
    <w:rsid w:val="006C088A"/>
    <w:rsid w:val="00732D88"/>
    <w:rsid w:val="007547AB"/>
    <w:rsid w:val="007B3BBE"/>
    <w:rsid w:val="007D1FD5"/>
    <w:rsid w:val="007D3739"/>
    <w:rsid w:val="007D5F9F"/>
    <w:rsid w:val="007D72A4"/>
    <w:rsid w:val="007E2FE4"/>
    <w:rsid w:val="008520F8"/>
    <w:rsid w:val="00871010"/>
    <w:rsid w:val="008841DB"/>
    <w:rsid w:val="008855C6"/>
    <w:rsid w:val="008930CB"/>
    <w:rsid w:val="008F46F3"/>
    <w:rsid w:val="008F4817"/>
    <w:rsid w:val="00953D39"/>
    <w:rsid w:val="009751BD"/>
    <w:rsid w:val="00981659"/>
    <w:rsid w:val="00992FE9"/>
    <w:rsid w:val="00995513"/>
    <w:rsid w:val="009A2EE8"/>
    <w:rsid w:val="009B1857"/>
    <w:rsid w:val="009B1861"/>
    <w:rsid w:val="009B6A5D"/>
    <w:rsid w:val="009C1BF2"/>
    <w:rsid w:val="009D5A62"/>
    <w:rsid w:val="009E4BBC"/>
    <w:rsid w:val="00A274C7"/>
    <w:rsid w:val="00A37036"/>
    <w:rsid w:val="00A806B2"/>
    <w:rsid w:val="00A87301"/>
    <w:rsid w:val="00AE104E"/>
    <w:rsid w:val="00AE4FF6"/>
    <w:rsid w:val="00B070CB"/>
    <w:rsid w:val="00B32A38"/>
    <w:rsid w:val="00B70B0C"/>
    <w:rsid w:val="00BA7506"/>
    <w:rsid w:val="00BA7ECB"/>
    <w:rsid w:val="00BB7676"/>
    <w:rsid w:val="00BD62B5"/>
    <w:rsid w:val="00BE2F2B"/>
    <w:rsid w:val="00C12837"/>
    <w:rsid w:val="00C57A44"/>
    <w:rsid w:val="00CC1B52"/>
    <w:rsid w:val="00D35D7D"/>
    <w:rsid w:val="00D40607"/>
    <w:rsid w:val="00D51014"/>
    <w:rsid w:val="00D8039B"/>
    <w:rsid w:val="00DA07A9"/>
    <w:rsid w:val="00DC38A6"/>
    <w:rsid w:val="00DC5796"/>
    <w:rsid w:val="00E01D16"/>
    <w:rsid w:val="00E2206E"/>
    <w:rsid w:val="00E45631"/>
    <w:rsid w:val="00E52499"/>
    <w:rsid w:val="00E72DCD"/>
    <w:rsid w:val="00E96183"/>
    <w:rsid w:val="00EB78A2"/>
    <w:rsid w:val="00F20CC7"/>
    <w:rsid w:val="00F247C5"/>
    <w:rsid w:val="00F3272C"/>
    <w:rsid w:val="00F72064"/>
    <w:rsid w:val="00FB2D1D"/>
    <w:rsid w:val="00FB7EDD"/>
    <w:rsid w:val="00FC125A"/>
    <w:rsid w:val="00FC2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5DFE"/>
  <w15:docId w15:val="{22575AA4-A1B6-4610-9EA7-28A9BAAD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7D1FD5"/>
    <w:pPr>
      <w:ind w:left="720"/>
      <w:contextualSpacing/>
    </w:pPr>
  </w:style>
  <w:style w:type="paragraph" w:styleId="Pamatteksts">
    <w:name w:val="Body Text"/>
    <w:basedOn w:val="Parasts"/>
    <w:link w:val="PamattekstsRakstz"/>
    <w:rsid w:val="007D1FD5"/>
    <w:pPr>
      <w:spacing w:after="0" w:line="240" w:lineRule="auto"/>
      <w:ind w:left="0" w:right="0" w:firstLine="0"/>
    </w:pPr>
    <w:rPr>
      <w:color w:val="auto"/>
      <w:sz w:val="24"/>
      <w:szCs w:val="24"/>
      <w:lang w:eastAsia="en-US"/>
    </w:rPr>
  </w:style>
  <w:style w:type="character" w:customStyle="1" w:styleId="PamattekstsRakstz">
    <w:name w:val="Pamatteksts Rakstz."/>
    <w:basedOn w:val="Noklusjumarindkopasfonts"/>
    <w:link w:val="Pamatteksts"/>
    <w:rsid w:val="007D1FD5"/>
    <w:rPr>
      <w:rFonts w:ascii="Times New Roman" w:eastAsia="Times New Roman" w:hAnsi="Times New Roman" w:cs="Times New Roman"/>
      <w:sz w:val="24"/>
      <w:szCs w:val="24"/>
      <w:lang w:eastAsia="en-US"/>
    </w:rPr>
  </w:style>
  <w:style w:type="paragraph" w:customStyle="1" w:styleId="tv213">
    <w:name w:val="tv213"/>
    <w:basedOn w:val="Parasts"/>
    <w:rsid w:val="007D1FD5"/>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522819067">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salacgri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360B-35B8-43F8-8A78-25FBE9F3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2164</Words>
  <Characters>1234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Inita Hartmane</cp:lastModifiedBy>
  <cp:revision>3</cp:revision>
  <cp:lastPrinted>2020-10-21T10:48:00Z</cp:lastPrinted>
  <dcterms:created xsi:type="dcterms:W3CDTF">2021-01-20T14:54:00Z</dcterms:created>
  <dcterms:modified xsi:type="dcterms:W3CDTF">2021-01-20T14:56:00Z</dcterms:modified>
</cp:coreProperties>
</file>