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CA63E" w14:textId="77777777" w:rsidR="00C43B73" w:rsidRPr="009A526A" w:rsidRDefault="00C43B73" w:rsidP="00C43B73">
      <w:pPr>
        <w:widowControl/>
        <w:autoSpaceDE/>
        <w:autoSpaceDN/>
        <w:adjustRightInd/>
        <w:jc w:val="center"/>
        <w:rPr>
          <w:noProof/>
        </w:rPr>
      </w:pPr>
      <w:r>
        <w:rPr>
          <w:noProof/>
        </w:rPr>
        <w:drawing>
          <wp:inline distT="0" distB="0" distL="0" distR="0" wp14:anchorId="58CCA66D" wp14:editId="58CCA66E">
            <wp:extent cx="615315" cy="706755"/>
            <wp:effectExtent l="0" t="0" r="0" b="0"/>
            <wp:docPr id="2" name="Picture 2" descr="C:\Users\arija\AppData\Local\Microsoft\Windows\Temporary Internet Files\Content.Outlook\LRXGFGQJ\novads v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ja\AppData\Local\Microsoft\Windows\Temporary Internet Files\Content.Outlook\LRXGFGQJ\novads v2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315" cy="706755"/>
                    </a:xfrm>
                    <a:prstGeom prst="rect">
                      <a:avLst/>
                    </a:prstGeom>
                    <a:noFill/>
                    <a:ln>
                      <a:noFill/>
                    </a:ln>
                  </pic:spPr>
                </pic:pic>
              </a:graphicData>
            </a:graphic>
          </wp:inline>
        </w:drawing>
      </w:r>
    </w:p>
    <w:p w14:paraId="58CCA63F" w14:textId="77777777" w:rsidR="00C43B73" w:rsidRPr="009A526A" w:rsidRDefault="00C43B73" w:rsidP="00C43B73">
      <w:pPr>
        <w:widowControl/>
        <w:autoSpaceDE/>
        <w:autoSpaceDN/>
        <w:adjustRightInd/>
        <w:spacing w:before="60"/>
        <w:ind w:right="181"/>
        <w:jc w:val="center"/>
        <w:rPr>
          <w:b/>
          <w:spacing w:val="10"/>
          <w:sz w:val="22"/>
          <w:szCs w:val="22"/>
        </w:rPr>
      </w:pPr>
      <w:r w:rsidRPr="009A526A">
        <w:rPr>
          <w:b/>
          <w:spacing w:val="10"/>
          <w:sz w:val="22"/>
          <w:szCs w:val="22"/>
        </w:rPr>
        <w:t>LATVIJAS  REPUBLIKA</w:t>
      </w:r>
    </w:p>
    <w:p w14:paraId="58CCA640" w14:textId="77777777" w:rsidR="00C43B73" w:rsidRPr="009A526A" w:rsidRDefault="00C43B73" w:rsidP="00C43B73">
      <w:pPr>
        <w:widowControl/>
        <w:pBdr>
          <w:bottom w:val="single" w:sz="12" w:space="1" w:color="auto"/>
        </w:pBdr>
        <w:autoSpaceDE/>
        <w:autoSpaceDN/>
        <w:adjustRightInd/>
        <w:jc w:val="center"/>
        <w:rPr>
          <w:b/>
          <w:sz w:val="32"/>
          <w:szCs w:val="32"/>
        </w:rPr>
      </w:pPr>
      <w:r w:rsidRPr="009A526A">
        <w:rPr>
          <w:b/>
          <w:sz w:val="32"/>
          <w:szCs w:val="32"/>
        </w:rPr>
        <w:t>SALACGRĪVAS NOVADA DOME</w:t>
      </w:r>
    </w:p>
    <w:p w14:paraId="58CCA641" w14:textId="77777777" w:rsidR="00C43B73" w:rsidRPr="009A526A" w:rsidRDefault="00C43B73" w:rsidP="00C43B73">
      <w:pPr>
        <w:widowControl/>
        <w:autoSpaceDE/>
        <w:autoSpaceDN/>
        <w:adjustRightInd/>
        <w:jc w:val="center"/>
      </w:pPr>
      <w:r w:rsidRPr="009A526A">
        <w:t xml:space="preserve">Reģ.Nr.90000059796, Smilšu ielā 9, Salacgrīvā, Salacgrīvas novadā, LV – 4033; </w:t>
      </w:r>
    </w:p>
    <w:p w14:paraId="58CCA642" w14:textId="77777777" w:rsidR="00C43B73" w:rsidRPr="009A526A" w:rsidRDefault="00C43B73" w:rsidP="00C43B73">
      <w:pPr>
        <w:widowControl/>
        <w:autoSpaceDE/>
        <w:autoSpaceDN/>
        <w:adjustRightInd/>
        <w:jc w:val="center"/>
      </w:pPr>
      <w:r w:rsidRPr="009A526A">
        <w:t xml:space="preserve">tālrunis sekretārei: 64 071 973; </w:t>
      </w:r>
      <w:smartTag w:uri="schemas-tilde-lv/tildestengine" w:element="veidnes">
        <w:smartTagPr>
          <w:attr w:name="text" w:val="fakss"/>
          <w:attr w:name="baseform" w:val="fakss"/>
          <w:attr w:name="id" w:val="-1"/>
        </w:smartTagPr>
        <w:r w:rsidRPr="009A526A">
          <w:t>fakss</w:t>
        </w:r>
      </w:smartTag>
      <w:r w:rsidRPr="009A526A">
        <w:t xml:space="preserve">: 64 071 993; </w:t>
      </w:r>
      <w:r w:rsidRPr="009A526A">
        <w:rPr>
          <w:i/>
        </w:rPr>
        <w:t>e</w:t>
      </w:r>
      <w:r w:rsidRPr="009A526A">
        <w:t xml:space="preserve">-pasts: </w:t>
      </w:r>
      <w:hyperlink r:id="rId6" w:history="1">
        <w:r w:rsidRPr="009A526A">
          <w:rPr>
            <w:color w:val="0000FF"/>
            <w:u w:val="single"/>
          </w:rPr>
          <w:t>dome@salacgriva.lv</w:t>
        </w:r>
      </w:hyperlink>
    </w:p>
    <w:p w14:paraId="58CCA643" w14:textId="77777777" w:rsidR="0051050E" w:rsidRDefault="0051050E" w:rsidP="00654C82">
      <w:pPr>
        <w:shd w:val="clear" w:color="auto" w:fill="FFFFFF"/>
        <w:ind w:left="1531"/>
        <w:jc w:val="right"/>
        <w:rPr>
          <w:b/>
          <w:spacing w:val="-1"/>
          <w:sz w:val="18"/>
          <w:szCs w:val="18"/>
        </w:rPr>
      </w:pPr>
    </w:p>
    <w:p w14:paraId="724AC61F" w14:textId="77777777" w:rsidR="00D567E6" w:rsidRDefault="00D567E6" w:rsidP="00967439">
      <w:pPr>
        <w:ind w:left="720" w:right="-81"/>
        <w:jc w:val="center"/>
        <w:rPr>
          <w:b/>
          <w:spacing w:val="-1"/>
          <w:sz w:val="24"/>
          <w:szCs w:val="24"/>
        </w:rPr>
      </w:pPr>
    </w:p>
    <w:p w14:paraId="399F7C9D" w14:textId="77777777" w:rsidR="00D567E6" w:rsidRDefault="00D567E6" w:rsidP="00967439">
      <w:pPr>
        <w:ind w:left="720" w:right="-81"/>
        <w:jc w:val="center"/>
        <w:rPr>
          <w:b/>
          <w:spacing w:val="-1"/>
          <w:sz w:val="24"/>
          <w:szCs w:val="24"/>
        </w:rPr>
      </w:pPr>
    </w:p>
    <w:p w14:paraId="58CCA648" w14:textId="30BD9E04" w:rsidR="0029649D" w:rsidRDefault="00EA45A1" w:rsidP="00967439">
      <w:pPr>
        <w:ind w:left="720" w:right="-81"/>
        <w:jc w:val="center"/>
        <w:rPr>
          <w:b/>
          <w:spacing w:val="-1"/>
          <w:sz w:val="24"/>
          <w:szCs w:val="24"/>
        </w:rPr>
      </w:pPr>
      <w:r>
        <w:rPr>
          <w:b/>
          <w:spacing w:val="-1"/>
          <w:sz w:val="24"/>
          <w:szCs w:val="24"/>
        </w:rPr>
        <w:t>Saistošo noteikumu</w:t>
      </w:r>
      <w:r w:rsidR="004D0436">
        <w:rPr>
          <w:b/>
          <w:spacing w:val="-1"/>
          <w:sz w:val="24"/>
          <w:szCs w:val="24"/>
        </w:rPr>
        <w:t xml:space="preserve"> Nr.6</w:t>
      </w:r>
      <w:bookmarkStart w:id="0" w:name="_GoBack"/>
      <w:bookmarkEnd w:id="0"/>
    </w:p>
    <w:p w14:paraId="58CCA64A" w14:textId="2CD566EB" w:rsidR="00EA45A1" w:rsidRDefault="00C447E9" w:rsidP="00C447E9">
      <w:pPr>
        <w:ind w:left="720" w:right="-81"/>
        <w:jc w:val="center"/>
        <w:rPr>
          <w:b/>
          <w:spacing w:val="-1"/>
          <w:sz w:val="24"/>
          <w:szCs w:val="24"/>
        </w:rPr>
      </w:pPr>
      <w:r w:rsidRPr="00C447E9">
        <w:rPr>
          <w:b/>
          <w:sz w:val="24"/>
          <w:szCs w:val="24"/>
        </w:rPr>
        <w:t>“</w:t>
      </w:r>
      <w:r w:rsidRPr="004A7614">
        <w:rPr>
          <w:b/>
          <w:sz w:val="24"/>
          <w:szCs w:val="24"/>
        </w:rPr>
        <w:t>Par Salacgrīvas novada pašvaldības pabalstu aizgādnībā esošu pilngadīgo personu aizgādņiem</w:t>
      </w:r>
      <w:r w:rsidRPr="00C447E9">
        <w:rPr>
          <w:b/>
          <w:sz w:val="24"/>
          <w:szCs w:val="24"/>
        </w:rPr>
        <w:t>”</w:t>
      </w:r>
      <w:r>
        <w:rPr>
          <w:b/>
          <w:sz w:val="24"/>
          <w:szCs w:val="24"/>
        </w:rPr>
        <w:t xml:space="preserve"> </w:t>
      </w:r>
      <w:r w:rsidR="00EA45A1">
        <w:rPr>
          <w:b/>
          <w:spacing w:val="-1"/>
          <w:sz w:val="24"/>
          <w:szCs w:val="24"/>
        </w:rPr>
        <w:t>paskaidrojuma raksts</w:t>
      </w:r>
    </w:p>
    <w:p w14:paraId="45392A09" w14:textId="77777777" w:rsidR="00745502" w:rsidRDefault="00745502" w:rsidP="008A1795">
      <w:pPr>
        <w:shd w:val="clear" w:color="auto" w:fill="FFFFFF"/>
        <w:jc w:val="center"/>
        <w:outlineLvl w:val="0"/>
        <w:rPr>
          <w:b/>
          <w:sz w:val="24"/>
          <w:szCs w:val="24"/>
        </w:rPr>
      </w:pPr>
    </w:p>
    <w:tbl>
      <w:tblPr>
        <w:tblW w:w="9498" w:type="dxa"/>
        <w:tblInd w:w="40" w:type="dxa"/>
        <w:tblLayout w:type="fixed"/>
        <w:tblCellMar>
          <w:left w:w="40" w:type="dxa"/>
          <w:right w:w="40" w:type="dxa"/>
        </w:tblCellMar>
        <w:tblLook w:val="04A0" w:firstRow="1" w:lastRow="0" w:firstColumn="1" w:lastColumn="0" w:noHBand="0" w:noVBand="1"/>
      </w:tblPr>
      <w:tblGrid>
        <w:gridCol w:w="3544"/>
        <w:gridCol w:w="5954"/>
      </w:tblGrid>
      <w:tr w:rsidR="00EA45A1" w14:paraId="58CCA64D" w14:textId="77777777" w:rsidTr="008A0C54">
        <w:trPr>
          <w:trHeight w:hRule="exact" w:val="474"/>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14:paraId="58CCA64B" w14:textId="77777777" w:rsidR="00EA45A1" w:rsidRDefault="00EA45A1" w:rsidP="00787946">
            <w:pPr>
              <w:shd w:val="clear" w:color="auto" w:fill="FFFFFF"/>
              <w:ind w:left="154" w:right="168"/>
              <w:rPr>
                <w:sz w:val="24"/>
                <w:szCs w:val="24"/>
              </w:rPr>
            </w:pPr>
            <w:r>
              <w:rPr>
                <w:b/>
                <w:bCs/>
                <w:spacing w:val="-4"/>
                <w:sz w:val="24"/>
                <w:szCs w:val="24"/>
              </w:rPr>
              <w:t xml:space="preserve">Paskaidrojuma </w:t>
            </w:r>
            <w:r>
              <w:rPr>
                <w:b/>
                <w:bCs/>
                <w:spacing w:val="-3"/>
                <w:sz w:val="24"/>
                <w:szCs w:val="24"/>
              </w:rPr>
              <w:t>raksta sadaļas</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14:paraId="58CCA64C" w14:textId="77777777" w:rsidR="00EA45A1" w:rsidRDefault="00EA45A1" w:rsidP="008A0C54">
            <w:pPr>
              <w:shd w:val="clear" w:color="auto" w:fill="FFFFFF"/>
              <w:ind w:left="1277"/>
              <w:rPr>
                <w:sz w:val="24"/>
                <w:szCs w:val="24"/>
              </w:rPr>
            </w:pPr>
            <w:r>
              <w:rPr>
                <w:b/>
                <w:bCs/>
                <w:spacing w:val="-4"/>
                <w:sz w:val="24"/>
                <w:szCs w:val="24"/>
              </w:rPr>
              <w:t>Norād</w:t>
            </w:r>
            <w:r w:rsidR="008A0C54">
              <w:rPr>
                <w:b/>
                <w:bCs/>
                <w:spacing w:val="-4"/>
                <w:sz w:val="24"/>
                <w:szCs w:val="24"/>
              </w:rPr>
              <w:t>ā</w:t>
            </w:r>
            <w:r>
              <w:rPr>
                <w:b/>
                <w:bCs/>
                <w:spacing w:val="-4"/>
                <w:sz w:val="24"/>
                <w:szCs w:val="24"/>
              </w:rPr>
              <w:t>m</w:t>
            </w:r>
            <w:r w:rsidR="008A0C54">
              <w:rPr>
                <w:b/>
                <w:bCs/>
                <w:spacing w:val="-4"/>
                <w:sz w:val="24"/>
                <w:szCs w:val="24"/>
              </w:rPr>
              <w:t>ā</w:t>
            </w:r>
            <w:r>
              <w:rPr>
                <w:b/>
                <w:bCs/>
                <w:spacing w:val="-4"/>
                <w:sz w:val="24"/>
                <w:szCs w:val="24"/>
              </w:rPr>
              <w:t xml:space="preserve"> informācija</w:t>
            </w:r>
          </w:p>
        </w:tc>
      </w:tr>
      <w:tr w:rsidR="00EA45A1" w14:paraId="58CCA651" w14:textId="77777777" w:rsidTr="00DB26E3">
        <w:trPr>
          <w:trHeight w:hRule="exact" w:val="2393"/>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14:paraId="58CCA64E" w14:textId="77777777" w:rsidR="00EA45A1" w:rsidRPr="0029649D" w:rsidRDefault="00EA45A1" w:rsidP="00787946">
            <w:pPr>
              <w:shd w:val="clear" w:color="auto" w:fill="FFFFFF"/>
              <w:ind w:right="355" w:hanging="10"/>
              <w:rPr>
                <w:sz w:val="22"/>
                <w:szCs w:val="22"/>
              </w:rPr>
            </w:pPr>
            <w:r w:rsidRPr="0029649D">
              <w:rPr>
                <w:bCs/>
                <w:spacing w:val="-4"/>
                <w:sz w:val="22"/>
                <w:szCs w:val="22"/>
              </w:rPr>
              <w:t>1.</w:t>
            </w:r>
            <w:r w:rsidRPr="0029649D">
              <w:rPr>
                <w:b/>
                <w:bCs/>
                <w:spacing w:val="-4"/>
                <w:sz w:val="22"/>
                <w:szCs w:val="22"/>
              </w:rPr>
              <w:t xml:space="preserve"> </w:t>
            </w:r>
            <w:r w:rsidRPr="0029649D">
              <w:rPr>
                <w:spacing w:val="-4"/>
                <w:sz w:val="22"/>
                <w:szCs w:val="22"/>
              </w:rPr>
              <w:t>Projekta nepieciešamības pamatojums</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14:paraId="70B2E3EB" w14:textId="77777777" w:rsidR="002A1EF9" w:rsidRPr="00DB26E3" w:rsidRDefault="002A1EF9" w:rsidP="002A1EF9">
            <w:pPr>
              <w:shd w:val="clear" w:color="auto" w:fill="FFFFFF"/>
              <w:jc w:val="both"/>
            </w:pPr>
            <w:r w:rsidRPr="00DB26E3">
              <w:rPr>
                <w:spacing w:val="-2"/>
              </w:rPr>
              <w:t>1.1.</w:t>
            </w:r>
            <w:r w:rsidRPr="00DB26E3">
              <w:t>Aizgādņus pār pilngadīgajiem pēc tiesas sprieduma ieceļ bāriņtiesa. Par aizgādni var iecelt personas izraudzīto aizgādni, aizgādnībā nododamā laulāto vai kādu no tuvākajiem radiniekiem, kā arī  Par pienākumu pildīšanu aizgādņi nesaņem nekāda veida atlīdzību vai materiālu atbalstu ne no valsts, ne no pašvaldības, tādēļ lai motivētu aizgādņus  veikt savus pienākumus atbildīgi un motivēt personas uzņemties vajadzības gadījumā kļūt par aizgādņiem, nepieciešams pašvaldībā noteikt jaunu pabalsta veidu pilngadīgo personu aizbildņiem.</w:t>
            </w:r>
          </w:p>
          <w:p w14:paraId="19DEB219" w14:textId="77777777" w:rsidR="002A1EF9" w:rsidRPr="00DB26E3" w:rsidRDefault="002A1EF9" w:rsidP="002A1EF9">
            <w:pPr>
              <w:rPr>
                <w:lang w:eastAsia="ru-RU"/>
              </w:rPr>
            </w:pPr>
            <w:r w:rsidRPr="00DB26E3">
              <w:t>1.2.</w:t>
            </w:r>
            <w:r w:rsidRPr="00DB26E3">
              <w:rPr>
                <w:b/>
                <w:i/>
                <w:lang w:eastAsia="ru-RU"/>
              </w:rPr>
              <w:t xml:space="preserve"> </w:t>
            </w:r>
            <w:r w:rsidRPr="00DB26E3">
              <w:rPr>
                <w:lang w:eastAsia="ru-RU"/>
              </w:rPr>
              <w:t>Izdoti saskaņā ar Latvijas Republikas likuma „Par pašvaldībām” 15.panta pirmās daļas 8.punktu</w:t>
            </w:r>
          </w:p>
          <w:p w14:paraId="58CCA650" w14:textId="11DA127A" w:rsidR="00C03136" w:rsidRPr="00DB26E3" w:rsidRDefault="00C03136" w:rsidP="008A1795">
            <w:pPr>
              <w:shd w:val="clear" w:color="auto" w:fill="FFFFFF"/>
              <w:jc w:val="both"/>
              <w:rPr>
                <w:spacing w:val="-2"/>
              </w:rPr>
            </w:pPr>
          </w:p>
        </w:tc>
      </w:tr>
      <w:tr w:rsidR="00EA45A1" w14:paraId="58CCA657" w14:textId="77777777" w:rsidTr="00DB26E3">
        <w:trPr>
          <w:trHeight w:hRule="exact" w:val="4255"/>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14:paraId="58CCA652" w14:textId="77777777" w:rsidR="00EA45A1" w:rsidRPr="0029649D" w:rsidRDefault="00EA45A1" w:rsidP="00787946">
            <w:pPr>
              <w:shd w:val="clear" w:color="auto" w:fill="FFFFFF"/>
              <w:ind w:right="38" w:hanging="14"/>
              <w:rPr>
                <w:sz w:val="22"/>
                <w:szCs w:val="22"/>
              </w:rPr>
            </w:pPr>
            <w:r w:rsidRPr="0029649D">
              <w:rPr>
                <w:spacing w:val="-3"/>
                <w:sz w:val="22"/>
                <w:szCs w:val="22"/>
              </w:rPr>
              <w:t xml:space="preserve">2. Īss projekta satura </w:t>
            </w:r>
            <w:r w:rsidRPr="0029649D">
              <w:rPr>
                <w:spacing w:val="-4"/>
                <w:sz w:val="22"/>
                <w:szCs w:val="22"/>
              </w:rPr>
              <w:t>izklāsts</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14:paraId="2C977AE6" w14:textId="03C5591F" w:rsidR="002A1EF9" w:rsidRPr="00DB26E3" w:rsidRDefault="00DB26E3" w:rsidP="002A1EF9">
            <w:pPr>
              <w:shd w:val="clear" w:color="auto" w:fill="FFFFFF"/>
              <w:jc w:val="both"/>
            </w:pPr>
            <w:r w:rsidRPr="00DB26E3">
              <w:t>2</w:t>
            </w:r>
            <w:r w:rsidR="002A1EF9" w:rsidRPr="00DB26E3">
              <w:t>.1.Saistošie noteikumi paredz, ka tiesības saņemt pabalstu būs personai, kuru par  aizgādni vai pagaidu aizgādni  un ir iecēlusi Salacgrīvas novada bāriņtiesa un kura pilngadīgas aizgādnībā esošas personas deklarētā pamata dzīvesvieta ir Salacgrīvas novada administratīvā teritorija, kā arī pilngadīgas aizgādībā esošas personas deklarētā pamata dzīvesvieta līdz ievietošanai ilgstošās sociālās aprūpes un sociālās rehabilitācijas institūcijā vai ārstniecības iestādē ir bijusi Salacgrīvas novada administratīvā teritorija</w:t>
            </w:r>
          </w:p>
          <w:p w14:paraId="4A5296BB" w14:textId="666104DB" w:rsidR="002A1EF9" w:rsidRPr="00DB26E3" w:rsidRDefault="002A1EF9" w:rsidP="002A1EF9">
            <w:pPr>
              <w:tabs>
                <w:tab w:val="left" w:pos="567"/>
              </w:tabs>
              <w:jc w:val="both"/>
              <w:rPr>
                <w:lang w:eastAsia="ru-RU"/>
              </w:rPr>
            </w:pPr>
            <w:r w:rsidRPr="00DB26E3">
              <w:t xml:space="preserve">2.2. </w:t>
            </w:r>
            <w:r w:rsidRPr="00DB26E3">
              <w:rPr>
                <w:lang w:eastAsia="ru-RU"/>
              </w:rPr>
              <w:t xml:space="preserve">Pabalsta apmērs ir 50 </w:t>
            </w:r>
            <w:proofErr w:type="spellStart"/>
            <w:r w:rsidRPr="00DB26E3">
              <w:rPr>
                <w:lang w:eastAsia="ru-RU"/>
              </w:rPr>
              <w:t>euro</w:t>
            </w:r>
            <w:proofErr w:type="spellEnd"/>
            <w:r w:rsidRPr="00DB26E3">
              <w:rPr>
                <w:lang w:eastAsia="ru-RU"/>
              </w:rPr>
              <w:t xml:space="preserve"> mēnesī un 20 </w:t>
            </w:r>
            <w:proofErr w:type="spellStart"/>
            <w:r w:rsidRPr="00DB26E3">
              <w:rPr>
                <w:lang w:eastAsia="ru-RU"/>
              </w:rPr>
              <w:t>euro</w:t>
            </w:r>
            <w:proofErr w:type="spellEnd"/>
            <w:r w:rsidRPr="00DB26E3">
              <w:rPr>
                <w:lang w:eastAsia="ru-RU"/>
              </w:rPr>
              <w:t>, ja aizgādnībā esoša persona dzīvo institūcijā vai ilgstoši (ilgāk par trim mēnešiem) atrodas ārstniecības iestādē.</w:t>
            </w:r>
          </w:p>
          <w:p w14:paraId="5D6D6138" w14:textId="77777777" w:rsidR="002A1EF9" w:rsidRPr="00DB26E3" w:rsidRDefault="002A1EF9" w:rsidP="002A1EF9">
            <w:pPr>
              <w:shd w:val="clear" w:color="auto" w:fill="FFFFFF"/>
              <w:jc w:val="both"/>
            </w:pPr>
            <w:r w:rsidRPr="00DB26E3">
              <w:t>2.3. Pabalstu piešķir  un izmaksā sociālais dienests, ja persona iesniegusi iesniegumu sociālajā dienestā un bāriņtiesa izsniegusi izziņu, par to, ka persona ir iecelta par aizgādni.</w:t>
            </w:r>
          </w:p>
          <w:p w14:paraId="483780A7" w14:textId="77777777" w:rsidR="002A1EF9" w:rsidRPr="00DB26E3" w:rsidRDefault="002A1EF9" w:rsidP="002A1EF9">
            <w:pPr>
              <w:tabs>
                <w:tab w:val="left" w:pos="1276"/>
              </w:tabs>
              <w:jc w:val="both"/>
              <w:rPr>
                <w:lang w:eastAsia="ru-RU"/>
              </w:rPr>
            </w:pPr>
            <w:r w:rsidRPr="00DB26E3">
              <w:t xml:space="preserve">2.4. Personai, kur saņem pabalstu par aizgādņa pienākumu pildīšanu ir pienākums paziņot, par to, ja </w:t>
            </w:r>
            <w:r w:rsidRPr="00DB26E3">
              <w:rPr>
                <w:lang w:eastAsia="ru-RU"/>
              </w:rPr>
              <w:t>aizgādnībā esošā persona mirusi, aizgādnis ir atstādināts vai atcelts, tiesa pilnībā atjaunojusi aizgādnībā esošās personas rīcībspēju.</w:t>
            </w:r>
          </w:p>
          <w:p w14:paraId="58CCA656" w14:textId="77777777" w:rsidR="00EA45A1" w:rsidRPr="00DB26E3" w:rsidRDefault="00EA45A1" w:rsidP="002A515A">
            <w:pPr>
              <w:shd w:val="clear" w:color="auto" w:fill="FFFFFF"/>
              <w:jc w:val="both"/>
            </w:pPr>
          </w:p>
        </w:tc>
      </w:tr>
      <w:tr w:rsidR="00EA45A1" w14:paraId="58CCA65A" w14:textId="77777777" w:rsidTr="002A1EF9">
        <w:trPr>
          <w:trHeight w:hRule="exact" w:val="560"/>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14:paraId="58CCA658" w14:textId="77777777" w:rsidR="00EA45A1" w:rsidRPr="0029649D" w:rsidRDefault="00EA45A1" w:rsidP="00787946">
            <w:pPr>
              <w:shd w:val="clear" w:color="auto" w:fill="FFFFFF"/>
              <w:ind w:right="72"/>
              <w:rPr>
                <w:sz w:val="22"/>
                <w:szCs w:val="22"/>
              </w:rPr>
            </w:pPr>
            <w:r w:rsidRPr="0029649D">
              <w:rPr>
                <w:spacing w:val="-3"/>
                <w:sz w:val="22"/>
                <w:szCs w:val="22"/>
              </w:rPr>
              <w:t xml:space="preserve">3. Informācija par plānoto projekta </w:t>
            </w:r>
            <w:r w:rsidRPr="0029649D">
              <w:rPr>
                <w:spacing w:val="-4"/>
                <w:sz w:val="22"/>
                <w:szCs w:val="22"/>
              </w:rPr>
              <w:t>ietekmi uz pašvaldības budžetu</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14:paraId="74F4BDFF" w14:textId="44F8A4F9" w:rsidR="002A1EF9" w:rsidRPr="00DB26E3" w:rsidRDefault="00DB26E3" w:rsidP="002A1EF9">
            <w:pPr>
              <w:shd w:val="clear" w:color="auto" w:fill="FFFFFF"/>
            </w:pPr>
            <w:r w:rsidRPr="00DB26E3">
              <w:t>3</w:t>
            </w:r>
            <w:r w:rsidR="002A1EF9" w:rsidRPr="00DB26E3">
              <w:t>.1. Salacgrīvas novadā ir iecelti 6 aizgādņi.</w:t>
            </w:r>
          </w:p>
          <w:p w14:paraId="58CCA659" w14:textId="68D798FE" w:rsidR="00EA45A1" w:rsidRPr="00DB26E3" w:rsidRDefault="002A1EF9" w:rsidP="002A1EF9">
            <w:pPr>
              <w:shd w:val="clear" w:color="auto" w:fill="FFFFFF"/>
            </w:pPr>
            <w:r w:rsidRPr="00DB26E3">
              <w:t xml:space="preserve">3.2. Izmaksai   2018 gadā nepieciešams EUR 2160 </w:t>
            </w:r>
          </w:p>
        </w:tc>
      </w:tr>
      <w:tr w:rsidR="00EA45A1" w14:paraId="58CCA65E" w14:textId="77777777" w:rsidTr="002A1EF9">
        <w:trPr>
          <w:trHeight w:hRule="exact" w:val="865"/>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14:paraId="58CCA65B" w14:textId="77777777" w:rsidR="00EA45A1" w:rsidRPr="0029649D" w:rsidRDefault="00EA45A1" w:rsidP="00787946">
            <w:pPr>
              <w:shd w:val="clear" w:color="auto" w:fill="FFFFFF"/>
              <w:ind w:firstLine="5"/>
              <w:rPr>
                <w:sz w:val="22"/>
                <w:szCs w:val="22"/>
              </w:rPr>
            </w:pPr>
            <w:r w:rsidRPr="0029649D">
              <w:rPr>
                <w:spacing w:val="-3"/>
                <w:sz w:val="22"/>
                <w:szCs w:val="22"/>
              </w:rPr>
              <w:t xml:space="preserve">4. Informācija par plānoto projekta </w:t>
            </w:r>
            <w:r w:rsidRPr="0029649D">
              <w:rPr>
                <w:spacing w:val="-5"/>
                <w:sz w:val="22"/>
                <w:szCs w:val="22"/>
              </w:rPr>
              <w:t xml:space="preserve">ietekmi uz uzņēmējdarbības vidi </w:t>
            </w:r>
            <w:r w:rsidRPr="0029649D">
              <w:rPr>
                <w:spacing w:val="-3"/>
                <w:sz w:val="22"/>
                <w:szCs w:val="22"/>
              </w:rPr>
              <w:t>pašvaldības teritorijā</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14:paraId="58CCA65D" w14:textId="14341DB0" w:rsidR="009179B4" w:rsidRPr="00DB26E3" w:rsidRDefault="002A1EF9" w:rsidP="007F6C64">
            <w:pPr>
              <w:shd w:val="clear" w:color="auto" w:fill="FFFFFF"/>
              <w:jc w:val="both"/>
            </w:pPr>
            <w:r w:rsidRPr="00DB26E3">
              <w:t>Nav attiecināms</w:t>
            </w:r>
          </w:p>
        </w:tc>
      </w:tr>
      <w:tr w:rsidR="00EA45A1" w14:paraId="58CCA666" w14:textId="77777777" w:rsidTr="002A1EF9">
        <w:trPr>
          <w:trHeight w:hRule="exact" w:val="1556"/>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14:paraId="58CCA65F" w14:textId="77777777" w:rsidR="00EA45A1" w:rsidRPr="0029649D" w:rsidRDefault="00EA45A1" w:rsidP="00787946">
            <w:pPr>
              <w:shd w:val="clear" w:color="auto" w:fill="FFFFFF"/>
              <w:ind w:right="211" w:firstLine="10"/>
              <w:rPr>
                <w:sz w:val="22"/>
                <w:szCs w:val="22"/>
              </w:rPr>
            </w:pPr>
            <w:r w:rsidRPr="0029649D">
              <w:rPr>
                <w:spacing w:val="-4"/>
                <w:sz w:val="22"/>
                <w:szCs w:val="22"/>
              </w:rPr>
              <w:t xml:space="preserve">5. Informācija par </w:t>
            </w:r>
            <w:r w:rsidRPr="0029649D">
              <w:rPr>
                <w:spacing w:val="-7"/>
                <w:sz w:val="22"/>
                <w:szCs w:val="22"/>
              </w:rPr>
              <w:t xml:space="preserve">administratīvajām </w:t>
            </w:r>
            <w:r w:rsidRPr="0029649D">
              <w:rPr>
                <w:spacing w:val="-4"/>
                <w:sz w:val="22"/>
                <w:szCs w:val="22"/>
              </w:rPr>
              <w:t>procedūrām</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14:paraId="1431527B" w14:textId="77777777" w:rsidR="002A1EF9" w:rsidRPr="00DB26E3" w:rsidRDefault="002A1EF9" w:rsidP="002A1EF9">
            <w:pPr>
              <w:shd w:val="clear" w:color="auto" w:fill="FFFFFF"/>
              <w:jc w:val="both"/>
            </w:pPr>
            <w:r w:rsidRPr="00DB26E3">
              <w:t>5.1.Sociālais dienests pieņem lēmumu par pabalsta piešķiršanu vai par atteikumu to piešķirt;</w:t>
            </w:r>
          </w:p>
          <w:p w14:paraId="43360662" w14:textId="77777777" w:rsidR="002A1EF9" w:rsidRPr="00DB26E3" w:rsidRDefault="002A1EF9" w:rsidP="002A1EF9">
            <w:pPr>
              <w:shd w:val="clear" w:color="auto" w:fill="FFFFFF"/>
              <w:jc w:val="both"/>
            </w:pPr>
            <w:r w:rsidRPr="00DB26E3">
              <w:t>5.2.Sociālā dienesta pieņemto lēmumu var pārsūdzēt Salacgrīvas novada domē;</w:t>
            </w:r>
          </w:p>
          <w:p w14:paraId="58CCA665" w14:textId="0A9FC54E" w:rsidR="009179B4" w:rsidRPr="00DB26E3" w:rsidRDefault="002A1EF9" w:rsidP="002A1EF9">
            <w:pPr>
              <w:shd w:val="clear" w:color="auto" w:fill="FFFFFF"/>
              <w:jc w:val="both"/>
            </w:pPr>
            <w:r w:rsidRPr="00DB26E3">
              <w:t>5.3.Salacgrīvas novada domes pieņemto lēmumu var pārsūdzēt Administratīvajā rajona tiesā.</w:t>
            </w:r>
          </w:p>
        </w:tc>
      </w:tr>
      <w:tr w:rsidR="00EA45A1" w14:paraId="58CCA669" w14:textId="77777777" w:rsidTr="00F6553D">
        <w:trPr>
          <w:trHeight w:hRule="exact" w:val="554"/>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14:paraId="58CCA667" w14:textId="77777777" w:rsidR="00EA45A1" w:rsidRPr="0029649D" w:rsidRDefault="00EA45A1" w:rsidP="00787946">
            <w:pPr>
              <w:shd w:val="clear" w:color="auto" w:fill="FFFFFF"/>
              <w:ind w:right="211" w:firstLine="5"/>
              <w:rPr>
                <w:sz w:val="22"/>
                <w:szCs w:val="22"/>
              </w:rPr>
            </w:pPr>
            <w:r w:rsidRPr="0029649D">
              <w:rPr>
                <w:spacing w:val="-4"/>
                <w:sz w:val="22"/>
                <w:szCs w:val="22"/>
              </w:rPr>
              <w:t xml:space="preserve">6. Informācija par </w:t>
            </w:r>
            <w:r w:rsidRPr="0029649D">
              <w:rPr>
                <w:spacing w:val="-2"/>
                <w:sz w:val="22"/>
                <w:szCs w:val="22"/>
              </w:rPr>
              <w:t>konsultācijām ar privātpersonām</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14:paraId="4AA81BB4" w14:textId="77777777" w:rsidR="002A1EF9" w:rsidRPr="00DB26E3" w:rsidRDefault="002A1EF9" w:rsidP="002A1EF9">
            <w:pPr>
              <w:shd w:val="clear" w:color="auto" w:fill="FFFFFF"/>
              <w:jc w:val="both"/>
              <w:rPr>
                <w:spacing w:val="-2"/>
              </w:rPr>
            </w:pPr>
            <w:r w:rsidRPr="00DB26E3">
              <w:rPr>
                <w:spacing w:val="-2"/>
              </w:rPr>
              <w:t xml:space="preserve">6.1.Konsultācijas ar privātpersonām saistošo noteikumu projekta izstrādes procesā netika veiktas. </w:t>
            </w:r>
          </w:p>
          <w:p w14:paraId="58CCA668" w14:textId="20EA5F01" w:rsidR="00EA45A1" w:rsidRPr="00DB26E3" w:rsidRDefault="00EA45A1" w:rsidP="00787946">
            <w:pPr>
              <w:shd w:val="clear" w:color="auto" w:fill="FFFFFF"/>
              <w:jc w:val="both"/>
              <w:rPr>
                <w:spacing w:val="-2"/>
              </w:rPr>
            </w:pPr>
          </w:p>
        </w:tc>
      </w:tr>
    </w:tbl>
    <w:p w14:paraId="58CCA66A" w14:textId="77777777" w:rsidR="00150334" w:rsidRDefault="00150334" w:rsidP="00AE67A9">
      <w:pPr>
        <w:pStyle w:val="BodyText"/>
        <w:rPr>
          <w:szCs w:val="24"/>
        </w:rPr>
      </w:pPr>
    </w:p>
    <w:p w14:paraId="58CCA66B" w14:textId="77777777" w:rsidR="0029649D" w:rsidRDefault="00EA45A1" w:rsidP="007F6C64">
      <w:pPr>
        <w:pStyle w:val="BodyText"/>
        <w:rPr>
          <w:szCs w:val="24"/>
        </w:rPr>
      </w:pPr>
      <w:r>
        <w:rPr>
          <w:szCs w:val="24"/>
        </w:rPr>
        <w:t xml:space="preserve">Salacgrīvas novada </w:t>
      </w:r>
      <w:r w:rsidR="00AE67A9">
        <w:rPr>
          <w:szCs w:val="24"/>
        </w:rPr>
        <w:t>domes</w:t>
      </w:r>
    </w:p>
    <w:p w14:paraId="58CCA66C" w14:textId="77777777" w:rsidR="0029649D" w:rsidRDefault="00AE67A9" w:rsidP="00094D5E">
      <w:pPr>
        <w:pStyle w:val="BodyText"/>
      </w:pPr>
      <w:r>
        <w:rPr>
          <w:szCs w:val="24"/>
        </w:rPr>
        <w:t>priekšsēdētājs</w:t>
      </w:r>
      <w:r>
        <w:rPr>
          <w:szCs w:val="24"/>
        </w:rPr>
        <w:tab/>
      </w:r>
      <w:r>
        <w:rPr>
          <w:szCs w:val="24"/>
        </w:rPr>
        <w:tab/>
      </w:r>
      <w:r>
        <w:rPr>
          <w:szCs w:val="24"/>
        </w:rPr>
        <w:tab/>
      </w:r>
      <w:r>
        <w:rPr>
          <w:szCs w:val="24"/>
        </w:rPr>
        <w:tab/>
      </w:r>
      <w:r w:rsidR="0029649D">
        <w:rPr>
          <w:szCs w:val="24"/>
        </w:rPr>
        <w:tab/>
      </w:r>
      <w:r w:rsidR="0029649D">
        <w:rPr>
          <w:szCs w:val="24"/>
        </w:rPr>
        <w:tab/>
      </w:r>
      <w:r w:rsidR="0029649D">
        <w:rPr>
          <w:szCs w:val="24"/>
        </w:rPr>
        <w:tab/>
      </w:r>
      <w:r w:rsidR="0029649D">
        <w:rPr>
          <w:szCs w:val="24"/>
        </w:rPr>
        <w:tab/>
      </w:r>
      <w:r>
        <w:rPr>
          <w:szCs w:val="24"/>
        </w:rPr>
        <w:t>Dagnis Straubergs</w:t>
      </w:r>
    </w:p>
    <w:sectPr w:rsidR="0029649D" w:rsidSect="0051050E">
      <w:pgSz w:w="11906" w:h="16838"/>
      <w:pgMar w:top="284" w:right="567" w:bottom="142"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A1"/>
    <w:rsid w:val="000032E2"/>
    <w:rsid w:val="00020BDA"/>
    <w:rsid w:val="00094D5E"/>
    <w:rsid w:val="000A23BF"/>
    <w:rsid w:val="000B7A89"/>
    <w:rsid w:val="000C3934"/>
    <w:rsid w:val="00146675"/>
    <w:rsid w:val="00150334"/>
    <w:rsid w:val="00214D9D"/>
    <w:rsid w:val="002900B0"/>
    <w:rsid w:val="0029649D"/>
    <w:rsid w:val="002A1EF9"/>
    <w:rsid w:val="002A515A"/>
    <w:rsid w:val="0031560E"/>
    <w:rsid w:val="0032064B"/>
    <w:rsid w:val="003F5A5C"/>
    <w:rsid w:val="00481096"/>
    <w:rsid w:val="004A10FF"/>
    <w:rsid w:val="004D0436"/>
    <w:rsid w:val="005050E5"/>
    <w:rsid w:val="0051050E"/>
    <w:rsid w:val="005253D0"/>
    <w:rsid w:val="00654C82"/>
    <w:rsid w:val="00694D58"/>
    <w:rsid w:val="006C0CD8"/>
    <w:rsid w:val="006F6FC0"/>
    <w:rsid w:val="00700FA9"/>
    <w:rsid w:val="00745502"/>
    <w:rsid w:val="007667F1"/>
    <w:rsid w:val="00780AF8"/>
    <w:rsid w:val="007874D0"/>
    <w:rsid w:val="00787946"/>
    <w:rsid w:val="00797B70"/>
    <w:rsid w:val="007A0D89"/>
    <w:rsid w:val="007F3221"/>
    <w:rsid w:val="007F6C64"/>
    <w:rsid w:val="0083375D"/>
    <w:rsid w:val="00892E12"/>
    <w:rsid w:val="008A0C54"/>
    <w:rsid w:val="008A1795"/>
    <w:rsid w:val="009179B4"/>
    <w:rsid w:val="00952384"/>
    <w:rsid w:val="00967439"/>
    <w:rsid w:val="009F5C88"/>
    <w:rsid w:val="00A53174"/>
    <w:rsid w:val="00AD2015"/>
    <w:rsid w:val="00AE67A9"/>
    <w:rsid w:val="00B73C16"/>
    <w:rsid w:val="00BA44A6"/>
    <w:rsid w:val="00C03136"/>
    <w:rsid w:val="00C43B73"/>
    <w:rsid w:val="00C447E9"/>
    <w:rsid w:val="00C51B04"/>
    <w:rsid w:val="00D0086F"/>
    <w:rsid w:val="00D141AB"/>
    <w:rsid w:val="00D344A2"/>
    <w:rsid w:val="00D567E6"/>
    <w:rsid w:val="00DB049D"/>
    <w:rsid w:val="00DB26E3"/>
    <w:rsid w:val="00E2060F"/>
    <w:rsid w:val="00E73B98"/>
    <w:rsid w:val="00EA45A1"/>
    <w:rsid w:val="00EE515C"/>
    <w:rsid w:val="00EF784A"/>
    <w:rsid w:val="00F16C40"/>
    <w:rsid w:val="00F31BAD"/>
    <w:rsid w:val="00F40F38"/>
    <w:rsid w:val="00F6553D"/>
    <w:rsid w:val="00F9534C"/>
    <w:rsid w:val="00FA28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8CCA63E"/>
  <w15:docId w15:val="{54470D69-CA79-43E4-97A2-A2305DAD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A1"/>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A45A1"/>
    <w:rPr>
      <w:color w:val="0000FF"/>
      <w:u w:val="single"/>
    </w:rPr>
  </w:style>
  <w:style w:type="paragraph" w:styleId="BodyText">
    <w:name w:val="Body Text"/>
    <w:basedOn w:val="Normal"/>
    <w:link w:val="BodyTextChar"/>
    <w:unhideWhenUsed/>
    <w:rsid w:val="00EA45A1"/>
    <w:pPr>
      <w:widowControl/>
      <w:autoSpaceDE/>
      <w:autoSpaceDN/>
      <w:adjustRightInd/>
      <w:jc w:val="both"/>
    </w:pPr>
    <w:rPr>
      <w:sz w:val="24"/>
    </w:rPr>
  </w:style>
  <w:style w:type="character" w:customStyle="1" w:styleId="BodyTextChar">
    <w:name w:val="Body Text Char"/>
    <w:basedOn w:val="DefaultParagraphFont"/>
    <w:link w:val="BodyText"/>
    <w:rsid w:val="00EA45A1"/>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EA45A1"/>
    <w:rPr>
      <w:rFonts w:ascii="Tahoma" w:hAnsi="Tahoma" w:cs="Tahoma"/>
      <w:sz w:val="16"/>
      <w:szCs w:val="16"/>
    </w:rPr>
  </w:style>
  <w:style w:type="character" w:customStyle="1" w:styleId="BalloonTextChar">
    <w:name w:val="Balloon Text Char"/>
    <w:basedOn w:val="DefaultParagraphFont"/>
    <w:link w:val="BalloonText"/>
    <w:uiPriority w:val="99"/>
    <w:semiHidden/>
    <w:rsid w:val="00EA45A1"/>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me@salacgriva.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E1860-09A1-4849-97CB-34615FA4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1947</Words>
  <Characters>1111</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Inita Hartmane</cp:lastModifiedBy>
  <cp:revision>8</cp:revision>
  <cp:lastPrinted>2015-04-07T03:43:00Z</cp:lastPrinted>
  <dcterms:created xsi:type="dcterms:W3CDTF">2018-03-06T06:28:00Z</dcterms:created>
  <dcterms:modified xsi:type="dcterms:W3CDTF">2018-04-17T10:45:00Z</dcterms:modified>
</cp:coreProperties>
</file>