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AF919" w14:textId="77777777" w:rsidR="00FD5F7B" w:rsidRDefault="00FD5F7B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1AF91A" w14:textId="77777777" w:rsid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1AF946" wp14:editId="1A1AF947">
            <wp:extent cx="640080" cy="723900"/>
            <wp:effectExtent l="0" t="0" r="762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AF91B" w14:textId="77777777" w:rsidR="00FD5F7B" w:rsidRPr="004601E8" w:rsidRDefault="00FD5F7B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1AF91C" w14:textId="77777777" w:rsidR="004601E8" w:rsidRPr="004601E8" w:rsidRDefault="004601E8" w:rsidP="004601E8">
      <w:pPr>
        <w:spacing w:before="60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spacing w:val="10"/>
        </w:rPr>
      </w:pPr>
      <w:r w:rsidRPr="004601E8">
        <w:rPr>
          <w:rFonts w:ascii="Times New Roman" w:eastAsia="Times New Roman" w:hAnsi="Times New Roman" w:cs="Times New Roman"/>
          <w:b/>
          <w:spacing w:val="10"/>
        </w:rPr>
        <w:t>LATVIJAS  REPUBLIKA</w:t>
      </w:r>
    </w:p>
    <w:p w14:paraId="1A1AF91D" w14:textId="77777777" w:rsidR="004601E8" w:rsidRPr="004601E8" w:rsidRDefault="004601E8" w:rsidP="004601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1E8">
        <w:rPr>
          <w:rFonts w:ascii="Times New Roman" w:eastAsia="Times New Roman" w:hAnsi="Times New Roman" w:cs="Times New Roman"/>
          <w:b/>
          <w:sz w:val="32"/>
          <w:szCs w:val="32"/>
        </w:rPr>
        <w:t>SALACGRĪVAS NOVADA DOME</w:t>
      </w:r>
    </w:p>
    <w:p w14:paraId="1A1AF91E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Reģ.Nr.90000059796, Smilšu ielā 9, Salacgrīvā, Salacgrīvas novadā, LV – 4033, </w:t>
      </w:r>
    </w:p>
    <w:p w14:paraId="1A1AF91F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4601E8">
          <w:rPr>
            <w:rFonts w:ascii="Times New Roman" w:eastAsia="Times New Roman" w:hAnsi="Times New Roman" w:cs="Times New Roman"/>
            <w:sz w:val="20"/>
            <w:szCs w:val="20"/>
          </w:rPr>
          <w:t>fakss</w:t>
        </w:r>
      </w:smartTag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: 64 071 993; </w:t>
      </w:r>
      <w:r w:rsidRPr="004601E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-pasts: </w:t>
      </w:r>
      <w:hyperlink r:id="rId6" w:history="1">
        <w:r w:rsidRPr="004601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dome@salacgriva.lv</w:t>
        </w:r>
      </w:hyperlink>
    </w:p>
    <w:p w14:paraId="1A1AF920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A1AF921" w14:textId="77777777" w:rsidR="006308F4" w:rsidRPr="006308F4" w:rsidRDefault="006308F4" w:rsidP="006308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>Salacgrīvā</w:t>
      </w:r>
    </w:p>
    <w:p w14:paraId="1A1AF922" w14:textId="77777777" w:rsidR="004601E8" w:rsidRPr="004601E8" w:rsidRDefault="006308F4" w:rsidP="004601E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APSTIPRINĀTI</w:t>
      </w:r>
    </w:p>
    <w:p w14:paraId="1A1AF923" w14:textId="77777777" w:rsidR="004601E8" w:rsidRPr="004601E8" w:rsidRDefault="006308F4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="004601E8" w:rsidRPr="004601E8">
        <w:rPr>
          <w:rFonts w:ascii="Times New Roman" w:eastAsia="Times New Roman" w:hAnsi="Times New Roman" w:cs="Times New Roman"/>
          <w:sz w:val="20"/>
          <w:szCs w:val="20"/>
        </w:rPr>
        <w:t xml:space="preserve">Salacgrīvas novada domes </w:t>
      </w:r>
    </w:p>
    <w:p w14:paraId="1A1AF924" w14:textId="3FE594D8" w:rsidR="004601E8" w:rsidRPr="004601E8" w:rsidRDefault="004601E8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B373A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8F4">
        <w:rPr>
          <w:rFonts w:ascii="Times New Roman" w:eastAsia="Times New Roman" w:hAnsi="Times New Roman" w:cs="Times New Roman"/>
          <w:sz w:val="20"/>
          <w:szCs w:val="20"/>
        </w:rPr>
        <w:t xml:space="preserve">gada </w:t>
      </w:r>
      <w:r w:rsidR="00B373AC">
        <w:rPr>
          <w:rFonts w:ascii="Times New Roman" w:eastAsia="Times New Roman" w:hAnsi="Times New Roman" w:cs="Times New Roman"/>
          <w:sz w:val="20"/>
          <w:szCs w:val="20"/>
        </w:rPr>
        <w:t>18.jūlija</w:t>
      </w:r>
      <w:r w:rsidR="006308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4FEB">
        <w:rPr>
          <w:rFonts w:ascii="Times New Roman" w:eastAsia="Times New Roman" w:hAnsi="Times New Roman" w:cs="Times New Roman"/>
          <w:sz w:val="20"/>
          <w:szCs w:val="20"/>
        </w:rPr>
        <w:t xml:space="preserve"> lēmumu</w:t>
      </w:r>
      <w:r w:rsidR="00AE3F7C">
        <w:rPr>
          <w:rFonts w:ascii="Times New Roman" w:eastAsia="Times New Roman" w:hAnsi="Times New Roman" w:cs="Times New Roman"/>
          <w:sz w:val="20"/>
          <w:szCs w:val="20"/>
        </w:rPr>
        <w:t xml:space="preserve"> Nr.</w:t>
      </w:r>
      <w:r w:rsidR="0096377C">
        <w:rPr>
          <w:rFonts w:ascii="Times New Roman" w:eastAsia="Times New Roman" w:hAnsi="Times New Roman" w:cs="Times New Roman"/>
          <w:sz w:val="20"/>
          <w:szCs w:val="20"/>
        </w:rPr>
        <w:t>244</w:t>
      </w:r>
    </w:p>
    <w:p w14:paraId="1A1AF925" w14:textId="4378759C" w:rsidR="004601E8" w:rsidRPr="004601E8" w:rsidRDefault="00AE3F7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(protokols Nr.</w:t>
      </w:r>
      <w:r w:rsidR="0096377C">
        <w:rPr>
          <w:rFonts w:ascii="Times New Roman" w:eastAsia="Times New Roman" w:hAnsi="Times New Roman" w:cs="Times New Roman"/>
          <w:sz w:val="20"/>
          <w:szCs w:val="20"/>
        </w:rPr>
        <w:t>8</w:t>
      </w:r>
      <w:r w:rsidR="004601E8" w:rsidRPr="004601E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96377C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4601E8" w:rsidRPr="004601E8">
        <w:rPr>
          <w:rFonts w:ascii="Times New Roman" w:eastAsia="Times New Roman" w:hAnsi="Times New Roman" w:cs="Times New Roman"/>
          <w:sz w:val="20"/>
          <w:szCs w:val="20"/>
        </w:rPr>
        <w:t>.§)</w:t>
      </w:r>
    </w:p>
    <w:p w14:paraId="1A1AF926" w14:textId="77777777" w:rsid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AF927" w14:textId="77777777" w:rsidR="004601E8" w:rsidRDefault="006308F4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SAISTOŠIE NOTEIKUMI</w:t>
      </w:r>
    </w:p>
    <w:p w14:paraId="1A1AF928" w14:textId="77777777" w:rsidR="006308F4" w:rsidRDefault="006308F4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AF929" w14:textId="77777777" w:rsidR="006308F4" w:rsidRDefault="006308F4" w:rsidP="00630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B373A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B373AC">
        <w:rPr>
          <w:rFonts w:ascii="Times New Roman" w:eastAsia="Times New Roman" w:hAnsi="Times New Roman" w:cs="Times New Roman"/>
          <w:bCs/>
          <w:sz w:val="24"/>
          <w:szCs w:val="24"/>
        </w:rPr>
        <w:t>18.jūlijā</w:t>
      </w: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Nr.</w:t>
      </w:r>
      <w:r w:rsidR="006F3276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</w:p>
    <w:p w14:paraId="1A1AF92A" w14:textId="77777777" w:rsid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AF92B" w14:textId="77777777" w:rsidR="00552020" w:rsidRPr="00552020" w:rsidRDefault="00552020" w:rsidP="0055202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_Hlk517181525"/>
      <w:r w:rsidRPr="00552020">
        <w:rPr>
          <w:rFonts w:ascii="Times New Roman" w:hAnsi="Times New Roman" w:cs="Times New Roman"/>
          <w:b/>
          <w:sz w:val="24"/>
          <w:szCs w:val="24"/>
        </w:rPr>
        <w:t>“</w:t>
      </w:r>
      <w:r w:rsidRPr="00552020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Grozījumi Salacgrīvas novada domes 2014. gada 21.maija saistošajos noteikumos</w:t>
      </w:r>
    </w:p>
    <w:p w14:paraId="1A1AF92C" w14:textId="77777777" w:rsidR="00552020" w:rsidRPr="00552020" w:rsidRDefault="00552020" w:rsidP="0055202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2020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Nr.5 </w:t>
      </w:r>
      <w:r w:rsidRPr="00552020">
        <w:rPr>
          <w:rFonts w:ascii="Times New Roman" w:hAnsi="Times New Roman" w:cs="Times New Roman"/>
          <w:b/>
          <w:sz w:val="24"/>
          <w:szCs w:val="24"/>
        </w:rPr>
        <w:t>„</w:t>
      </w:r>
      <w:bookmarkStart w:id="2" w:name="_Hlk517184805"/>
      <w:r w:rsidRPr="00552020">
        <w:rPr>
          <w:rFonts w:ascii="Times New Roman" w:hAnsi="Times New Roman" w:cs="Times New Roman"/>
          <w:b/>
          <w:bCs/>
          <w:sz w:val="24"/>
          <w:szCs w:val="24"/>
        </w:rPr>
        <w:t xml:space="preserve">Mājas (istabas) dzīvnieku reģistrācijas, uzskaites, turēšanas un izķeršanas kārtība Salacgrīvas novadā” </w:t>
      </w:r>
      <w:bookmarkEnd w:id="1"/>
      <w:bookmarkEnd w:id="2"/>
      <w:r w:rsidRPr="00552020">
        <w:rPr>
          <w:rFonts w:ascii="Times New Roman" w:hAnsi="Times New Roman" w:cs="Times New Roman"/>
          <w:b/>
          <w:sz w:val="24"/>
          <w:szCs w:val="24"/>
        </w:rPr>
        <w:t>apstiprināšanu</w:t>
      </w:r>
    </w:p>
    <w:p w14:paraId="1A1AF92D" w14:textId="77777777" w:rsidR="00552020" w:rsidRDefault="00552020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AF92E" w14:textId="77777777" w:rsidR="00552020" w:rsidRDefault="00552020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AF92F" w14:textId="77777777" w:rsidR="007B4F6C" w:rsidRDefault="00483BE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601E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Izdoti saskaņā ar likuma </w:t>
      </w:r>
      <w:r w:rsidR="00EE2752" w:rsidRPr="00C709E2">
        <w:rPr>
          <w:rFonts w:ascii="Times New Roman" w:eastAsia="Times New Roman" w:hAnsi="Times New Roman" w:cs="Times New Roman"/>
          <w:iCs/>
          <w:sz w:val="18"/>
          <w:szCs w:val="18"/>
        </w:rPr>
        <w:t>„</w:t>
      </w:r>
      <w:hyperlink r:id="rId7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>Par pašvaldībām</w:t>
        </w:r>
      </w:hyperlink>
      <w:r w:rsidR="00EE2752" w:rsidRPr="00C709E2">
        <w:rPr>
          <w:rFonts w:ascii="Times New Roman" w:eastAsia="Times New Roman" w:hAnsi="Times New Roman" w:cs="Times New Roman"/>
          <w:iCs/>
          <w:sz w:val="18"/>
          <w:szCs w:val="18"/>
        </w:rPr>
        <w:t>”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43.panta pirmās daļas 10.punktu,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</w:r>
      <w:hyperlink r:id="rId8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>Dzīvnieku aizsardzības likuma</w:t>
        </w:r>
      </w:hyperlink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8.panta trešo un ceturto daļu,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Ministru kabineta 2011.gada 21.jūnija noteikumu Nr.491 </w:t>
      </w:r>
    </w:p>
    <w:p w14:paraId="1A1AF930" w14:textId="77777777" w:rsidR="007B4F6C" w:rsidRDefault="007B4F6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“</w:t>
      </w:r>
      <w:r w:rsidRPr="007B4F6C">
        <w:rPr>
          <w:rFonts w:ascii="Times New Roman" w:hAnsi="Times New Roman" w:cs="Times New Roman"/>
          <w:bCs/>
          <w:sz w:val="18"/>
          <w:szCs w:val="18"/>
        </w:rPr>
        <w:t>Mājas (istabas) dzīvnieku reģistrācijas kārtība</w:t>
      </w:r>
      <w:r>
        <w:rPr>
          <w:rFonts w:ascii="Times New Roman" w:hAnsi="Times New Roman" w:cs="Times New Roman"/>
          <w:bCs/>
          <w:sz w:val="18"/>
          <w:szCs w:val="18"/>
        </w:rPr>
        <w:t xml:space="preserve">” 3.punktu, </w:t>
      </w:r>
    </w:p>
    <w:p w14:paraId="1A1AF931" w14:textId="77777777" w:rsidR="00483BEC" w:rsidRPr="00C709E2" w:rsidRDefault="00483BE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Ministru kabineta 2006.gada 4.aprīļa noteikumu Nr.266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</w:r>
      <w:r w:rsidR="00C709E2" w:rsidRPr="00C709E2">
        <w:rPr>
          <w:rFonts w:ascii="Times New Roman" w:hAnsi="Times New Roman" w:cs="Times New Roman"/>
        </w:rPr>
        <w:t>„</w:t>
      </w:r>
      <w:hyperlink r:id="rId9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 xml:space="preserve">Labturības prasības mājas (istabas) dzīvnieku turēšanai, </w:t>
        </w:r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br/>
          <w:t xml:space="preserve">tirdzniecībai un demonstrēšanai publiskās izstādēs, </w:t>
        </w:r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br/>
          <w:t>kā arī suņa apmācībai</w:t>
        </w:r>
      </w:hyperlink>
      <w:r w:rsidR="00C709E2">
        <w:rPr>
          <w:rFonts w:ascii="Times New Roman" w:eastAsia="Times New Roman" w:hAnsi="Times New Roman" w:cs="Times New Roman"/>
          <w:iCs/>
          <w:sz w:val="18"/>
          <w:szCs w:val="18"/>
        </w:rPr>
        <w:t>”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13.punktu</w:t>
      </w:r>
    </w:p>
    <w:p w14:paraId="1A1AF932" w14:textId="77777777" w:rsidR="00552020" w:rsidRDefault="00552020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A1AF933" w14:textId="77777777" w:rsidR="00552020" w:rsidRDefault="00552020" w:rsidP="00A71D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A1AF934" w14:textId="77777777" w:rsidR="00552020" w:rsidRPr="00552020" w:rsidRDefault="00552020" w:rsidP="00A71D45">
      <w:pPr>
        <w:shd w:val="clear" w:color="auto" w:fill="FFFFFF"/>
        <w:spacing w:after="0" w:line="240" w:lineRule="auto"/>
        <w:ind w:right="-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020">
        <w:rPr>
          <w:rFonts w:ascii="Times New Roman" w:hAnsi="Times New Roman" w:cs="Times New Roman"/>
          <w:sz w:val="24"/>
          <w:szCs w:val="24"/>
        </w:rPr>
        <w:t xml:space="preserve">Izdarīt Salacgrīvas novada domes 2014.gada 21.maija saistošajos noteikumos Nr.5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52020">
        <w:rPr>
          <w:rFonts w:ascii="Times New Roman" w:hAnsi="Times New Roman" w:cs="Times New Roman"/>
          <w:bCs/>
          <w:sz w:val="24"/>
          <w:szCs w:val="24"/>
        </w:rPr>
        <w:t>Mājas (istabas) dzīvnieku reģistrācijas, uzskaites, turēšanas un izķeršanas kārtība Salacgrīvas novadā”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74A">
        <w:rPr>
          <w:rFonts w:ascii="Times New Roman" w:hAnsi="Times New Roman" w:cs="Times New Roman"/>
          <w:bCs/>
          <w:sz w:val="24"/>
          <w:szCs w:val="24"/>
        </w:rPr>
        <w:t xml:space="preserve">(turpmāk tekstā – noteikumi) </w:t>
      </w:r>
      <w:r>
        <w:rPr>
          <w:rFonts w:ascii="Times New Roman" w:hAnsi="Times New Roman" w:cs="Times New Roman"/>
          <w:bCs/>
          <w:sz w:val="24"/>
          <w:szCs w:val="24"/>
        </w:rPr>
        <w:t xml:space="preserve">šādus grozījumus: </w:t>
      </w:r>
    </w:p>
    <w:p w14:paraId="1A1AF935" w14:textId="77777777" w:rsidR="005F574A" w:rsidRDefault="005F574A" w:rsidP="005F57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Izslēgt noteikumu 5.punktu.</w:t>
      </w:r>
    </w:p>
    <w:p w14:paraId="1A1AF936" w14:textId="77777777" w:rsidR="005F574A" w:rsidRDefault="005F574A" w:rsidP="005F57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Izteikt noteikumu 6.punktu šādā redakcijā: </w:t>
      </w:r>
    </w:p>
    <w:p w14:paraId="1A1AF937" w14:textId="77777777" w:rsidR="005F574A" w:rsidRDefault="005F574A" w:rsidP="005F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61">
        <w:rPr>
          <w:rFonts w:ascii="Times New Roman" w:eastAsia="Times New Roman" w:hAnsi="Times New Roman" w:cs="Times New Roman"/>
          <w:sz w:val="24"/>
          <w:szCs w:val="24"/>
        </w:rPr>
        <w:t xml:space="preserve">“6. Par Mājas dzīvnieka (suņa) turēšanu Salacgrīvas novada administratīvajā teritorijā ir jāmaksā ikgadējā pašvaldības nodeva saskaņā ar Salacgrīvas novada domes saistošajiem noteikumiem par Salacgrīvas novada pašvaldības nodevām. Ja sunim nav </w:t>
      </w:r>
      <w:r w:rsidRPr="00A71D45">
        <w:rPr>
          <w:rFonts w:ascii="Times New Roman" w:eastAsia="Times New Roman" w:hAnsi="Times New Roman" w:cs="Times New Roman"/>
          <w:sz w:val="24"/>
          <w:szCs w:val="24"/>
        </w:rPr>
        <w:t>reģistrācijas pazīšanās zīme</w:t>
      </w:r>
      <w:r w:rsidRPr="009F3C61">
        <w:rPr>
          <w:rFonts w:ascii="Times New Roman" w:eastAsia="Times New Roman" w:hAnsi="Times New Roman" w:cs="Times New Roman"/>
          <w:sz w:val="24"/>
          <w:szCs w:val="24"/>
        </w:rPr>
        <w:t xml:space="preserve">, pēc nodevas nomaksas Mājas dzīvnieka (suņa) īpašniekam (turētājam) tiek izsniegta bezmaksas </w:t>
      </w:r>
      <w:r w:rsidR="00A71D4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71D45">
        <w:rPr>
          <w:rFonts w:ascii="Times New Roman" w:eastAsia="Times New Roman" w:hAnsi="Times New Roman" w:cs="Times New Roman"/>
          <w:sz w:val="24"/>
          <w:szCs w:val="24"/>
        </w:rPr>
        <w:t>eģistrācijas pazīšanās zīme</w:t>
      </w:r>
      <w:r w:rsidRPr="009F3C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C61" w:rsidRPr="009F3C6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A1AF938" w14:textId="77777777" w:rsidR="009F3C61" w:rsidRDefault="009F3C61" w:rsidP="009F3C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noteikumu 8.1.apakšpunktu šādā redakcijā:</w:t>
      </w:r>
    </w:p>
    <w:p w14:paraId="1A1AF939" w14:textId="77777777" w:rsidR="009F3C61" w:rsidRPr="00A71D45" w:rsidRDefault="009F3C61" w:rsidP="009F3C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D45">
        <w:rPr>
          <w:rFonts w:ascii="Times New Roman" w:eastAsia="Times New Roman" w:hAnsi="Times New Roman" w:cs="Times New Roman"/>
          <w:sz w:val="24"/>
          <w:szCs w:val="24"/>
        </w:rPr>
        <w:t>“8.1.normatīvajos aktos noteiktajā kārtībā reģistrēt Mājas dzīvnieku datubāzē un nomaksāt ikgadējo pašvaldības noteikto nodevu</w:t>
      </w:r>
      <w:r w:rsidR="00A95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60F" w:rsidRPr="00A9560F">
        <w:rPr>
          <w:rFonts w:ascii="Times New Roman" w:hAnsi="Times New Roman" w:cs="Times New Roman"/>
          <w:bCs/>
          <w:sz w:val="24"/>
          <w:szCs w:val="24"/>
        </w:rPr>
        <w:t>par suņu turēšanu</w:t>
      </w:r>
      <w:r w:rsidRPr="00A71D45">
        <w:rPr>
          <w:rFonts w:ascii="Times New Roman" w:eastAsia="Times New Roman" w:hAnsi="Times New Roman" w:cs="Times New Roman"/>
          <w:sz w:val="24"/>
          <w:szCs w:val="24"/>
        </w:rPr>
        <w:t>;</w:t>
      </w:r>
      <w:r w:rsidR="00A71D45" w:rsidRPr="00A71D4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A1AF93A" w14:textId="77777777" w:rsidR="009F3C61" w:rsidRPr="009F3C61" w:rsidRDefault="009F3C61" w:rsidP="009F3C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AF93B" w14:textId="77777777" w:rsidR="00FF5687" w:rsidRDefault="00FF5687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AF93C" w14:textId="77777777" w:rsidR="00FF5687" w:rsidRDefault="00FF5687" w:rsidP="00FF568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Salacgrīvas novada domes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1AF93D" w14:textId="77777777" w:rsidR="00483BEC" w:rsidRPr="004601E8" w:rsidRDefault="00BB35E2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F5687">
        <w:rPr>
          <w:rFonts w:ascii="Times New Roman" w:eastAsia="Times New Roman" w:hAnsi="Times New Roman" w:cs="Times New Roman"/>
          <w:sz w:val="24"/>
          <w:szCs w:val="24"/>
        </w:rPr>
        <w:t>riekšsēdētājs</w:t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  <w:t>Dagnis Straubergs</w:t>
      </w:r>
      <w:r w:rsidR="00483BEC" w:rsidRPr="004601E8">
        <w:rPr>
          <w:rFonts w:ascii="Times New Roman" w:eastAsia="Times New Roman" w:hAnsi="Times New Roman" w:cs="Times New Roman"/>
          <w:vanish/>
          <w:sz w:val="24"/>
          <w:szCs w:val="24"/>
        </w:rPr>
        <w:t>14</w:t>
      </w:r>
    </w:p>
    <w:p w14:paraId="1A1AF93E" w14:textId="77777777" w:rsidR="00483BEC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n6"/>
      <w:bookmarkEnd w:id="3"/>
    </w:p>
    <w:p w14:paraId="1A1AF93F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A1AF940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A1AF941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A1AF942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A1AF943" w14:textId="77777777" w:rsidR="005E3D3F" w:rsidRPr="004601E8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AF944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15</w:t>
      </w:r>
    </w:p>
    <w:p w14:paraId="1A1AF945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p-501906"/>
      <w:bookmarkStart w:id="5" w:name="p15"/>
      <w:bookmarkEnd w:id="4"/>
      <w:bookmarkEnd w:id="5"/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16</w:t>
      </w:r>
    </w:p>
    <w:sectPr w:rsidR="00483BEC" w:rsidRPr="004601E8" w:rsidSect="00AA72EA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EC2"/>
    <w:multiLevelType w:val="hybridMultilevel"/>
    <w:tmpl w:val="CD9C5240"/>
    <w:lvl w:ilvl="0" w:tplc="49CCA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6D3A"/>
    <w:multiLevelType w:val="hybridMultilevel"/>
    <w:tmpl w:val="E55EF868"/>
    <w:lvl w:ilvl="0" w:tplc="B4B8A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3BEC"/>
    <w:rsid w:val="0000553F"/>
    <w:rsid w:val="000B6799"/>
    <w:rsid w:val="001750D1"/>
    <w:rsid w:val="001F0425"/>
    <w:rsid w:val="00203EA1"/>
    <w:rsid w:val="00234B51"/>
    <w:rsid w:val="00255A69"/>
    <w:rsid w:val="00304131"/>
    <w:rsid w:val="003C318C"/>
    <w:rsid w:val="004071FF"/>
    <w:rsid w:val="00435D12"/>
    <w:rsid w:val="004601E8"/>
    <w:rsid w:val="00483BEC"/>
    <w:rsid w:val="00485873"/>
    <w:rsid w:val="00542B5D"/>
    <w:rsid w:val="00552020"/>
    <w:rsid w:val="00575611"/>
    <w:rsid w:val="005E3D3F"/>
    <w:rsid w:val="005F0D49"/>
    <w:rsid w:val="005F574A"/>
    <w:rsid w:val="00603C17"/>
    <w:rsid w:val="006308F4"/>
    <w:rsid w:val="006411A4"/>
    <w:rsid w:val="00641A5F"/>
    <w:rsid w:val="006B105F"/>
    <w:rsid w:val="006B4FEB"/>
    <w:rsid w:val="006E5738"/>
    <w:rsid w:val="006F3276"/>
    <w:rsid w:val="00746102"/>
    <w:rsid w:val="007B4F6C"/>
    <w:rsid w:val="007D3FD9"/>
    <w:rsid w:val="008451D1"/>
    <w:rsid w:val="00854079"/>
    <w:rsid w:val="008741A0"/>
    <w:rsid w:val="008745BE"/>
    <w:rsid w:val="008852E5"/>
    <w:rsid w:val="008D4929"/>
    <w:rsid w:val="009447D2"/>
    <w:rsid w:val="0096377C"/>
    <w:rsid w:val="009F3C61"/>
    <w:rsid w:val="00A71D45"/>
    <w:rsid w:val="00A9560F"/>
    <w:rsid w:val="00AA72EA"/>
    <w:rsid w:val="00AE3F7C"/>
    <w:rsid w:val="00B0276B"/>
    <w:rsid w:val="00B11BF9"/>
    <w:rsid w:val="00B36BF0"/>
    <w:rsid w:val="00B373AC"/>
    <w:rsid w:val="00BB35E2"/>
    <w:rsid w:val="00C03D0E"/>
    <w:rsid w:val="00C709E2"/>
    <w:rsid w:val="00CC664F"/>
    <w:rsid w:val="00D41480"/>
    <w:rsid w:val="00DC1755"/>
    <w:rsid w:val="00DF33EE"/>
    <w:rsid w:val="00EA7B72"/>
    <w:rsid w:val="00EE2752"/>
    <w:rsid w:val="00EE47E9"/>
    <w:rsid w:val="00F03F31"/>
    <w:rsid w:val="00F16622"/>
    <w:rsid w:val="00F3407B"/>
    <w:rsid w:val="00F414E9"/>
    <w:rsid w:val="00F65569"/>
    <w:rsid w:val="00FD5F7B"/>
    <w:rsid w:val="00FE0648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A1AF918"/>
  <w15:docId w15:val="{CAE91BAD-0F8D-43DF-A102-847C343E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1">
    <w:name w:val="tv2131"/>
    <w:basedOn w:val="Normal"/>
    <w:rsid w:val="00483BE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483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6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90206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4044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3837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832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959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27512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0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7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451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8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26854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4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7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6052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982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8978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16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14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57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kumi.lv/doc.php?id=132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</dc:creator>
  <cp:lastModifiedBy>Inita Hartmane</cp:lastModifiedBy>
  <cp:revision>15</cp:revision>
  <cp:lastPrinted>2018-06-19T11:16:00Z</cp:lastPrinted>
  <dcterms:created xsi:type="dcterms:W3CDTF">2018-06-19T12:09:00Z</dcterms:created>
  <dcterms:modified xsi:type="dcterms:W3CDTF">2018-07-18T13:41:00Z</dcterms:modified>
</cp:coreProperties>
</file>