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B4EF" w14:textId="77777777" w:rsidR="00A41B4C" w:rsidRPr="00DA398C" w:rsidRDefault="00A41B4C" w:rsidP="00A41B4C">
      <w:pPr>
        <w:jc w:val="center"/>
        <w:rPr>
          <w:b/>
          <w:bCs/>
          <w:sz w:val="30"/>
          <w:szCs w:val="30"/>
          <w:lang w:val="lv-LV" w:eastAsia="lv-LV"/>
        </w:rPr>
      </w:pPr>
      <w:r w:rsidRPr="00DA398C">
        <w:rPr>
          <w:b/>
          <w:bCs/>
          <w:sz w:val="30"/>
          <w:szCs w:val="30"/>
          <w:lang w:val="lv-LV" w:eastAsia="lv-LV"/>
        </w:rPr>
        <w:t>Salacgrīvas novada domes</w:t>
      </w:r>
    </w:p>
    <w:p w14:paraId="11CE19E8" w14:textId="77777777" w:rsidR="00A41B4C" w:rsidRPr="00DA398C" w:rsidRDefault="00A41B4C" w:rsidP="00A41B4C">
      <w:pPr>
        <w:jc w:val="center"/>
        <w:rPr>
          <w:b/>
          <w:bCs/>
          <w:sz w:val="30"/>
          <w:szCs w:val="30"/>
          <w:lang w:val="lv-LV" w:eastAsia="lv-LV"/>
        </w:rPr>
      </w:pPr>
      <w:r w:rsidRPr="00DA398C">
        <w:rPr>
          <w:b/>
          <w:bCs/>
          <w:sz w:val="30"/>
          <w:szCs w:val="30"/>
          <w:lang w:val="lv-LV" w:eastAsia="lv-LV"/>
        </w:rPr>
        <w:t>„Jauniešu biznesa plānu konkurss komercdarbības uzsākšanai Salacgrīvas novadā”</w:t>
      </w:r>
    </w:p>
    <w:p w14:paraId="2AC48E08" w14:textId="77777777" w:rsidR="00A41B4C" w:rsidRPr="00DA398C" w:rsidRDefault="00A41B4C" w:rsidP="00A41B4C">
      <w:pPr>
        <w:jc w:val="center"/>
        <w:rPr>
          <w:b/>
          <w:bCs/>
          <w:sz w:val="30"/>
          <w:szCs w:val="30"/>
          <w:lang w:val="lv-LV" w:eastAsia="lv-LV"/>
        </w:rPr>
      </w:pPr>
      <w:r w:rsidRPr="00DA398C">
        <w:rPr>
          <w:b/>
          <w:bCs/>
          <w:sz w:val="30"/>
          <w:szCs w:val="30"/>
          <w:lang w:val="lv-LV" w:eastAsia="lv-LV"/>
        </w:rPr>
        <w:t xml:space="preserve">konkursa </w:t>
      </w:r>
      <w:smartTag w:uri="schemas-tilde-lv/tildestengine" w:element="veidnes">
        <w:smartTagPr>
          <w:attr w:name="id" w:val="-1"/>
          <w:attr w:name="baseform" w:val="nolikums"/>
          <w:attr w:name="text" w:val="nolikums&#10;"/>
        </w:smartTagPr>
        <w:r w:rsidRPr="00DA398C">
          <w:rPr>
            <w:b/>
            <w:bCs/>
            <w:sz w:val="30"/>
            <w:szCs w:val="30"/>
            <w:lang w:val="lv-LV" w:eastAsia="lv-LV"/>
          </w:rPr>
          <w:t>nolikums</w:t>
        </w:r>
      </w:smartTag>
    </w:p>
    <w:p w14:paraId="51899DF3" w14:textId="77777777" w:rsidR="00A41B4C" w:rsidRPr="00DA398C" w:rsidRDefault="00A41B4C" w:rsidP="00A41B4C">
      <w:pPr>
        <w:jc w:val="both"/>
        <w:rPr>
          <w:szCs w:val="24"/>
          <w:lang w:val="lv-LV" w:eastAsia="lv-LV"/>
        </w:rPr>
      </w:pPr>
    </w:p>
    <w:p w14:paraId="277D5356" w14:textId="77777777" w:rsidR="00A41B4C" w:rsidRPr="00DA398C" w:rsidRDefault="00A41B4C" w:rsidP="00A41B4C">
      <w:pPr>
        <w:jc w:val="center"/>
        <w:rPr>
          <w:b/>
        </w:rPr>
      </w:pPr>
      <w:proofErr w:type="spellStart"/>
      <w:r w:rsidRPr="00DA398C">
        <w:rPr>
          <w:b/>
        </w:rPr>
        <w:t>I.Vispārīgie</w:t>
      </w:r>
      <w:proofErr w:type="spellEnd"/>
      <w:r w:rsidRPr="00DA398C">
        <w:rPr>
          <w:b/>
        </w:rPr>
        <w:t xml:space="preserve"> </w:t>
      </w:r>
      <w:proofErr w:type="spellStart"/>
      <w:r w:rsidRPr="00DA398C">
        <w:rPr>
          <w:b/>
        </w:rPr>
        <w:t>jautājumi</w:t>
      </w:r>
      <w:proofErr w:type="spellEnd"/>
    </w:p>
    <w:p w14:paraId="0DF2DED7" w14:textId="77777777" w:rsidR="00A41B4C" w:rsidRPr="00DA398C" w:rsidRDefault="00A41B4C" w:rsidP="00A41B4C">
      <w:pPr>
        <w:numPr>
          <w:ilvl w:val="0"/>
          <w:numId w:val="3"/>
        </w:numPr>
        <w:jc w:val="both"/>
        <w:rPr>
          <w:sz w:val="26"/>
          <w:szCs w:val="26"/>
          <w:lang w:val="lv-LV" w:eastAsia="lv-LV"/>
        </w:rPr>
      </w:pPr>
      <w:smartTag w:uri="schemas-tilde-lv/tildestengine" w:element="veidnes">
        <w:smartTagPr>
          <w:attr w:name="id" w:val="-1"/>
          <w:attr w:name="baseform" w:val="nolikums"/>
          <w:attr w:name="text" w:val="nolikums"/>
        </w:smartTagPr>
        <w:r w:rsidRPr="00DA398C">
          <w:rPr>
            <w:sz w:val="26"/>
            <w:szCs w:val="26"/>
            <w:lang w:val="lv-LV" w:eastAsia="lv-LV"/>
          </w:rPr>
          <w:t>Nolikums</w:t>
        </w:r>
      </w:smartTag>
      <w:r w:rsidRPr="00DA398C">
        <w:rPr>
          <w:sz w:val="26"/>
          <w:szCs w:val="26"/>
          <w:lang w:val="lv-LV" w:eastAsia="lv-LV"/>
        </w:rPr>
        <w:t xml:space="preserve"> nosaka kārtību, kādā Salacgrīvas novada jaunieši vecumā no 18-30 gadiem var piedalīties konkursā „Jauniešu biznesa plānu konkurss komercdarbības uzsākšanai Salacgrīvas novadā.”</w:t>
      </w:r>
    </w:p>
    <w:p w14:paraId="395B945B" w14:textId="1DDB0044" w:rsidR="00A41B4C" w:rsidRPr="00DA398C" w:rsidRDefault="00A41B4C" w:rsidP="00422D3F">
      <w:pPr>
        <w:numPr>
          <w:ilvl w:val="0"/>
          <w:numId w:val="3"/>
        </w:numPr>
        <w:jc w:val="both"/>
        <w:rPr>
          <w:sz w:val="26"/>
          <w:szCs w:val="26"/>
          <w:lang w:val="lv-LV" w:eastAsia="lv-LV"/>
        </w:rPr>
      </w:pPr>
      <w:r w:rsidRPr="00DA398C">
        <w:rPr>
          <w:sz w:val="26"/>
          <w:szCs w:val="26"/>
          <w:lang w:val="lv-LV" w:eastAsia="lv-LV"/>
        </w:rPr>
        <w:t xml:space="preserve">Konkursu rīko Salacgrīvas novada domes uzņēmējdarbības atbalsta centrs, kas atrodas Salacgrīvā, Smilšu ielā 9 . Konkursa rīkotāja pilnvarotā kontaktpersona ir </w:t>
      </w:r>
      <w:r w:rsidR="00AA5C79">
        <w:rPr>
          <w:sz w:val="26"/>
          <w:szCs w:val="26"/>
          <w:lang w:val="lv-LV" w:eastAsia="lv-LV"/>
        </w:rPr>
        <w:t>Elīna Lilenblate</w:t>
      </w:r>
      <w:r w:rsidRPr="00DA398C">
        <w:rPr>
          <w:sz w:val="26"/>
          <w:szCs w:val="26"/>
          <w:lang w:val="lv-LV" w:eastAsia="lv-LV"/>
        </w:rPr>
        <w:t>, tel. +</w:t>
      </w:r>
      <w:r w:rsidR="00422D3F" w:rsidRPr="00422D3F">
        <w:rPr>
          <w:sz w:val="26"/>
          <w:szCs w:val="26"/>
          <w:lang w:val="lv-LV" w:eastAsia="lv-LV"/>
        </w:rPr>
        <w:t>371</w:t>
      </w:r>
      <w:r w:rsidR="00AA5C79">
        <w:rPr>
          <w:sz w:val="26"/>
          <w:szCs w:val="26"/>
          <w:lang w:val="lv-LV" w:eastAsia="lv-LV"/>
        </w:rPr>
        <w:t xml:space="preserve"> </w:t>
      </w:r>
      <w:r w:rsidR="00422D3F" w:rsidRPr="00422D3F">
        <w:rPr>
          <w:sz w:val="26"/>
          <w:szCs w:val="26"/>
          <w:lang w:val="lv-LV" w:eastAsia="lv-LV"/>
        </w:rPr>
        <w:t>6407198</w:t>
      </w:r>
      <w:r w:rsidR="00AA5C79">
        <w:rPr>
          <w:sz w:val="26"/>
          <w:szCs w:val="26"/>
          <w:lang w:val="lv-LV" w:eastAsia="lv-LV"/>
        </w:rPr>
        <w:t>5</w:t>
      </w:r>
      <w:r w:rsidRPr="00DA398C">
        <w:rPr>
          <w:sz w:val="26"/>
          <w:szCs w:val="26"/>
          <w:lang w:val="lv-LV" w:eastAsia="lv-LV"/>
        </w:rPr>
        <w:t xml:space="preserve">, e-pasta adrese: </w:t>
      </w:r>
      <w:hyperlink r:id="rId5" w:history="1">
        <w:r w:rsidR="00AA5C79" w:rsidRPr="00C73DC3">
          <w:rPr>
            <w:rStyle w:val="Hyperlink"/>
            <w:sz w:val="26"/>
            <w:szCs w:val="26"/>
            <w:lang w:val="lv-LV" w:eastAsia="lv-LV"/>
          </w:rPr>
          <w:t>elina.lilenblate@salacgriva.lv</w:t>
        </w:r>
      </w:hyperlink>
      <w:r w:rsidR="00422D3F">
        <w:rPr>
          <w:sz w:val="26"/>
          <w:szCs w:val="26"/>
          <w:lang w:val="lv-LV" w:eastAsia="lv-LV"/>
        </w:rPr>
        <w:t xml:space="preserve"> </w:t>
      </w:r>
      <w:r w:rsidRPr="00DA398C">
        <w:rPr>
          <w:sz w:val="26"/>
          <w:szCs w:val="26"/>
          <w:lang w:val="lv-LV" w:eastAsia="lv-LV"/>
        </w:rPr>
        <w:t>.</w:t>
      </w:r>
    </w:p>
    <w:p w14:paraId="09572E05"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 xml:space="preserve">Konkursa mērķis – stimulēt jaunu komersantu veidošanos novadā, motivējot jauniešus sava biznesa veidošanai. </w:t>
      </w:r>
    </w:p>
    <w:p w14:paraId="708D29D0"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Konkursa uzvarētāji iegūst tiesības noslēgt līgumu ar Salacgrīvas novada domi (turpmāk tekstā arī – Pašvaldība) par naudas līdzekļu saņemšanu no Salacgrīvas novada privatizācijas fonda līdzekļiem komersantu izveidošanai un komercdarbības uzsākšanai.</w:t>
      </w:r>
    </w:p>
    <w:p w14:paraId="728A1303"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Konkursa īstenošanai piešķirts finansējums EUR 20 000.00 (divdesmit tūkstoši eiro) apmērā no Salacgrīvas novada domes privatizācijas fonda līdzekļiem.</w:t>
      </w:r>
    </w:p>
    <w:p w14:paraId="36083D12" w14:textId="77777777" w:rsidR="00A41B4C" w:rsidRPr="00DA398C" w:rsidRDefault="00A41B4C" w:rsidP="00A41B4C">
      <w:pPr>
        <w:numPr>
          <w:ilvl w:val="0"/>
          <w:numId w:val="3"/>
        </w:numPr>
        <w:tabs>
          <w:tab w:val="num" w:pos="900"/>
        </w:tabs>
        <w:jc w:val="both"/>
        <w:rPr>
          <w:sz w:val="26"/>
          <w:szCs w:val="26"/>
          <w:lang w:val="lv-LV" w:eastAsia="lv-LV"/>
        </w:rPr>
      </w:pPr>
      <w:r w:rsidRPr="00DA398C">
        <w:rPr>
          <w:sz w:val="26"/>
          <w:szCs w:val="26"/>
          <w:lang w:val="lv-LV" w:eastAsia="lv-LV"/>
        </w:rPr>
        <w:t>Pieteikšanās konkursam tiek izsludināta no 2018.gada 1.janvāra līdz gada beigām vai attiecīgi līdz laikam, kamēr pietiek konkursa īstenošanai piešķirtais finansējums.</w:t>
      </w:r>
    </w:p>
    <w:p w14:paraId="751BB36D" w14:textId="77777777" w:rsidR="00A41B4C" w:rsidRPr="00DA398C" w:rsidRDefault="00A41B4C" w:rsidP="00A41B4C">
      <w:pPr>
        <w:jc w:val="center"/>
        <w:rPr>
          <w:b/>
        </w:rPr>
      </w:pPr>
      <w:r w:rsidRPr="00DA398C">
        <w:rPr>
          <w:b/>
        </w:rPr>
        <w:t xml:space="preserve">II. </w:t>
      </w:r>
      <w:proofErr w:type="spellStart"/>
      <w:r w:rsidRPr="00DA398C">
        <w:rPr>
          <w:b/>
        </w:rPr>
        <w:t>Konkursa</w:t>
      </w:r>
      <w:proofErr w:type="spellEnd"/>
      <w:r w:rsidRPr="00DA398C">
        <w:rPr>
          <w:b/>
        </w:rPr>
        <w:t xml:space="preserve"> </w:t>
      </w:r>
      <w:proofErr w:type="spellStart"/>
      <w:r w:rsidRPr="00DA398C">
        <w:rPr>
          <w:b/>
        </w:rPr>
        <w:t>izsludināšana</w:t>
      </w:r>
      <w:proofErr w:type="spellEnd"/>
    </w:p>
    <w:p w14:paraId="42BF5F46" w14:textId="2325668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rīkotājs paziņojumu par tā sākšanu publicē interneta mājas lapā </w:t>
      </w:r>
      <w:hyperlink r:id="rId6" w:history="1">
        <w:r w:rsidR="00422D3F" w:rsidRPr="00975057">
          <w:rPr>
            <w:rStyle w:val="Hyperlink"/>
            <w:sz w:val="26"/>
            <w:szCs w:val="26"/>
            <w:lang w:val="lv-LV" w:eastAsia="lv-LV"/>
          </w:rPr>
          <w:t>http://www.salacgriva.lv</w:t>
        </w:r>
      </w:hyperlink>
      <w:r w:rsidR="00422D3F">
        <w:rPr>
          <w:sz w:val="26"/>
          <w:szCs w:val="26"/>
          <w:lang w:val="lv-LV" w:eastAsia="lv-LV"/>
        </w:rPr>
        <w:t xml:space="preserve"> </w:t>
      </w:r>
      <w:r w:rsidRPr="00DA398C">
        <w:rPr>
          <w:sz w:val="26"/>
          <w:szCs w:val="26"/>
          <w:lang w:val="lv-LV" w:eastAsia="lv-LV"/>
        </w:rPr>
        <w:t>.</w:t>
      </w:r>
    </w:p>
    <w:p w14:paraId="42B6D1E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Paziņojumā tiek norādīta šāda informācija:</w:t>
      </w:r>
    </w:p>
    <w:p w14:paraId="7A9E693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rīkotājs;</w:t>
      </w:r>
    </w:p>
    <w:p w14:paraId="2A378A4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nosaukums;</w:t>
      </w:r>
    </w:p>
    <w:p w14:paraId="2FC1505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pieteikumu iesniegšanas vieta;</w:t>
      </w:r>
    </w:p>
    <w:p w14:paraId="2632EA9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pieteikumu iesniegšanas termiņš;</w:t>
      </w:r>
    </w:p>
    <w:p w14:paraId="0A5DD742"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kontaktinformācija.</w:t>
      </w:r>
    </w:p>
    <w:p w14:paraId="4D17A7E3"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Ar konkursa nolikumu var iepazīties:</w:t>
      </w:r>
    </w:p>
    <w:p w14:paraId="1F90900D" w14:textId="5D8B34BF" w:rsidR="00A41B4C" w:rsidRPr="00AA5C79" w:rsidRDefault="00A41B4C" w:rsidP="00AA5C79">
      <w:pPr>
        <w:numPr>
          <w:ilvl w:val="1"/>
          <w:numId w:val="3"/>
        </w:numPr>
        <w:jc w:val="both"/>
        <w:rPr>
          <w:sz w:val="26"/>
          <w:szCs w:val="26"/>
          <w:lang w:val="lv-LV" w:eastAsia="lv-LV"/>
        </w:rPr>
      </w:pPr>
      <w:r w:rsidRPr="00DA398C">
        <w:rPr>
          <w:sz w:val="26"/>
          <w:szCs w:val="26"/>
          <w:lang w:val="lv-LV" w:eastAsia="lv-LV"/>
        </w:rPr>
        <w:t xml:space="preserve">interneta mājas lapā </w:t>
      </w:r>
      <w:hyperlink r:id="rId7" w:history="1">
        <w:r w:rsidR="00AA5C79" w:rsidRPr="00C73DC3">
          <w:rPr>
            <w:rStyle w:val="Hyperlink"/>
            <w:sz w:val="26"/>
            <w:szCs w:val="26"/>
            <w:lang w:val="lv-LV" w:eastAsia="lv-LV"/>
          </w:rPr>
          <w:t>http://www.salacgriva.lv</w:t>
        </w:r>
      </w:hyperlink>
      <w:r w:rsidR="00AA5C79">
        <w:rPr>
          <w:sz w:val="26"/>
          <w:szCs w:val="26"/>
          <w:lang w:val="lv-LV" w:eastAsia="lv-LV"/>
        </w:rPr>
        <w:t xml:space="preserve"> </w:t>
      </w:r>
      <w:r w:rsidRPr="00AA5C79">
        <w:rPr>
          <w:sz w:val="26"/>
          <w:szCs w:val="26"/>
          <w:lang w:val="lv-LV" w:eastAsia="lv-LV"/>
        </w:rPr>
        <w:t>;</w:t>
      </w:r>
    </w:p>
    <w:p w14:paraId="07F2FB5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Salacgrīvas novada domē Uzņēmējdarbības atbalsta centrā;</w:t>
      </w:r>
    </w:p>
    <w:p w14:paraId="0FA22B4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Salacgrīvas vidusskolā pie Komerczinību pasniedzēja, darba dienās no plkst. 9:00 līdz 15:00;</w:t>
      </w:r>
    </w:p>
    <w:p w14:paraId="5B630C5F" w14:textId="3955BB7B" w:rsidR="00A41B4C" w:rsidRPr="00DA398C" w:rsidRDefault="00A41B4C" w:rsidP="00A41B4C">
      <w:pPr>
        <w:numPr>
          <w:ilvl w:val="1"/>
          <w:numId w:val="3"/>
        </w:numPr>
        <w:rPr>
          <w:sz w:val="26"/>
          <w:szCs w:val="26"/>
          <w:lang w:val="lv-LV" w:eastAsia="lv-LV"/>
        </w:rPr>
      </w:pPr>
      <w:r w:rsidRPr="00DA398C">
        <w:rPr>
          <w:sz w:val="26"/>
          <w:szCs w:val="26"/>
          <w:lang w:val="lv-LV" w:eastAsia="lv-LV"/>
        </w:rPr>
        <w:t xml:space="preserve">nosūtot pieprasījumu par papildus informāciju, kā arī neskaidros jautājumus uz e-pasta adresi: </w:t>
      </w:r>
      <w:hyperlink r:id="rId8" w:history="1">
        <w:r w:rsidR="00AA5C79" w:rsidRPr="00C73DC3">
          <w:rPr>
            <w:rStyle w:val="Hyperlink"/>
            <w:sz w:val="26"/>
            <w:szCs w:val="26"/>
            <w:lang w:val="lv-LV" w:eastAsia="lv-LV"/>
          </w:rPr>
          <w:t>elina.lilenblate@salacgriva.lv</w:t>
        </w:r>
      </w:hyperlink>
      <w:r w:rsidR="00422D3F">
        <w:rPr>
          <w:sz w:val="26"/>
          <w:szCs w:val="26"/>
          <w:lang w:val="lv-LV" w:eastAsia="lv-LV"/>
        </w:rPr>
        <w:t xml:space="preserve"> </w:t>
      </w:r>
      <w:r w:rsidRPr="00DA398C">
        <w:rPr>
          <w:sz w:val="26"/>
          <w:szCs w:val="26"/>
          <w:lang w:val="lv-LV" w:eastAsia="lv-LV"/>
        </w:rPr>
        <w:t>.</w:t>
      </w:r>
    </w:p>
    <w:p w14:paraId="01DE8097" w14:textId="77777777" w:rsidR="00A41B4C" w:rsidRPr="00DA398C" w:rsidRDefault="00A41B4C" w:rsidP="00A41B4C">
      <w:pPr>
        <w:jc w:val="center"/>
        <w:rPr>
          <w:b/>
        </w:rPr>
      </w:pPr>
      <w:bookmarkStart w:id="0" w:name="_Ref211409881"/>
      <w:r w:rsidRPr="00DA398C">
        <w:rPr>
          <w:b/>
        </w:rPr>
        <w:t xml:space="preserve">III. </w:t>
      </w:r>
      <w:proofErr w:type="spellStart"/>
      <w:r w:rsidRPr="00DA398C">
        <w:rPr>
          <w:b/>
        </w:rPr>
        <w:t>Pretendentam</w:t>
      </w:r>
      <w:proofErr w:type="spellEnd"/>
      <w:r w:rsidRPr="00DA398C">
        <w:rPr>
          <w:b/>
        </w:rPr>
        <w:t xml:space="preserve"> </w:t>
      </w:r>
      <w:proofErr w:type="spellStart"/>
      <w:r w:rsidRPr="00DA398C">
        <w:rPr>
          <w:b/>
        </w:rPr>
        <w:t>noteiktās</w:t>
      </w:r>
      <w:proofErr w:type="spellEnd"/>
      <w:r w:rsidRPr="00DA398C">
        <w:rPr>
          <w:b/>
        </w:rPr>
        <w:t xml:space="preserve"> </w:t>
      </w:r>
      <w:proofErr w:type="spellStart"/>
      <w:r w:rsidRPr="00DA398C">
        <w:rPr>
          <w:b/>
        </w:rPr>
        <w:t>prasības</w:t>
      </w:r>
      <w:bookmarkEnd w:id="0"/>
      <w:proofErr w:type="spellEnd"/>
    </w:p>
    <w:p w14:paraId="4FF7DFC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pieteikumu var iesniegt fiziska persona – Salacgrīvas novadā deklarēts jaunietis vecumā no 18–30 gadiem, kurš apņemas nodibināt un reģistrēt komercreģistrā komersantu un uzsākt komercdarbību Salacgrīvas novadā, ja tiks pieņemts </w:t>
      </w:r>
      <w:smartTag w:uri="schemas-tilde-lv/tildestengine" w:element="veidnes">
        <w:smartTagPr>
          <w:attr w:name="id" w:val="-1"/>
          <w:attr w:name="baseform" w:val="lēmums"/>
          <w:attr w:name="text" w:val="lēmums"/>
        </w:smartTagPr>
        <w:r w:rsidRPr="00DA398C">
          <w:rPr>
            <w:sz w:val="26"/>
            <w:szCs w:val="26"/>
            <w:lang w:val="lv-LV" w:eastAsia="lv-LV"/>
          </w:rPr>
          <w:t>lēmums</w:t>
        </w:r>
      </w:smartTag>
      <w:r w:rsidRPr="00DA398C">
        <w:rPr>
          <w:sz w:val="26"/>
          <w:szCs w:val="26"/>
          <w:lang w:val="lv-LV" w:eastAsia="lv-LV"/>
        </w:rPr>
        <w:t xml:space="preserve"> par naudas līdzekļu piešķiršanu. </w:t>
      </w:r>
    </w:p>
    <w:p w14:paraId="73515EC3"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lastRenderedPageBreak/>
        <w:t>Pretendents iepriekš nav veicis uzņēmējdarbību un nav īpašnieks jau esošam uzņēmumam.</w:t>
      </w:r>
    </w:p>
    <w:p w14:paraId="13AD64E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vērtēšanā prioritāte tiks dota tiem pretendentiem, kuri:</w:t>
      </w:r>
    </w:p>
    <w:p w14:paraId="7E0430A7" w14:textId="77777777" w:rsidR="00A41B4C" w:rsidRPr="00DA398C" w:rsidRDefault="00A41B4C" w:rsidP="00A41B4C">
      <w:pPr>
        <w:ind w:left="502"/>
        <w:jc w:val="both"/>
        <w:rPr>
          <w:sz w:val="26"/>
          <w:szCs w:val="26"/>
          <w:lang w:val="lv-LV" w:eastAsia="lv-LV"/>
        </w:rPr>
      </w:pPr>
      <w:r w:rsidRPr="00DA398C">
        <w:rPr>
          <w:sz w:val="26"/>
          <w:szCs w:val="26"/>
          <w:lang w:val="lv-LV" w:eastAsia="lv-LV"/>
        </w:rPr>
        <w:t>12.1 projektā nodrošinās jaunu darba vietu radīšanu;</w:t>
      </w:r>
    </w:p>
    <w:p w14:paraId="01CB6EDB" w14:textId="77777777" w:rsidR="00A41B4C" w:rsidRPr="00DA398C" w:rsidRDefault="00A41B4C" w:rsidP="00A41B4C">
      <w:pPr>
        <w:ind w:left="502"/>
        <w:jc w:val="both"/>
        <w:rPr>
          <w:sz w:val="26"/>
          <w:szCs w:val="26"/>
          <w:lang w:val="lv-LV" w:eastAsia="lv-LV"/>
        </w:rPr>
      </w:pPr>
      <w:r w:rsidRPr="00DA398C">
        <w:rPr>
          <w:sz w:val="26"/>
          <w:szCs w:val="26"/>
          <w:lang w:val="lv-LV" w:eastAsia="lv-LV"/>
        </w:rPr>
        <w:t>12.2. nodrošina līdzfinansējumu ne mazāku par 15% ;</w:t>
      </w:r>
    </w:p>
    <w:p w14:paraId="74688885" w14:textId="77777777" w:rsidR="00A41B4C" w:rsidRPr="00DA398C" w:rsidRDefault="00A41B4C" w:rsidP="00A41B4C">
      <w:pPr>
        <w:ind w:left="502"/>
        <w:jc w:val="both"/>
        <w:rPr>
          <w:sz w:val="26"/>
          <w:szCs w:val="26"/>
          <w:lang w:val="lv-LV" w:eastAsia="lv-LV"/>
        </w:rPr>
      </w:pPr>
      <w:r w:rsidRPr="00DA398C">
        <w:rPr>
          <w:sz w:val="26"/>
          <w:szCs w:val="26"/>
          <w:lang w:val="lv-LV" w:eastAsia="lv-LV"/>
        </w:rPr>
        <w:t>12.3. plāno veikt komercdarbību tādās nozarēs, kurām iepriekšējās Pašvaldības komercdarbības atbalsta kārtās nav piešķirts atbalsts.</w:t>
      </w:r>
    </w:p>
    <w:p w14:paraId="694A42AA" w14:textId="77777777" w:rsidR="00A41B4C" w:rsidRPr="00DA398C" w:rsidRDefault="00A41B4C" w:rsidP="00A41B4C">
      <w:pPr>
        <w:ind w:left="502"/>
        <w:jc w:val="both"/>
        <w:rPr>
          <w:sz w:val="26"/>
          <w:szCs w:val="26"/>
          <w:lang w:val="lv-LV" w:eastAsia="lv-LV"/>
        </w:rPr>
      </w:pPr>
    </w:p>
    <w:p w14:paraId="60EC5756" w14:textId="77777777" w:rsidR="00A41B4C" w:rsidRPr="00DA398C" w:rsidRDefault="00A41B4C" w:rsidP="00A41B4C">
      <w:pPr>
        <w:jc w:val="center"/>
        <w:rPr>
          <w:b/>
        </w:rPr>
      </w:pPr>
      <w:r w:rsidRPr="00DA398C">
        <w:rPr>
          <w:b/>
        </w:rPr>
        <w:t xml:space="preserve">IV. </w:t>
      </w:r>
      <w:proofErr w:type="spellStart"/>
      <w:r w:rsidRPr="00DA398C">
        <w:rPr>
          <w:b/>
        </w:rPr>
        <w:t>Atbalstāmās</w:t>
      </w:r>
      <w:proofErr w:type="spellEnd"/>
      <w:r w:rsidRPr="00DA398C">
        <w:rPr>
          <w:b/>
        </w:rPr>
        <w:t xml:space="preserve"> un </w:t>
      </w:r>
      <w:proofErr w:type="spellStart"/>
      <w:r w:rsidRPr="00DA398C">
        <w:rPr>
          <w:b/>
        </w:rPr>
        <w:t>neatbalstāmās</w:t>
      </w:r>
      <w:proofErr w:type="spellEnd"/>
      <w:r w:rsidRPr="00DA398C">
        <w:rPr>
          <w:b/>
        </w:rPr>
        <w:t xml:space="preserve"> </w:t>
      </w:r>
      <w:proofErr w:type="spellStart"/>
      <w:r w:rsidRPr="00DA398C">
        <w:rPr>
          <w:b/>
        </w:rPr>
        <w:t>izmaksas</w:t>
      </w:r>
      <w:proofErr w:type="spellEnd"/>
    </w:p>
    <w:p w14:paraId="65DF6771" w14:textId="77777777" w:rsidR="00A41B4C" w:rsidRPr="00DA398C" w:rsidRDefault="00A41B4C" w:rsidP="00A41B4C">
      <w:pPr>
        <w:numPr>
          <w:ilvl w:val="0"/>
          <w:numId w:val="3"/>
        </w:numPr>
        <w:tabs>
          <w:tab w:val="num" w:pos="1080"/>
        </w:tabs>
        <w:jc w:val="both"/>
        <w:rPr>
          <w:sz w:val="26"/>
          <w:szCs w:val="26"/>
          <w:lang w:val="lv-LV" w:eastAsia="lv-LV"/>
        </w:rPr>
      </w:pPr>
      <w:bookmarkStart w:id="1" w:name="_Ref191895173"/>
      <w:r w:rsidRPr="00DA398C">
        <w:rPr>
          <w:sz w:val="26"/>
          <w:szCs w:val="26"/>
          <w:lang w:val="lv-LV" w:eastAsia="lv-LV"/>
        </w:rPr>
        <w:t>Vienam konkursa uzvarētājam atbalsta summa nepārsniedz EUR 2500 (divi tūkstoši pieci simti eiro).</w:t>
      </w:r>
    </w:p>
    <w:p w14:paraId="469034CA"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Par atbalstāmām tiek noteiktas izmaksas, kas tieši saistītas ar </w:t>
      </w:r>
      <w:bookmarkEnd w:id="1"/>
      <w:r w:rsidRPr="00DA398C">
        <w:rPr>
          <w:sz w:val="26"/>
          <w:szCs w:val="26"/>
          <w:lang w:val="lv-LV" w:eastAsia="lv-LV"/>
        </w:rPr>
        <w:t>komercdarbības izveidi, sākotnējiem ieguldījumiem komercdarbības pamatlīdzekļos, kā arī nemateriāliem ieguldījumiem, projekta tāmes izmaksām:</w:t>
      </w:r>
    </w:p>
    <w:p w14:paraId="254601F3" w14:textId="77777777" w:rsidR="00A41B4C" w:rsidRPr="00DA398C" w:rsidRDefault="00A41B4C" w:rsidP="00A41B4C">
      <w:pPr>
        <w:numPr>
          <w:ilvl w:val="1"/>
          <w:numId w:val="3"/>
        </w:numPr>
        <w:jc w:val="both"/>
        <w:rPr>
          <w:sz w:val="26"/>
          <w:szCs w:val="26"/>
          <w:lang w:val="lv-LV" w:eastAsia="lv-LV"/>
        </w:rPr>
      </w:pPr>
      <w:bookmarkStart w:id="2" w:name="_Ref218311719"/>
      <w:r w:rsidRPr="00DA398C">
        <w:rPr>
          <w:sz w:val="26"/>
          <w:szCs w:val="26"/>
          <w:lang w:val="lv-LV" w:eastAsia="lv-LV"/>
        </w:rPr>
        <w:t>specifiskas tehnikas un/vai iekārtas iegādi;</w:t>
      </w:r>
      <w:bookmarkEnd w:id="2"/>
    </w:p>
    <w:p w14:paraId="09C5959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ārpakalpojumu izdevumiem:</w:t>
      </w:r>
    </w:p>
    <w:p w14:paraId="7C08217C"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grāmatvedības;</w:t>
      </w:r>
    </w:p>
    <w:p w14:paraId="5EF98044"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juriskonsulta;</w:t>
      </w:r>
    </w:p>
    <w:p w14:paraId="24BA9209" w14:textId="77777777" w:rsidR="00A41B4C" w:rsidRPr="00DA398C" w:rsidRDefault="00A41B4C" w:rsidP="00A41B4C">
      <w:pPr>
        <w:numPr>
          <w:ilvl w:val="2"/>
          <w:numId w:val="3"/>
        </w:numPr>
        <w:jc w:val="both"/>
        <w:rPr>
          <w:sz w:val="26"/>
          <w:szCs w:val="26"/>
          <w:lang w:val="lv-LV" w:eastAsia="lv-LV"/>
        </w:rPr>
      </w:pPr>
      <w:r w:rsidRPr="00DA398C">
        <w:rPr>
          <w:sz w:val="26"/>
          <w:szCs w:val="26"/>
          <w:lang w:val="lv-LV" w:eastAsia="lv-LV"/>
        </w:rPr>
        <w:t>uzņēmuma reģistrācijas izmaksas</w:t>
      </w:r>
    </w:p>
    <w:p w14:paraId="24813B3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interneta mājas lapas izstrādi;</w:t>
      </w:r>
    </w:p>
    <w:p w14:paraId="0CCA501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licenču iegādi;</w:t>
      </w:r>
    </w:p>
    <w:p w14:paraId="486EDC9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specifiska rakstura datorprogrammu iegādi;</w:t>
      </w:r>
    </w:p>
    <w:p w14:paraId="6011781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specifiska rakstura darbaspēka apmācību;</w:t>
      </w:r>
    </w:p>
    <w:p w14:paraId="19386E5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preču zīmes reģistrāciju;</w:t>
      </w:r>
    </w:p>
    <w:p w14:paraId="24ED8F4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telpu remontu izmaksas, ja ir telpu nomas </w:t>
      </w:r>
      <w:smartTag w:uri="schemas-tilde-lv/tildestengine" w:element="veidnes">
        <w:smartTagPr>
          <w:attr w:name="id" w:val="-1"/>
          <w:attr w:name="baseform" w:val="līgums"/>
          <w:attr w:name="text" w:val="līgums"/>
        </w:smartTagPr>
        <w:r w:rsidRPr="00DA398C">
          <w:rPr>
            <w:sz w:val="26"/>
            <w:szCs w:val="26"/>
            <w:lang w:val="lv-LV" w:eastAsia="lv-LV"/>
          </w:rPr>
          <w:t>līgums</w:t>
        </w:r>
      </w:smartTag>
      <w:r w:rsidRPr="00DA398C">
        <w:rPr>
          <w:sz w:val="26"/>
          <w:szCs w:val="26"/>
          <w:lang w:val="lv-LV" w:eastAsia="lv-LV"/>
        </w:rPr>
        <w:t>;</w:t>
      </w:r>
    </w:p>
    <w:p w14:paraId="489DFC1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patentu reģistrāciju Latvijas Republikas Patentu valdē;</w:t>
      </w:r>
    </w:p>
    <w:p w14:paraId="6FDDF19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citām pamatotām vajadzībām (lēmumu par pamatotību pieņem konkursa vērtēšanas komisija balsojot).</w:t>
      </w:r>
    </w:p>
    <w:p w14:paraId="308B6217"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Par neatbalstāmām izmaksām tiek noteiktas:</w:t>
      </w:r>
    </w:p>
    <w:p w14:paraId="6E3ED39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izmaksas, kas radušās pirms līguma ar Pašvaldību noslēgšanas; </w:t>
      </w:r>
    </w:p>
    <w:p w14:paraId="7B48FDE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konkursa pieteikuma sagatavošanas izmaksas;</w:t>
      </w:r>
    </w:p>
    <w:p w14:paraId="3A419F6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darba alga;</w:t>
      </w:r>
    </w:p>
    <w:p w14:paraId="028CD81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visas citas izmaksas, izņemot tās, kas iekļautas šī nolikuma </w:t>
      </w:r>
      <w:r w:rsidRPr="00DA398C">
        <w:rPr>
          <w:sz w:val="26"/>
          <w:szCs w:val="26"/>
          <w:lang w:val="lv-LV" w:eastAsia="lv-LV"/>
        </w:rPr>
        <w:fldChar w:fldCharType="begin"/>
      </w:r>
      <w:r w:rsidRPr="00DA398C">
        <w:rPr>
          <w:sz w:val="26"/>
          <w:szCs w:val="26"/>
          <w:lang w:val="lv-LV" w:eastAsia="lv-LV"/>
        </w:rPr>
        <w:instrText xml:space="preserve"> REF _Ref191895173 \r \h  \* MERGEFORMAT </w:instrText>
      </w:r>
      <w:r w:rsidRPr="00DA398C">
        <w:rPr>
          <w:sz w:val="26"/>
          <w:szCs w:val="26"/>
          <w:lang w:val="lv-LV" w:eastAsia="lv-LV"/>
        </w:rPr>
      </w:r>
      <w:r w:rsidRPr="00DA398C">
        <w:rPr>
          <w:sz w:val="26"/>
          <w:szCs w:val="26"/>
          <w:lang w:val="lv-LV" w:eastAsia="lv-LV"/>
        </w:rPr>
        <w:fldChar w:fldCharType="separate"/>
      </w:r>
      <w:r>
        <w:rPr>
          <w:sz w:val="26"/>
          <w:szCs w:val="26"/>
          <w:lang w:val="lv-LV" w:eastAsia="lv-LV"/>
        </w:rPr>
        <w:t>13</w:t>
      </w:r>
      <w:r w:rsidRPr="00DA398C">
        <w:rPr>
          <w:sz w:val="26"/>
          <w:szCs w:val="26"/>
          <w:lang w:val="lv-LV" w:eastAsia="lv-LV"/>
        </w:rPr>
        <w:fldChar w:fldCharType="end"/>
      </w:r>
      <w:r w:rsidRPr="00DA398C">
        <w:rPr>
          <w:sz w:val="26"/>
          <w:szCs w:val="26"/>
          <w:lang w:val="lv-LV" w:eastAsia="lv-LV"/>
        </w:rPr>
        <w:t>4. punktā;</w:t>
      </w:r>
    </w:p>
    <w:p w14:paraId="704B6BA8"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komisija nepiešķir komercdarbības atbalstu, ja no konkursa pieteikuma izriet, ka iegādājamās vienības paredzēts izmantot personīgiem nolūkiem.</w:t>
      </w:r>
    </w:p>
    <w:p w14:paraId="186E02CC" w14:textId="77777777" w:rsidR="00A41B4C" w:rsidRPr="00DA398C" w:rsidRDefault="00A41B4C" w:rsidP="00A41B4C">
      <w:pPr>
        <w:jc w:val="center"/>
        <w:rPr>
          <w:b/>
        </w:rPr>
      </w:pPr>
      <w:r w:rsidRPr="00DA398C">
        <w:rPr>
          <w:b/>
        </w:rPr>
        <w:t xml:space="preserve">V. </w:t>
      </w:r>
      <w:proofErr w:type="spellStart"/>
      <w:r w:rsidRPr="00DA398C">
        <w:rPr>
          <w:b/>
        </w:rPr>
        <w:t>Konkursa</w:t>
      </w:r>
      <w:proofErr w:type="spellEnd"/>
      <w:r w:rsidRPr="00DA398C">
        <w:rPr>
          <w:b/>
        </w:rPr>
        <w:t xml:space="preserve"> </w:t>
      </w:r>
      <w:proofErr w:type="spellStart"/>
      <w:r w:rsidRPr="00DA398C">
        <w:rPr>
          <w:b/>
        </w:rPr>
        <w:t>pieteikuma</w:t>
      </w:r>
      <w:proofErr w:type="spellEnd"/>
      <w:r w:rsidRPr="00DA398C">
        <w:rPr>
          <w:b/>
        </w:rPr>
        <w:t xml:space="preserve"> </w:t>
      </w:r>
      <w:proofErr w:type="spellStart"/>
      <w:r w:rsidRPr="00DA398C">
        <w:rPr>
          <w:b/>
        </w:rPr>
        <w:t>iesniegšana</w:t>
      </w:r>
      <w:proofErr w:type="spellEnd"/>
    </w:p>
    <w:p w14:paraId="4F6E12C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pieteikuma iesniegšanas veidi:</w:t>
      </w:r>
    </w:p>
    <w:p w14:paraId="4CD2CE0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 </w:t>
      </w:r>
      <w:bookmarkStart w:id="3" w:name="_Ref211153230"/>
      <w:r w:rsidRPr="00DA398C">
        <w:rPr>
          <w:sz w:val="26"/>
          <w:szCs w:val="26"/>
          <w:lang w:val="lv-LV" w:eastAsia="lv-LV"/>
        </w:rPr>
        <w:t xml:space="preserve">cauršūts (caurauklots) konkursa </w:t>
      </w:r>
      <w:smartTag w:uri="schemas-tilde-lv/tildestengine" w:element="veidnes">
        <w:smartTagPr>
          <w:attr w:name="id" w:val="-1"/>
          <w:attr w:name="baseform" w:val="pieteikums"/>
          <w:attr w:name="text" w:val="pieteikums"/>
        </w:smartTagPr>
        <w:r w:rsidRPr="00DA398C">
          <w:rPr>
            <w:sz w:val="26"/>
            <w:szCs w:val="26"/>
            <w:lang w:val="lv-LV" w:eastAsia="lv-LV"/>
          </w:rPr>
          <w:t>pieteikums</w:t>
        </w:r>
      </w:smartTag>
      <w:r w:rsidRPr="00DA398C">
        <w:rPr>
          <w:sz w:val="26"/>
          <w:szCs w:val="26"/>
          <w:lang w:val="lv-LV" w:eastAsia="lv-LV"/>
        </w:rPr>
        <w:t xml:space="preserve"> ievietojams aizlīmētā aploksnē ar norādi „</w:t>
      </w:r>
      <w:smartTag w:uri="schemas-tilde-lv/tildestengine" w:element="veidnes">
        <w:smartTagPr>
          <w:attr w:name="id" w:val="-1"/>
          <w:attr w:name="baseform" w:val="pieteikums"/>
          <w:attr w:name="text" w:val="pieteikums"/>
        </w:smartTagPr>
        <w:r w:rsidRPr="00DA398C">
          <w:rPr>
            <w:sz w:val="26"/>
            <w:szCs w:val="26"/>
            <w:lang w:val="lv-LV" w:eastAsia="lv-LV"/>
          </w:rPr>
          <w:t>Pieteikums</w:t>
        </w:r>
      </w:smartTag>
      <w:r w:rsidRPr="00DA398C">
        <w:rPr>
          <w:sz w:val="26"/>
          <w:szCs w:val="26"/>
          <w:lang w:val="lv-LV" w:eastAsia="lv-LV"/>
        </w:rPr>
        <w:t xml:space="preserve"> „Jauniešu biznesa plānu konkurss komercdarbības uzsākšanai Salacgrīvas novadā.” konkursam” un personīgi iesniedzams Salacgrīvas novada domē, Liepupes pagasta pārvaldē vai Ainažu pilsētas pārvaldē</w:t>
      </w:r>
      <w:bookmarkEnd w:id="3"/>
      <w:r w:rsidRPr="00DA398C">
        <w:rPr>
          <w:sz w:val="26"/>
          <w:szCs w:val="26"/>
          <w:lang w:val="lv-LV" w:eastAsia="lv-LV"/>
        </w:rPr>
        <w:t xml:space="preserve">. Uz aploksnes jānorāda informācija par iesniedzēju un kontaktadrese; </w:t>
      </w:r>
    </w:p>
    <w:p w14:paraId="4E37DBA8"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 xml:space="preserve">Konkursa pieteikumu nosūtot pa pastu Salacgrīvas novada domei, Smilšu iela 9, Salacgrīva, Salacgrīvas nov., LV4033, ar norādi konkursam. </w:t>
      </w:r>
    </w:p>
    <w:p w14:paraId="4FF29D7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pieteikumam ir šādas sastāvdaļas:</w:t>
      </w:r>
    </w:p>
    <w:p w14:paraId="298EB0A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aizpildīta konkursa pieteikuma veidlapa (1. pielikums);</w:t>
      </w:r>
    </w:p>
    <w:p w14:paraId="621AA2EB"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aizpildītas finanšu prognožu lapas  un naudas plūsma .</w:t>
      </w:r>
    </w:p>
    <w:p w14:paraId="32E90570"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esošā/ plānotā komersanta kompetences cilvēku dzīves un darba apraksts </w:t>
      </w:r>
    </w:p>
    <w:p w14:paraId="30825B0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nodomu protokolu par lietošanas tiesību piešķiršanu projekta īstenošanas vietai vai īpašuma tiesību apliecinošus dokumentus par projekta īstenošanas vietu.</w:t>
      </w:r>
    </w:p>
    <w:p w14:paraId="13EADE02" w14:textId="77777777" w:rsidR="00A41B4C" w:rsidRPr="00DA398C" w:rsidRDefault="00A41B4C" w:rsidP="00A41B4C">
      <w:pPr>
        <w:numPr>
          <w:ilvl w:val="0"/>
          <w:numId w:val="3"/>
        </w:numPr>
        <w:jc w:val="both"/>
        <w:rPr>
          <w:sz w:val="26"/>
          <w:szCs w:val="26"/>
          <w:lang w:val="lv-LV" w:eastAsia="lv-LV"/>
        </w:rPr>
      </w:pPr>
      <w:bookmarkStart w:id="4" w:name="_Ref192062085"/>
      <w:r w:rsidRPr="00DA398C">
        <w:rPr>
          <w:sz w:val="26"/>
          <w:szCs w:val="26"/>
          <w:lang w:val="lv-LV" w:eastAsia="lv-LV"/>
        </w:rPr>
        <w:t>Konkursa pieteikuma veidlapa un tai pievienojamie dokumenti jāsagatavo datorrakstā un valsts valodā.</w:t>
      </w:r>
    </w:p>
    <w:bookmarkEnd w:id="4"/>
    <w:p w14:paraId="3453AAA0" w14:textId="77777777" w:rsidR="00A41B4C" w:rsidRPr="00422D3F" w:rsidRDefault="00A41B4C" w:rsidP="00A41B4C">
      <w:pPr>
        <w:jc w:val="center"/>
        <w:rPr>
          <w:b/>
          <w:lang w:val="lv-LV"/>
        </w:rPr>
      </w:pPr>
      <w:r w:rsidRPr="00422D3F">
        <w:rPr>
          <w:b/>
          <w:lang w:val="lv-LV"/>
        </w:rPr>
        <w:t>VI. Konkursa pieteikumu vērtēšana un rezultātu pasludināšana</w:t>
      </w:r>
    </w:p>
    <w:p w14:paraId="08C582F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komisiju ar rīkojumu apstiprina Salacgrīvas novada domes priekšsēdētājs, kurš ir konkursa vērtēšanas komisijas priekšsēdētājs.</w:t>
      </w:r>
    </w:p>
    <w:p w14:paraId="1C3CD74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 Konkursa vērtēšanas komisija iepazinusies ar iesniegtiem pieteikumiem nosaka laiku, kad pretendents klātienē sniegs savas biznesa idejas un plāna prezentāciju un atbildes uz konkursa komisijas uzdotajiem jautājumiem.</w:t>
      </w:r>
    </w:p>
    <w:p w14:paraId="651A969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Par konkursa uzvarētājiem pasludina konkursa pretendentus, kuru konkursa </w:t>
      </w:r>
      <w:smartTag w:uri="schemas-tilde-lv/tildestengine" w:element="veidnes">
        <w:smartTagPr>
          <w:attr w:name="id" w:val="-1"/>
          <w:attr w:name="baseform" w:val="pieteikums"/>
          <w:attr w:name="text" w:val="pieteikums"/>
        </w:smartTagPr>
        <w:r w:rsidRPr="00DA398C">
          <w:rPr>
            <w:sz w:val="26"/>
            <w:szCs w:val="26"/>
            <w:lang w:val="lv-LV" w:eastAsia="lv-LV"/>
          </w:rPr>
          <w:t>pieteikums</w:t>
        </w:r>
      </w:smartTag>
      <w:r w:rsidRPr="00DA398C">
        <w:rPr>
          <w:sz w:val="26"/>
          <w:szCs w:val="26"/>
          <w:lang w:val="lv-LV" w:eastAsia="lv-LV"/>
        </w:rPr>
        <w:t xml:space="preserve"> pēc vērtēšanas kritērijiem saņēmis vismaz pusi no iespējamiem punktiem.</w:t>
      </w:r>
      <w:bookmarkStart w:id="5" w:name="_GoBack"/>
      <w:bookmarkEnd w:id="5"/>
    </w:p>
    <w:p w14:paraId="480F8DEC"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Ja nav iespējams noteikt precīzu konkursa pieteikumu vietu kārtību arī pēc 22. 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14:paraId="17C46EA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vērtēšanas komisija lēmumu par konkursa rezultātiem pieņem ne vēlāk kā 30 darba dienu laikā pēc konkursa pieteikumu iesniegšanas termiņa beigām.</w:t>
      </w:r>
    </w:p>
    <w:p w14:paraId="65D4CC6F"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vērtēšanas komisijas </w:t>
      </w:r>
      <w:smartTag w:uri="schemas-tilde-lv/tildestengine" w:element="veidnes">
        <w:smartTagPr>
          <w:attr w:name="id" w:val="-1"/>
          <w:attr w:name="baseform" w:val="lēmums"/>
          <w:attr w:name="text" w:val="lēmums"/>
        </w:smartTagPr>
        <w:r w:rsidRPr="00DA398C">
          <w:rPr>
            <w:sz w:val="26"/>
            <w:szCs w:val="26"/>
            <w:lang w:val="lv-LV" w:eastAsia="lv-LV"/>
          </w:rPr>
          <w:t>lēmums</w:t>
        </w:r>
      </w:smartTag>
      <w:r w:rsidRPr="00DA398C">
        <w:rPr>
          <w:sz w:val="26"/>
          <w:szCs w:val="26"/>
          <w:lang w:val="lv-LV" w:eastAsia="lv-LV"/>
        </w:rPr>
        <w:t xml:space="preserve"> par konkursa rezultātiem tiek:</w:t>
      </w:r>
    </w:p>
    <w:p w14:paraId="2FB3B62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publicēts interneta mājas lapā http://www.salacgriva.lv;</w:t>
      </w:r>
    </w:p>
    <w:p w14:paraId="1C5F213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rakstiski paziņots visiem konkursa dalībniekiem, nosūtot vēstuli uz konkursa pieteikumā norādīto kontaktadresi.</w:t>
      </w:r>
    </w:p>
    <w:p w14:paraId="08897C1F"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uzvarētājiem tiek nosūtīta </w:t>
      </w:r>
      <w:smartTag w:uri="schemas-tilde-lv/tildestengine" w:element="veidnes">
        <w:smartTagPr>
          <w:attr w:name="id" w:val="-1"/>
          <w:attr w:name="baseform" w:val="vēstule"/>
          <w:attr w:name="text" w:val="vēstule"/>
        </w:smartTagPr>
        <w:r w:rsidRPr="00DA398C">
          <w:rPr>
            <w:sz w:val="26"/>
            <w:szCs w:val="26"/>
            <w:lang w:val="lv-LV" w:eastAsia="lv-LV"/>
          </w:rPr>
          <w:t>vēstule</w:t>
        </w:r>
      </w:smartTag>
      <w:r w:rsidRPr="00DA398C">
        <w:rPr>
          <w:sz w:val="26"/>
          <w:szCs w:val="26"/>
          <w:lang w:val="lv-LV" w:eastAsia="lv-LV"/>
        </w:rPr>
        <w:t xml:space="preserve"> ar uzaicinājumu slēgt līgumu par naudas līdzekļu saņemšanu no Salacgrīvas novada domes privatizācijas fonda komersantu izveidošanai un komercdarbības  uzsākšanai.</w:t>
      </w:r>
    </w:p>
    <w:p w14:paraId="1D6B5588"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pirms līguma ar Pašvaldību noslēgšanas:</w:t>
      </w:r>
    </w:p>
    <w:p w14:paraId="39BCF29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pieprasīt no konkursa uzvarētāja papildus informāciju;</w:t>
      </w:r>
    </w:p>
    <w:p w14:paraId="20B3367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pārcelt konkursa pieteikuma norādītās plānotās izmaksu pozīcijas starp atbalstāmajām un neatbalstāmajām izmaksām.</w:t>
      </w:r>
    </w:p>
    <w:p w14:paraId="163D4222" w14:textId="77777777" w:rsidR="00A41B4C" w:rsidRPr="00DA398C" w:rsidRDefault="00A41B4C" w:rsidP="00A41B4C">
      <w:pPr>
        <w:ind w:left="792"/>
        <w:jc w:val="both"/>
        <w:rPr>
          <w:b/>
          <w:sz w:val="26"/>
          <w:szCs w:val="26"/>
          <w:lang w:val="lv-LV" w:eastAsia="lv-LV"/>
        </w:rPr>
      </w:pPr>
    </w:p>
    <w:p w14:paraId="471ED018" w14:textId="77777777" w:rsidR="00A41B4C" w:rsidRPr="00DA398C" w:rsidRDefault="00A41B4C" w:rsidP="00A41B4C">
      <w:pPr>
        <w:ind w:left="2160"/>
        <w:jc w:val="both"/>
        <w:rPr>
          <w:b/>
          <w:sz w:val="26"/>
          <w:szCs w:val="26"/>
          <w:lang w:val="lv-LV" w:eastAsia="lv-LV"/>
        </w:rPr>
      </w:pPr>
      <w:r w:rsidRPr="00DA398C">
        <w:rPr>
          <w:b/>
          <w:sz w:val="26"/>
          <w:szCs w:val="26"/>
          <w:lang w:val="lv-LV" w:eastAsia="lv-LV"/>
        </w:rPr>
        <w:t>VII .Vērtēšanas kritēriji</w:t>
      </w:r>
    </w:p>
    <w:p w14:paraId="0421F5F9" w14:textId="77777777" w:rsidR="00A41B4C" w:rsidRPr="00DA398C" w:rsidRDefault="00A41B4C" w:rsidP="00A41B4C">
      <w:pPr>
        <w:ind w:firstLine="2160"/>
        <w:jc w:val="both"/>
        <w:rPr>
          <w:color w:val="0070C0"/>
          <w:sz w:val="26"/>
          <w:szCs w:val="26"/>
          <w:lang w:val="lv-LV" w:eastAsia="lv-LV"/>
        </w:rPr>
      </w:pPr>
    </w:p>
    <w:p w14:paraId="25E60F5A" w14:textId="77777777" w:rsidR="00A41B4C" w:rsidRPr="00DA398C" w:rsidRDefault="00A41B4C" w:rsidP="00A41B4C">
      <w:pPr>
        <w:numPr>
          <w:ilvl w:val="0"/>
          <w:numId w:val="3"/>
        </w:numPr>
        <w:jc w:val="both"/>
        <w:rPr>
          <w:sz w:val="26"/>
          <w:szCs w:val="26"/>
          <w:lang w:val="lv-LV" w:eastAsia="lv-LV"/>
        </w:rPr>
      </w:pPr>
      <w:r w:rsidRPr="00DA398C">
        <w:rPr>
          <w:color w:val="0070C0"/>
          <w:sz w:val="26"/>
          <w:szCs w:val="26"/>
          <w:lang w:val="lv-LV" w:eastAsia="lv-LV"/>
        </w:rPr>
        <w:tab/>
      </w:r>
      <w:r w:rsidRPr="00DA398C">
        <w:rPr>
          <w:sz w:val="26"/>
          <w:szCs w:val="26"/>
          <w:lang w:val="lv-LV" w:eastAsia="lv-LV"/>
        </w:rPr>
        <w:t xml:space="preserve">Vērtēšana notiek pēc vērtēšanas kritērijiem – maksimālā punkta summa – 50, kas veidojas no šādām </w:t>
      </w:r>
    </w:p>
    <w:p w14:paraId="05E7A48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Biznesa plāna idejas oriģinalitātes novērtējums – 10 p.</w:t>
      </w:r>
    </w:p>
    <w:p w14:paraId="229F5E5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Biznesa plāna novērtējums- 5 p.</w:t>
      </w:r>
    </w:p>
    <w:p w14:paraId="56F29874"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Pretendenta līdzfinansējums  ne mazāks par 15 % projekta īstenošanā – 5 p.</w:t>
      </w:r>
    </w:p>
    <w:p w14:paraId="33CF6F1C"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Produkts/ pakalpojums (izaugsmes iespēja, cenu politika, tehnoloģiskie risinājumi, dzīvotspēja, radīta jauna darba vieta ) – 15 p.</w:t>
      </w:r>
    </w:p>
    <w:p w14:paraId="37E65E4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Komercdarbību plāno uzsākt tādās nozarēs, kurām iepriekšējās kārtās Pašvaldība  atbalstu nav piešķīrusi – 5 p</w:t>
      </w:r>
    </w:p>
    <w:p w14:paraId="1BBB090F"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Plānotais finanšu stāvoklis (ieņēmumu ticamība, izmaksu sabalansētība)  -10 p.</w:t>
      </w:r>
    </w:p>
    <w:p w14:paraId="71573A52" w14:textId="77777777" w:rsidR="00A41B4C" w:rsidRPr="00DA398C" w:rsidRDefault="00A41B4C" w:rsidP="00A41B4C">
      <w:pPr>
        <w:jc w:val="both"/>
        <w:rPr>
          <w:color w:val="0070C0"/>
          <w:sz w:val="26"/>
          <w:szCs w:val="26"/>
          <w:lang w:val="lv-LV" w:eastAsia="lv-LV"/>
        </w:rPr>
      </w:pPr>
    </w:p>
    <w:p w14:paraId="3A654CA2" w14:textId="77777777" w:rsidR="00A41B4C" w:rsidRPr="00DA398C" w:rsidRDefault="00A41B4C" w:rsidP="00A41B4C">
      <w:pPr>
        <w:jc w:val="center"/>
        <w:rPr>
          <w:b/>
        </w:rPr>
      </w:pPr>
      <w:r w:rsidRPr="00DA398C">
        <w:rPr>
          <w:b/>
        </w:rPr>
        <w:t xml:space="preserve">VIII. </w:t>
      </w:r>
      <w:proofErr w:type="spellStart"/>
      <w:r w:rsidRPr="00DA398C">
        <w:rPr>
          <w:b/>
        </w:rPr>
        <w:t>Konkursa</w:t>
      </w:r>
      <w:proofErr w:type="spellEnd"/>
      <w:r w:rsidRPr="00DA398C">
        <w:rPr>
          <w:b/>
        </w:rPr>
        <w:t xml:space="preserve"> </w:t>
      </w:r>
      <w:proofErr w:type="spellStart"/>
      <w:r w:rsidRPr="00DA398C">
        <w:rPr>
          <w:b/>
        </w:rPr>
        <w:t>pretendenta</w:t>
      </w:r>
      <w:proofErr w:type="spellEnd"/>
      <w:r w:rsidRPr="00DA398C">
        <w:rPr>
          <w:b/>
        </w:rPr>
        <w:t xml:space="preserve"> </w:t>
      </w:r>
      <w:proofErr w:type="spellStart"/>
      <w:r w:rsidRPr="00DA398C">
        <w:rPr>
          <w:b/>
        </w:rPr>
        <w:t>tiesības</w:t>
      </w:r>
      <w:proofErr w:type="spellEnd"/>
      <w:r w:rsidRPr="00DA398C">
        <w:rPr>
          <w:b/>
        </w:rPr>
        <w:t xml:space="preserve"> un </w:t>
      </w:r>
      <w:proofErr w:type="spellStart"/>
      <w:r w:rsidRPr="00DA398C">
        <w:rPr>
          <w:b/>
        </w:rPr>
        <w:t>pienākumi</w:t>
      </w:r>
      <w:proofErr w:type="spellEnd"/>
    </w:p>
    <w:p w14:paraId="5B39AB9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pretendents ir tiesīgs pirms konkursa pieteikumu iesniegšanas termiņa beigām atsaukt iesniegto konkursa pieteikumu.</w:t>
      </w:r>
    </w:p>
    <w:p w14:paraId="4E794175" w14:textId="77777777" w:rsidR="00A41B4C" w:rsidRPr="00DA398C" w:rsidRDefault="00A41B4C" w:rsidP="00A41B4C">
      <w:pPr>
        <w:numPr>
          <w:ilvl w:val="0"/>
          <w:numId w:val="3"/>
        </w:numPr>
        <w:jc w:val="both"/>
        <w:rPr>
          <w:sz w:val="26"/>
          <w:szCs w:val="26"/>
          <w:lang w:val="lv-LV"/>
        </w:rPr>
      </w:pPr>
      <w:r w:rsidRPr="00DA398C">
        <w:rPr>
          <w:sz w:val="26"/>
          <w:szCs w:val="26"/>
          <w:lang w:val="lv-LV"/>
        </w:rPr>
        <w:t>Konkursa pretendents ir atbildīgs par konkursa pieteikumā ietvertās informācijas patiesumu.</w:t>
      </w:r>
    </w:p>
    <w:p w14:paraId="1CD111C7"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Konkursa pretendentam ir pienākums ievērot šo konkursa nolikumu. Konkursa pretendentam projekta īstenošana jāuzsāk viena mēneša laikā pēc paziņojuma saņemšanas par konkursa uzvarētāju, reģistrējoties komercreģistrā. </w:t>
      </w:r>
    </w:p>
    <w:p w14:paraId="1BA3C4D4" w14:textId="77777777" w:rsidR="00A41B4C" w:rsidRPr="00DA398C" w:rsidRDefault="00A41B4C" w:rsidP="00A41B4C">
      <w:pPr>
        <w:jc w:val="center"/>
        <w:rPr>
          <w:b/>
        </w:rPr>
      </w:pPr>
      <w:r w:rsidRPr="00DA398C">
        <w:rPr>
          <w:b/>
        </w:rPr>
        <w:t xml:space="preserve">IX.  </w:t>
      </w:r>
      <w:proofErr w:type="spellStart"/>
      <w:r w:rsidRPr="00DA398C">
        <w:rPr>
          <w:b/>
        </w:rPr>
        <w:t>Naudas</w:t>
      </w:r>
      <w:proofErr w:type="spellEnd"/>
      <w:r w:rsidRPr="00DA398C">
        <w:rPr>
          <w:b/>
        </w:rPr>
        <w:t xml:space="preserve"> </w:t>
      </w:r>
      <w:proofErr w:type="spellStart"/>
      <w:r w:rsidRPr="00DA398C">
        <w:rPr>
          <w:b/>
        </w:rPr>
        <w:t>piešķiršanas</w:t>
      </w:r>
      <w:proofErr w:type="spellEnd"/>
      <w:r w:rsidRPr="00DA398C">
        <w:rPr>
          <w:b/>
        </w:rPr>
        <w:t xml:space="preserve"> </w:t>
      </w:r>
      <w:proofErr w:type="spellStart"/>
      <w:r w:rsidRPr="00DA398C">
        <w:rPr>
          <w:b/>
        </w:rPr>
        <w:t>kārtība</w:t>
      </w:r>
      <w:proofErr w:type="spellEnd"/>
    </w:p>
    <w:p w14:paraId="74C2C211"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uzvarētājam atbalsta lielums tiek noteikts pamatojoties uz konkursa pieteikumā iekļauto informāciju.</w:t>
      </w:r>
    </w:p>
    <w:p w14:paraId="6E9C0A3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Naudas izmaksa notiek divās daļās:</w:t>
      </w:r>
    </w:p>
    <w:p w14:paraId="73402276"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pirmā daļa 50% apmērā no rezervētās naudas pēc līguma ar Pašvaldību parakstīšanas, kā avansa maksājums; (klāt jāpievieno komercreģistra apliecības kopija) </w:t>
      </w:r>
    </w:p>
    <w:p w14:paraId="7E77044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 xml:space="preserve">otrā daļa atlikušās summas apmērā pēc atskaites iesniegšanas par avansa summas izlietojumu. </w:t>
      </w:r>
    </w:p>
    <w:p w14:paraId="36EBD190"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uzvarētājs naudas saņemšanai norāda savu (komersanta) bankas norēķinu kontu.</w:t>
      </w:r>
    </w:p>
    <w:p w14:paraId="0FD35CF4"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samazināt izmaksājamo naudas summu, ja:</w:t>
      </w:r>
    </w:p>
    <w:p w14:paraId="3AA1B5B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naudas saņēmēja iesniegtajos izdevumus apliecinošajos dokumentos iekļautās summas nepamatoti pārsniedz tirgus cenas;</w:t>
      </w:r>
    </w:p>
    <w:p w14:paraId="68C5D6DE"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naudas saņēmējs ir izlietojis mazāku finanšu līdzekļu apjomu par to, kāds norādīts līgumā ar Pašvaldību.</w:t>
      </w:r>
    </w:p>
    <w:p w14:paraId="08D1003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neizmaksāt naudu, ja konkursa uzvarētājs:</w:t>
      </w:r>
    </w:p>
    <w:p w14:paraId="55029B65"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līdz noteiktā termiņa beigām, kas atrunāts 31 punktā , nav iesniedzis visus prasītos dokumentus;</w:t>
      </w:r>
    </w:p>
    <w:p w14:paraId="601041DD"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līdz noteiktā termiņa beigām nav noslēdzis līgumu ar Pašvaldību.</w:t>
      </w:r>
    </w:p>
    <w:p w14:paraId="6ABBA2C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likt atmaksāt izmaksāto atbalsta summu, ja atbalsta saņēmējs:</w:t>
      </w:r>
    </w:p>
    <w:p w14:paraId="3B5FE6C3"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nav iesniedzis izdevumus apliecinošos dokumentus atbilstoši līgumam;</w:t>
      </w:r>
    </w:p>
    <w:p w14:paraId="69248B19"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tam piešķirto naudu bez iepriekšējas saskaņošanas izlietojis citu mērķu sasniegšanai kā norādīts līgumā ar Pašvaldību;</w:t>
      </w:r>
    </w:p>
    <w:p w14:paraId="39F92A21"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lastRenderedPageBreak/>
        <w:t>piešķirto atbalstu izlietojis personīgā labuma gūšanai, nevis komercdarbības uzsākšanai;</w:t>
      </w:r>
    </w:p>
    <w:p w14:paraId="26D20AFB" w14:textId="77777777" w:rsidR="00A41B4C" w:rsidRPr="00DA398C" w:rsidRDefault="00A41B4C" w:rsidP="00A41B4C">
      <w:pPr>
        <w:numPr>
          <w:ilvl w:val="1"/>
          <w:numId w:val="3"/>
        </w:numPr>
        <w:jc w:val="both"/>
        <w:rPr>
          <w:szCs w:val="24"/>
          <w:lang w:val="lv-LV" w:eastAsia="lv-LV"/>
        </w:rPr>
      </w:pPr>
      <w:r w:rsidRPr="00DA398C">
        <w:rPr>
          <w:szCs w:val="24"/>
          <w:lang w:val="lv-LV" w:eastAsia="lv-LV"/>
        </w:rPr>
        <w:t>pārkāpis vai nav izpildījis citus līguma nosacījumus un pēc rakstiska brīdinājuma saņemšanas, nav novērsis minētos pārkāpumus</w:t>
      </w:r>
    </w:p>
    <w:p w14:paraId="62FC149A" w14:textId="77777777" w:rsidR="00A41B4C" w:rsidRPr="00DA398C" w:rsidRDefault="00A41B4C" w:rsidP="00A41B4C">
      <w:pPr>
        <w:jc w:val="center"/>
        <w:rPr>
          <w:b/>
        </w:rPr>
      </w:pPr>
      <w:r w:rsidRPr="00DA398C">
        <w:rPr>
          <w:b/>
        </w:rPr>
        <w:t xml:space="preserve">X. </w:t>
      </w:r>
      <w:proofErr w:type="spellStart"/>
      <w:r w:rsidRPr="00DA398C">
        <w:rPr>
          <w:b/>
        </w:rPr>
        <w:t>Kontroles</w:t>
      </w:r>
      <w:proofErr w:type="spellEnd"/>
      <w:r w:rsidRPr="00DA398C">
        <w:rPr>
          <w:b/>
        </w:rPr>
        <w:t xml:space="preserve"> </w:t>
      </w:r>
      <w:proofErr w:type="spellStart"/>
      <w:r w:rsidRPr="00DA398C">
        <w:rPr>
          <w:b/>
        </w:rPr>
        <w:t>mehānisms</w:t>
      </w:r>
      <w:proofErr w:type="spellEnd"/>
    </w:p>
    <w:p w14:paraId="7BAF347A"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rīkotājs patur tiesības līguma darbības laikā veikt pārbaudes naudas saņēmēja darbības vietā, lai pārliecinātos par:</w:t>
      </w:r>
    </w:p>
    <w:p w14:paraId="0B7D390A"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iegādāto materiālo vērtību atrašanos komercdarbības veikšanas vietā;</w:t>
      </w:r>
    </w:p>
    <w:p w14:paraId="5E01ECE7" w14:textId="77777777" w:rsidR="00A41B4C" w:rsidRPr="00DA398C" w:rsidRDefault="00A41B4C" w:rsidP="00A41B4C">
      <w:pPr>
        <w:numPr>
          <w:ilvl w:val="1"/>
          <w:numId w:val="3"/>
        </w:numPr>
        <w:jc w:val="both"/>
        <w:rPr>
          <w:sz w:val="26"/>
          <w:szCs w:val="26"/>
          <w:lang w:val="lv-LV" w:eastAsia="lv-LV"/>
        </w:rPr>
      </w:pPr>
      <w:r w:rsidRPr="00DA398C">
        <w:rPr>
          <w:sz w:val="26"/>
          <w:szCs w:val="26"/>
          <w:lang w:val="lv-LV" w:eastAsia="lv-LV"/>
        </w:rPr>
        <w:t>komercdarbības norisi.</w:t>
      </w:r>
    </w:p>
    <w:p w14:paraId="0AEA4392"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Konkursa uzvarētājs katru ceturksni ir pienākums iesniegt Salacgrīvas novada domē attaisnojuma dokumentus kopijas, kas apliecina piešķirto līdzekļu izlietojumu plānotajiem mērķiem.</w:t>
      </w:r>
    </w:p>
    <w:p w14:paraId="582EEFDC"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 xml:space="preserve">Komersants tiek uzraudzīts un darbība sekmīgi jānodrošina vismaz 3 gadus no līguma noslēgšanas. </w:t>
      </w:r>
    </w:p>
    <w:p w14:paraId="1BB4B120" w14:textId="77777777" w:rsidR="00A41B4C" w:rsidRPr="00DA398C" w:rsidRDefault="00A41B4C" w:rsidP="00A41B4C">
      <w:pPr>
        <w:jc w:val="center"/>
        <w:rPr>
          <w:b/>
        </w:rPr>
      </w:pPr>
      <w:r w:rsidRPr="00DA398C">
        <w:rPr>
          <w:b/>
        </w:rPr>
        <w:t xml:space="preserve">XI. </w:t>
      </w:r>
      <w:proofErr w:type="spellStart"/>
      <w:r w:rsidRPr="00DA398C">
        <w:rPr>
          <w:b/>
        </w:rPr>
        <w:t>Noslēguma</w:t>
      </w:r>
      <w:proofErr w:type="spellEnd"/>
      <w:r w:rsidRPr="00DA398C">
        <w:rPr>
          <w:b/>
        </w:rPr>
        <w:t xml:space="preserve"> </w:t>
      </w:r>
      <w:proofErr w:type="spellStart"/>
      <w:r w:rsidRPr="00DA398C">
        <w:rPr>
          <w:b/>
        </w:rPr>
        <w:t>jautājumi</w:t>
      </w:r>
      <w:proofErr w:type="spellEnd"/>
    </w:p>
    <w:p w14:paraId="7DFBE92B" w14:textId="77777777" w:rsidR="00A41B4C" w:rsidRPr="00DA398C" w:rsidRDefault="00A41B4C" w:rsidP="00A41B4C">
      <w:pPr>
        <w:numPr>
          <w:ilvl w:val="0"/>
          <w:numId w:val="3"/>
        </w:numPr>
        <w:jc w:val="both"/>
        <w:rPr>
          <w:sz w:val="26"/>
          <w:szCs w:val="26"/>
          <w:lang w:val="lv-LV" w:eastAsia="lv-LV"/>
        </w:rPr>
      </w:pPr>
      <w:r w:rsidRPr="00DA398C">
        <w:rPr>
          <w:sz w:val="26"/>
          <w:szCs w:val="26"/>
          <w:lang w:val="lv-LV" w:eastAsia="lv-LV"/>
        </w:rPr>
        <w:t>Persona, kura konkursa uzvarētāja vārdā paraksta līgumu ar Pašvaldību, ir personīgi materiāli atbildīga par naudas līdzekļu izlietojumu saskaņā ar tajā esošo plānoto izmaksu tāmi.</w:t>
      </w:r>
    </w:p>
    <w:p w14:paraId="2371F19E" w14:textId="77777777" w:rsidR="007D1047" w:rsidRDefault="007D1047"/>
    <w:sectPr w:rsidR="007D10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E85"/>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B927576"/>
    <w:multiLevelType w:val="multilevel"/>
    <w:tmpl w:val="9B00EEE0"/>
    <w:lvl w:ilvl="0">
      <w:start w:val="1"/>
      <w:numFmt w:val="decimal"/>
      <w:lvlText w:val="%1."/>
      <w:lvlJc w:val="left"/>
      <w:pPr>
        <w:tabs>
          <w:tab w:val="num" w:pos="540"/>
        </w:tabs>
        <w:ind w:left="540" w:hanging="360"/>
      </w:pPr>
      <w:rPr>
        <w:b/>
        <w:color w:val="008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7C9F42AA"/>
    <w:multiLevelType w:val="multilevel"/>
    <w:tmpl w:val="440C10E4"/>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86"/>
    <w:rsid w:val="001D2C19"/>
    <w:rsid w:val="00422D3F"/>
    <w:rsid w:val="004E2086"/>
    <w:rsid w:val="007D1047"/>
    <w:rsid w:val="00875799"/>
    <w:rsid w:val="00A41B4C"/>
    <w:rsid w:val="00AA5C79"/>
    <w:rsid w:val="00B03FF8"/>
    <w:rsid w:val="00C33323"/>
    <w:rsid w:val="00C754E3"/>
    <w:rsid w:val="00CA3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C9747DD"/>
  <w15:chartTrackingRefBased/>
  <w15:docId w15:val="{6711C6B5-5E0E-4EFF-8484-571D217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4C"/>
    <w:pPr>
      <w:spacing w:after="0" w:line="240" w:lineRule="auto"/>
    </w:pPr>
    <w:rPr>
      <w:rFonts w:ascii="Times New Roman" w:eastAsia="Times New Roman" w:hAnsi="Times New Roman" w:cs="Times New Roman"/>
      <w:sz w:val="24"/>
      <w:szCs w:val="20"/>
      <w:lang w:val="en-AU"/>
    </w:rPr>
  </w:style>
  <w:style w:type="paragraph" w:styleId="Heading2">
    <w:name w:val="heading 2"/>
    <w:basedOn w:val="Normal"/>
    <w:next w:val="Normal"/>
    <w:link w:val="Heading2Char"/>
    <w:qFormat/>
    <w:rsid w:val="00A41B4C"/>
    <w:pPr>
      <w:keepNext/>
      <w:spacing w:before="360" w:after="240" w:line="360" w:lineRule="auto"/>
      <w:jc w:val="center"/>
      <w:outlineLvl w:val="1"/>
    </w:pPr>
    <w:rPr>
      <w:rFonts w:cs="Arial"/>
      <w:b/>
      <w:bCs/>
      <w:iCs/>
      <w:caps/>
      <w:color w:val="008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B4C"/>
    <w:rPr>
      <w:rFonts w:ascii="Times New Roman" w:eastAsia="Times New Roman" w:hAnsi="Times New Roman" w:cs="Arial"/>
      <w:b/>
      <w:bCs/>
      <w:iCs/>
      <w:caps/>
      <w:color w:val="008000"/>
      <w:sz w:val="24"/>
      <w:szCs w:val="24"/>
      <w:lang w:val="en-AU"/>
    </w:rPr>
  </w:style>
  <w:style w:type="paragraph" w:customStyle="1" w:styleId="RakstzCharCharChar">
    <w:name w:val="Rakstz. Char Char Char"/>
    <w:basedOn w:val="Normal"/>
    <w:rsid w:val="00A41B4C"/>
    <w:pPr>
      <w:spacing w:after="160" w:line="240" w:lineRule="exact"/>
    </w:pPr>
    <w:rPr>
      <w:rFonts w:ascii="Tahoma" w:hAnsi="Tahoma"/>
      <w:lang w:val="en-US"/>
    </w:rPr>
  </w:style>
  <w:style w:type="character" w:styleId="Hyperlink">
    <w:name w:val="Hyperlink"/>
    <w:basedOn w:val="DefaultParagraphFont"/>
    <w:uiPriority w:val="99"/>
    <w:unhideWhenUsed/>
    <w:rsid w:val="00422D3F"/>
    <w:rPr>
      <w:color w:val="0563C1" w:themeColor="hyperlink"/>
      <w:u w:val="single"/>
    </w:rPr>
  </w:style>
  <w:style w:type="character" w:styleId="UnresolvedMention">
    <w:name w:val="Unresolved Mention"/>
    <w:basedOn w:val="DefaultParagraphFont"/>
    <w:uiPriority w:val="99"/>
    <w:semiHidden/>
    <w:unhideWhenUsed/>
    <w:rsid w:val="00AA5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lilenblate@salacgriva.lv" TargetMode="External"/><Relationship Id="rId3" Type="http://schemas.openxmlformats.org/officeDocument/2006/relationships/settings" Target="settings.xml"/><Relationship Id="rId7" Type="http://schemas.openxmlformats.org/officeDocument/2006/relationships/hyperlink" Target="http://www.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acgriva.lv" TargetMode="External"/><Relationship Id="rId5" Type="http://schemas.openxmlformats.org/officeDocument/2006/relationships/hyperlink" Target="mailto:elina.lilenblate@salacgriv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6547</Words>
  <Characters>3733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Elina Lilenblate</cp:lastModifiedBy>
  <cp:revision>2</cp:revision>
  <dcterms:created xsi:type="dcterms:W3CDTF">2019-08-09T11:49:00Z</dcterms:created>
  <dcterms:modified xsi:type="dcterms:W3CDTF">2019-08-09T11:49:00Z</dcterms:modified>
</cp:coreProperties>
</file>