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E622A" w14:textId="77777777" w:rsidR="003B7CBE" w:rsidRDefault="003B7CBE" w:rsidP="003B7CBE">
      <w:pPr>
        <w:rPr>
          <w:lang w:val="lv-LV"/>
        </w:rPr>
      </w:pPr>
      <w:bookmarkStart w:id="0" w:name="_GoBack"/>
      <w:bookmarkEnd w:id="0"/>
    </w:p>
    <w:p w14:paraId="7DDE622B" w14:textId="77777777" w:rsidR="003B7CBE" w:rsidRPr="006B448D" w:rsidRDefault="003B7CBE" w:rsidP="003B7CBE">
      <w:pPr>
        <w:ind w:right="-1"/>
        <w:jc w:val="center"/>
        <w:rPr>
          <w:noProof/>
          <w:sz w:val="20"/>
          <w:szCs w:val="20"/>
          <w:lang w:val="lv-LV" w:eastAsia="lv-LV"/>
        </w:rPr>
      </w:pPr>
      <w:r w:rsidRPr="006B448D">
        <w:rPr>
          <w:noProof/>
          <w:sz w:val="20"/>
          <w:szCs w:val="20"/>
          <w:lang w:val="lv-LV" w:eastAsia="lv-LV"/>
        </w:rPr>
        <w:drawing>
          <wp:inline distT="0" distB="0" distL="0" distR="0" wp14:anchorId="7DDE6265" wp14:editId="7DDE6266">
            <wp:extent cx="638175" cy="723900"/>
            <wp:effectExtent l="0" t="0" r="9525" b="0"/>
            <wp:docPr id="1" name="Picture 1" descr="novads v2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ads v2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DE622C" w14:textId="77777777" w:rsidR="003B7CBE" w:rsidRPr="006B448D" w:rsidRDefault="003B7CBE" w:rsidP="003B7CBE">
      <w:pPr>
        <w:spacing w:before="60"/>
        <w:ind w:right="181"/>
        <w:jc w:val="center"/>
        <w:rPr>
          <w:b/>
          <w:spacing w:val="10"/>
          <w:sz w:val="22"/>
          <w:szCs w:val="22"/>
          <w:lang w:val="lv-LV" w:eastAsia="lv-LV"/>
        </w:rPr>
      </w:pPr>
      <w:r w:rsidRPr="006B448D">
        <w:rPr>
          <w:b/>
          <w:spacing w:val="10"/>
          <w:sz w:val="22"/>
          <w:szCs w:val="22"/>
          <w:lang w:val="lv-LV" w:eastAsia="lv-LV"/>
        </w:rPr>
        <w:t xml:space="preserve">       LATVIJAS  REPUBLIKA</w:t>
      </w:r>
    </w:p>
    <w:p w14:paraId="7DDE622D" w14:textId="77777777" w:rsidR="003B7CBE" w:rsidRPr="006B448D" w:rsidRDefault="003B7CBE" w:rsidP="003B7CBE">
      <w:pPr>
        <w:pBdr>
          <w:bottom w:val="single" w:sz="12" w:space="1" w:color="auto"/>
        </w:pBdr>
        <w:jc w:val="center"/>
        <w:rPr>
          <w:b/>
          <w:sz w:val="32"/>
          <w:szCs w:val="32"/>
          <w:lang w:val="lv-LV" w:eastAsia="lv-LV"/>
        </w:rPr>
      </w:pPr>
      <w:r w:rsidRPr="006B448D">
        <w:rPr>
          <w:b/>
          <w:sz w:val="32"/>
          <w:szCs w:val="32"/>
          <w:lang w:val="lv-LV" w:eastAsia="lv-LV"/>
        </w:rPr>
        <w:t>SALACGRĪVAS NOVADA DOME</w:t>
      </w:r>
    </w:p>
    <w:p w14:paraId="7DDE622E" w14:textId="77777777" w:rsidR="003B7CBE" w:rsidRPr="006B448D" w:rsidRDefault="003B7CBE" w:rsidP="003B7CBE">
      <w:pPr>
        <w:jc w:val="center"/>
        <w:rPr>
          <w:sz w:val="20"/>
          <w:szCs w:val="20"/>
          <w:lang w:val="lv-LV" w:eastAsia="lv-LV"/>
        </w:rPr>
      </w:pPr>
      <w:r w:rsidRPr="006B448D">
        <w:rPr>
          <w:sz w:val="20"/>
          <w:szCs w:val="20"/>
          <w:lang w:val="lv-LV" w:eastAsia="lv-LV"/>
        </w:rPr>
        <w:t xml:space="preserve">Reģ.Nr.90000059796, Smilšu ielā 9, Salacgrīvā, Salacgrīvas novadā, LV – 4033; </w:t>
      </w:r>
    </w:p>
    <w:p w14:paraId="7DDE622F" w14:textId="77777777" w:rsidR="003B7CBE" w:rsidRPr="006B448D" w:rsidRDefault="003B7CBE" w:rsidP="003B7CBE">
      <w:pPr>
        <w:jc w:val="center"/>
        <w:rPr>
          <w:sz w:val="32"/>
          <w:szCs w:val="32"/>
          <w:lang w:val="lv-LV" w:eastAsia="lv-LV"/>
        </w:rPr>
      </w:pPr>
      <w:r w:rsidRPr="006B448D">
        <w:rPr>
          <w:sz w:val="20"/>
          <w:szCs w:val="20"/>
          <w:lang w:val="lv-LV" w:eastAsia="lv-LV"/>
        </w:rPr>
        <w:t xml:space="preserve">tālrunis sekretārei: 64 071 973; </w:t>
      </w:r>
      <w:smartTag w:uri="schemas-tilde-lv/tildestengine" w:element="veidnes">
        <w:smartTagPr>
          <w:attr w:name="id" w:val="-1"/>
          <w:attr w:name="baseform" w:val="fakss"/>
          <w:attr w:name="text" w:val="fakss"/>
        </w:smartTagPr>
        <w:r w:rsidRPr="006B448D">
          <w:rPr>
            <w:sz w:val="20"/>
            <w:szCs w:val="20"/>
            <w:lang w:val="lv-LV" w:eastAsia="lv-LV"/>
          </w:rPr>
          <w:t>fakss</w:t>
        </w:r>
      </w:smartTag>
      <w:r w:rsidRPr="006B448D">
        <w:rPr>
          <w:sz w:val="20"/>
          <w:szCs w:val="20"/>
          <w:lang w:val="lv-LV" w:eastAsia="lv-LV"/>
        </w:rPr>
        <w:t xml:space="preserve">: 64 071 993; </w:t>
      </w:r>
      <w:r w:rsidRPr="006B448D">
        <w:rPr>
          <w:i/>
          <w:sz w:val="20"/>
          <w:szCs w:val="20"/>
          <w:lang w:val="lv-LV" w:eastAsia="lv-LV"/>
        </w:rPr>
        <w:t>e</w:t>
      </w:r>
      <w:r w:rsidRPr="006B448D">
        <w:rPr>
          <w:sz w:val="20"/>
          <w:szCs w:val="20"/>
          <w:lang w:val="lv-LV" w:eastAsia="lv-LV"/>
        </w:rPr>
        <w:t xml:space="preserve">-pasts: </w:t>
      </w:r>
      <w:hyperlink r:id="rId8" w:history="1">
        <w:r w:rsidRPr="006B448D">
          <w:rPr>
            <w:color w:val="0000FF"/>
            <w:sz w:val="20"/>
            <w:szCs w:val="20"/>
            <w:u w:val="single"/>
            <w:lang w:val="lv-LV" w:eastAsia="lv-LV"/>
          </w:rPr>
          <w:t>dome@salacgriva.lv</w:t>
        </w:r>
      </w:hyperlink>
    </w:p>
    <w:p w14:paraId="7DDE6230" w14:textId="77777777" w:rsidR="003B7CBE" w:rsidRDefault="003B7CBE" w:rsidP="003B7CBE">
      <w:pPr>
        <w:jc w:val="right"/>
        <w:rPr>
          <w:b/>
        </w:rPr>
      </w:pPr>
    </w:p>
    <w:p w14:paraId="7DDE6231" w14:textId="77777777" w:rsidR="003B7CBE" w:rsidRPr="006B448D" w:rsidRDefault="003B7CBE" w:rsidP="003B7CBE">
      <w:pPr>
        <w:pStyle w:val="Header"/>
        <w:tabs>
          <w:tab w:val="center" w:pos="4536"/>
        </w:tabs>
        <w:jc w:val="center"/>
        <w:rPr>
          <w:sz w:val="24"/>
          <w:szCs w:val="24"/>
          <w:lang w:val="lv-LV"/>
        </w:rPr>
      </w:pPr>
      <w:r w:rsidRPr="006B448D">
        <w:rPr>
          <w:sz w:val="24"/>
          <w:szCs w:val="24"/>
          <w:lang w:val="lv-LV"/>
        </w:rPr>
        <w:t>Salacgrīvā</w:t>
      </w:r>
    </w:p>
    <w:p w14:paraId="7DDE6232" w14:textId="77777777" w:rsidR="003B7CBE" w:rsidRPr="00797A25" w:rsidRDefault="003B7CBE" w:rsidP="003B7CBE">
      <w:pPr>
        <w:jc w:val="right"/>
        <w:rPr>
          <w:b/>
          <w:sz w:val="20"/>
          <w:szCs w:val="20"/>
        </w:rPr>
      </w:pPr>
      <w:r w:rsidRPr="00797A25">
        <w:rPr>
          <w:b/>
          <w:sz w:val="20"/>
          <w:szCs w:val="20"/>
        </w:rPr>
        <w:t>APSTIPRINĀTI</w:t>
      </w:r>
    </w:p>
    <w:p w14:paraId="7DDE6233" w14:textId="77777777" w:rsidR="003B7CBE" w:rsidRDefault="003B7CBE" w:rsidP="003B7CBE">
      <w:pPr>
        <w:ind w:right="42"/>
        <w:jc w:val="right"/>
        <w:rPr>
          <w:sz w:val="20"/>
          <w:lang w:val="lv-LV" w:eastAsia="lv-LV"/>
        </w:rPr>
      </w:pPr>
      <w:r>
        <w:rPr>
          <w:sz w:val="20"/>
          <w:lang w:val="lv-LV" w:eastAsia="lv-LV"/>
        </w:rPr>
        <w:t xml:space="preserve">ar Salacgrīvas novada domes </w:t>
      </w:r>
    </w:p>
    <w:p w14:paraId="7DDE6234" w14:textId="72070CC3" w:rsidR="003B7CBE" w:rsidRDefault="001E49F6" w:rsidP="003B7CBE">
      <w:pPr>
        <w:ind w:right="42"/>
        <w:jc w:val="right"/>
        <w:rPr>
          <w:sz w:val="20"/>
          <w:lang w:val="lv-LV" w:eastAsia="lv-LV"/>
        </w:rPr>
      </w:pPr>
      <w:r>
        <w:rPr>
          <w:sz w:val="20"/>
          <w:lang w:val="lv-LV" w:eastAsia="lv-LV"/>
        </w:rPr>
        <w:t>16.08.</w:t>
      </w:r>
      <w:r w:rsidR="007D7222">
        <w:rPr>
          <w:sz w:val="20"/>
          <w:lang w:val="lv-LV" w:eastAsia="lv-LV"/>
        </w:rPr>
        <w:t>2017. lēmumu Nr.294</w:t>
      </w:r>
    </w:p>
    <w:p w14:paraId="7DDE6235" w14:textId="5190C5EB" w:rsidR="003B7CBE" w:rsidRDefault="007D7222" w:rsidP="003B7CBE">
      <w:pPr>
        <w:ind w:right="42"/>
        <w:jc w:val="right"/>
        <w:rPr>
          <w:sz w:val="20"/>
          <w:lang w:val="lv-LV" w:eastAsia="lv-LV"/>
        </w:rPr>
      </w:pPr>
      <w:r>
        <w:rPr>
          <w:sz w:val="20"/>
          <w:lang w:val="lv-LV" w:eastAsia="lv-LV"/>
        </w:rPr>
        <w:t>(protokols Nr.11</w:t>
      </w:r>
      <w:r w:rsidR="003B7CBE">
        <w:rPr>
          <w:sz w:val="20"/>
          <w:lang w:val="lv-LV" w:eastAsia="lv-LV"/>
        </w:rPr>
        <w:t xml:space="preserve">; </w:t>
      </w:r>
      <w:r>
        <w:rPr>
          <w:sz w:val="20"/>
          <w:lang w:val="lv-LV" w:eastAsia="lv-LV"/>
        </w:rPr>
        <w:t>16</w:t>
      </w:r>
      <w:r w:rsidR="003B7CBE">
        <w:rPr>
          <w:sz w:val="20"/>
          <w:lang w:val="lv-LV" w:eastAsia="lv-LV"/>
        </w:rPr>
        <w:t>.§)</w:t>
      </w:r>
    </w:p>
    <w:p w14:paraId="7DDE6236" w14:textId="77777777" w:rsidR="003B7CBE" w:rsidRPr="00AB0B07" w:rsidRDefault="003B7CBE" w:rsidP="003B7CBE">
      <w:pPr>
        <w:widowControl w:val="0"/>
        <w:autoSpaceDE w:val="0"/>
        <w:autoSpaceDN w:val="0"/>
        <w:adjustRightInd w:val="0"/>
        <w:jc w:val="both"/>
        <w:rPr>
          <w:sz w:val="20"/>
          <w:szCs w:val="20"/>
          <w:lang w:val="lv-LV" w:eastAsia="lv-LV"/>
        </w:rPr>
      </w:pPr>
    </w:p>
    <w:p w14:paraId="7DDE6237" w14:textId="77777777" w:rsidR="003B7CBE" w:rsidRPr="005C421D" w:rsidRDefault="003B7CBE" w:rsidP="003B7CBE">
      <w:pPr>
        <w:pStyle w:val="Header"/>
        <w:tabs>
          <w:tab w:val="center" w:pos="4536"/>
        </w:tabs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ab/>
      </w:r>
      <w:r>
        <w:rPr>
          <w:sz w:val="26"/>
          <w:szCs w:val="26"/>
          <w:lang w:val="lv-LV"/>
        </w:rPr>
        <w:tab/>
      </w:r>
    </w:p>
    <w:p w14:paraId="7DDE6238" w14:textId="77777777" w:rsidR="003B7CBE" w:rsidRPr="005C421D" w:rsidRDefault="003B7CBE" w:rsidP="003B7CBE">
      <w:pPr>
        <w:pStyle w:val="BodyText2"/>
        <w:ind w:firstLine="0"/>
        <w:jc w:val="center"/>
        <w:rPr>
          <w:b/>
          <w:sz w:val="26"/>
          <w:szCs w:val="26"/>
        </w:rPr>
      </w:pPr>
      <w:r w:rsidRPr="005C421D">
        <w:rPr>
          <w:b/>
          <w:sz w:val="26"/>
          <w:szCs w:val="26"/>
        </w:rPr>
        <w:t xml:space="preserve">SALACGRĪVAS </w:t>
      </w:r>
      <w:r>
        <w:rPr>
          <w:b/>
          <w:sz w:val="26"/>
          <w:szCs w:val="26"/>
        </w:rPr>
        <w:t>MĀKSLAS</w:t>
      </w:r>
      <w:r w:rsidRPr="005C421D">
        <w:rPr>
          <w:b/>
          <w:sz w:val="26"/>
          <w:szCs w:val="26"/>
        </w:rPr>
        <w:t xml:space="preserve"> SKOLAS</w:t>
      </w:r>
    </w:p>
    <w:p w14:paraId="7DDE6239" w14:textId="77777777" w:rsidR="003B7CBE" w:rsidRDefault="003B7CBE" w:rsidP="003B7CBE">
      <w:pPr>
        <w:pStyle w:val="BodyText2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IZGLĪTOJAMO UZŅEMŠANAS NOTEIKUMI</w:t>
      </w:r>
    </w:p>
    <w:p w14:paraId="7DDE623A" w14:textId="77777777" w:rsidR="003B7CBE" w:rsidRPr="00166464" w:rsidRDefault="003B7CBE" w:rsidP="003B7CBE">
      <w:pPr>
        <w:ind w:left="4500"/>
        <w:jc w:val="both"/>
        <w:rPr>
          <w:lang w:val="lv-LV"/>
        </w:rPr>
      </w:pPr>
    </w:p>
    <w:p w14:paraId="7DDE623B" w14:textId="77777777" w:rsidR="003B7CBE" w:rsidRPr="001E49F6" w:rsidRDefault="003B7CBE" w:rsidP="003B7CBE">
      <w:pPr>
        <w:pStyle w:val="BodyText2"/>
        <w:ind w:firstLine="0"/>
        <w:jc w:val="right"/>
        <w:rPr>
          <w:i/>
          <w:sz w:val="20"/>
        </w:rPr>
      </w:pPr>
      <w:r w:rsidRPr="001E49F6">
        <w:rPr>
          <w:i/>
          <w:sz w:val="20"/>
        </w:rPr>
        <w:t>Izdots saskaņā ar Valsts pārvaldes iekārtas likuma</w:t>
      </w:r>
    </w:p>
    <w:p w14:paraId="7DDE623C" w14:textId="77777777" w:rsidR="003B7CBE" w:rsidRPr="001E49F6" w:rsidRDefault="003B7CBE" w:rsidP="003B7CBE">
      <w:pPr>
        <w:pStyle w:val="BodyText2"/>
        <w:ind w:firstLine="0"/>
        <w:jc w:val="right"/>
        <w:rPr>
          <w:i/>
          <w:sz w:val="20"/>
        </w:rPr>
      </w:pPr>
      <w:r w:rsidRPr="001E49F6">
        <w:rPr>
          <w:i/>
          <w:sz w:val="20"/>
        </w:rPr>
        <w:t xml:space="preserve"> 72. panta pirmās daļas 2. punktu,</w:t>
      </w:r>
    </w:p>
    <w:p w14:paraId="7DDE623D" w14:textId="77777777" w:rsidR="001317DB" w:rsidRDefault="001317DB" w:rsidP="003B7CBE">
      <w:pPr>
        <w:pStyle w:val="BodyText2"/>
        <w:ind w:firstLine="0"/>
        <w:jc w:val="right"/>
        <w:rPr>
          <w:i/>
          <w:sz w:val="24"/>
          <w:szCs w:val="24"/>
        </w:rPr>
      </w:pPr>
      <w:r w:rsidRPr="001E49F6">
        <w:rPr>
          <w:i/>
          <w:sz w:val="20"/>
        </w:rPr>
        <w:t>Salacgrīvas Mākslas skolas nolikumu</w:t>
      </w:r>
    </w:p>
    <w:p w14:paraId="7DDE623E" w14:textId="77777777" w:rsidR="003B7CBE" w:rsidRDefault="003B7CBE" w:rsidP="003B7CBE">
      <w:pPr>
        <w:pStyle w:val="BodyText2"/>
        <w:ind w:firstLine="0"/>
        <w:jc w:val="right"/>
        <w:rPr>
          <w:i/>
          <w:sz w:val="24"/>
          <w:szCs w:val="24"/>
        </w:rPr>
      </w:pPr>
    </w:p>
    <w:p w14:paraId="7DDE623F" w14:textId="77777777" w:rsidR="003B7CBE" w:rsidRPr="00E30E1B" w:rsidRDefault="003B7CBE" w:rsidP="003B7CBE">
      <w:pPr>
        <w:pStyle w:val="BodyText2"/>
        <w:ind w:left="360" w:hanging="360"/>
        <w:rPr>
          <w:sz w:val="20"/>
        </w:rPr>
      </w:pPr>
    </w:p>
    <w:p w14:paraId="7DDE6240" w14:textId="77777777" w:rsidR="003B7CBE" w:rsidRPr="00D10246" w:rsidRDefault="003B7CBE" w:rsidP="003B7CBE">
      <w:pPr>
        <w:pStyle w:val="ListParagraph"/>
        <w:numPr>
          <w:ilvl w:val="0"/>
          <w:numId w:val="1"/>
        </w:numPr>
        <w:spacing w:line="360" w:lineRule="auto"/>
        <w:ind w:left="499" w:hanging="357"/>
        <w:jc w:val="both"/>
        <w:rPr>
          <w:b/>
          <w:sz w:val="26"/>
          <w:szCs w:val="26"/>
        </w:rPr>
      </w:pPr>
      <w:r>
        <w:t>Salacgrīvas Mākslas skolas izglītojamo uzņemšanas noteikumi ( turpmāk tekstā – noteikumi) nosaka izglītojamo uzņemšanas prasības</w:t>
      </w:r>
      <w:r w:rsidRPr="00D10246">
        <w:t xml:space="preserve"> – Salacgrīvas </w:t>
      </w:r>
      <w:r>
        <w:t>Mākslas</w:t>
      </w:r>
      <w:r w:rsidRPr="00D10246">
        <w:t xml:space="preserve"> skolā</w:t>
      </w:r>
      <w:r>
        <w:t xml:space="preserve">    </w:t>
      </w:r>
      <w:r w:rsidRPr="00D10246">
        <w:t xml:space="preserve"> (turpmāk tekstā -</w:t>
      </w:r>
      <w:r>
        <w:t xml:space="preserve"> Skola</w:t>
      </w:r>
      <w:r w:rsidRPr="00D10246">
        <w:t>), iestājpārbaudījumu prasības un dokumentu pieņemšanas kārtību.</w:t>
      </w:r>
    </w:p>
    <w:p w14:paraId="7DDE6241" w14:textId="77777777" w:rsidR="003B7CBE" w:rsidRPr="00E30E1B" w:rsidRDefault="003B7CBE" w:rsidP="003B7CBE">
      <w:pPr>
        <w:pStyle w:val="BodyText2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>Izglītojamo uzņemšana notiek:</w:t>
      </w:r>
    </w:p>
    <w:p w14:paraId="7DDE6242" w14:textId="77777777" w:rsidR="003B7CBE" w:rsidRPr="00E30E1B" w:rsidRDefault="003B7CBE" w:rsidP="003B7CBE">
      <w:pPr>
        <w:pStyle w:val="BodyText2"/>
        <w:spacing w:line="360" w:lineRule="auto"/>
        <w:ind w:left="1440" w:hanging="720"/>
        <w:rPr>
          <w:sz w:val="24"/>
        </w:rPr>
      </w:pPr>
      <w:r w:rsidRPr="00E30E1B">
        <w:rPr>
          <w:sz w:val="24"/>
        </w:rPr>
        <w:t xml:space="preserve">2.1.  </w:t>
      </w:r>
      <w:r>
        <w:rPr>
          <w:sz w:val="24"/>
        </w:rPr>
        <w:t xml:space="preserve"> </w:t>
      </w:r>
      <w:r w:rsidRPr="00E30E1B">
        <w:rPr>
          <w:sz w:val="24"/>
        </w:rPr>
        <w:t>profesionālās ievirzes izglītības programmās “</w:t>
      </w:r>
      <w:r w:rsidRPr="00B5292F">
        <w:rPr>
          <w:i/>
          <w:sz w:val="24"/>
        </w:rPr>
        <w:t>Vizuāli plastiskā māksla</w:t>
      </w:r>
      <w:r>
        <w:rPr>
          <w:sz w:val="24"/>
        </w:rPr>
        <w:t xml:space="preserve">” </w:t>
      </w:r>
      <w:r w:rsidRPr="00E30E1B">
        <w:rPr>
          <w:sz w:val="24"/>
        </w:rPr>
        <w:t>;</w:t>
      </w:r>
    </w:p>
    <w:p w14:paraId="7DDE6243" w14:textId="77777777" w:rsidR="003B7CBE" w:rsidRDefault="003B7CBE" w:rsidP="003B7CBE">
      <w:pPr>
        <w:pStyle w:val="BodyText2"/>
        <w:spacing w:line="360" w:lineRule="auto"/>
        <w:ind w:left="720" w:firstLine="0"/>
        <w:rPr>
          <w:sz w:val="24"/>
        </w:rPr>
      </w:pPr>
      <w:r>
        <w:rPr>
          <w:sz w:val="24"/>
        </w:rPr>
        <w:t>2.2</w:t>
      </w:r>
      <w:r w:rsidRPr="00E224C8">
        <w:rPr>
          <w:sz w:val="24"/>
        </w:rPr>
        <w:t>.</w:t>
      </w:r>
      <w:r>
        <w:rPr>
          <w:sz w:val="24"/>
        </w:rPr>
        <w:t xml:space="preserve">   interešu izglītības programmā ” </w:t>
      </w:r>
      <w:r w:rsidRPr="00B5292F">
        <w:rPr>
          <w:i/>
          <w:sz w:val="24"/>
        </w:rPr>
        <w:t>Ievads vizuāli plastiskajā mākslā</w:t>
      </w:r>
      <w:r>
        <w:rPr>
          <w:sz w:val="24"/>
        </w:rPr>
        <w:t>”</w:t>
      </w:r>
    </w:p>
    <w:p w14:paraId="7DDE6244" w14:textId="77777777" w:rsidR="003B7CBE" w:rsidRPr="00716365" w:rsidRDefault="003B7CBE" w:rsidP="003B7CBE">
      <w:pPr>
        <w:spacing w:line="360" w:lineRule="auto"/>
        <w:jc w:val="both"/>
        <w:rPr>
          <w:lang w:val="lv-LV"/>
        </w:rPr>
      </w:pPr>
      <w:r>
        <w:rPr>
          <w:lang w:val="lv-LV"/>
        </w:rPr>
        <w:t xml:space="preserve">  </w:t>
      </w:r>
      <w:r w:rsidRPr="00716365">
        <w:rPr>
          <w:lang w:val="lv-LV"/>
        </w:rPr>
        <w:t>3.</w:t>
      </w:r>
      <w:r>
        <w:rPr>
          <w:lang w:val="lv-LV"/>
        </w:rPr>
        <w:t xml:space="preserve">  </w:t>
      </w:r>
      <w:r w:rsidRPr="00716365">
        <w:rPr>
          <w:lang w:val="lv-LV"/>
        </w:rPr>
        <w:t xml:space="preserve">Mācību ilgums </w:t>
      </w:r>
      <w:r>
        <w:rPr>
          <w:lang w:val="lv-LV"/>
        </w:rPr>
        <w:t>7</w:t>
      </w:r>
      <w:r w:rsidRPr="00716365">
        <w:rPr>
          <w:lang w:val="lv-LV"/>
        </w:rPr>
        <w:t xml:space="preserve"> gadi profesionālās ievirzes izglītības programmā.</w:t>
      </w:r>
    </w:p>
    <w:p w14:paraId="7DDE6245" w14:textId="77777777" w:rsidR="003B7CBE" w:rsidRPr="00716365" w:rsidRDefault="003B7CBE" w:rsidP="003B7CBE">
      <w:pPr>
        <w:spacing w:line="360" w:lineRule="auto"/>
        <w:ind w:left="426" w:hanging="426"/>
        <w:jc w:val="both"/>
        <w:rPr>
          <w:lang w:val="lv-LV"/>
        </w:rPr>
      </w:pPr>
      <w:r>
        <w:rPr>
          <w:lang w:val="lv-LV"/>
        </w:rPr>
        <w:t xml:space="preserve">  4.  </w:t>
      </w:r>
      <w:r w:rsidRPr="00716365">
        <w:rPr>
          <w:lang w:val="lv-LV"/>
        </w:rPr>
        <w:t xml:space="preserve">Izglītojamo skaitu profesionālās ievirzes izglītības programmās nosaka valsts mērķdotāciju </w:t>
      </w:r>
      <w:r>
        <w:rPr>
          <w:lang w:val="lv-LV"/>
        </w:rPr>
        <w:t xml:space="preserve">        </w:t>
      </w:r>
      <w:r w:rsidRPr="00716365">
        <w:rPr>
          <w:lang w:val="lv-LV"/>
        </w:rPr>
        <w:t>apmērs un pašvaldības finansējums.</w:t>
      </w:r>
    </w:p>
    <w:p w14:paraId="7DDE6246" w14:textId="77777777" w:rsidR="003B7CBE" w:rsidRPr="00716365" w:rsidRDefault="003B7CBE" w:rsidP="003B7CBE">
      <w:pPr>
        <w:spacing w:line="360" w:lineRule="auto"/>
        <w:jc w:val="both"/>
        <w:rPr>
          <w:lang w:val="lv-LV"/>
        </w:rPr>
      </w:pPr>
      <w:r>
        <w:rPr>
          <w:lang w:val="lv-LV"/>
        </w:rPr>
        <w:t xml:space="preserve"> </w:t>
      </w:r>
      <w:r w:rsidRPr="00716365">
        <w:rPr>
          <w:lang w:val="lv-LV"/>
        </w:rPr>
        <w:t>5</w:t>
      </w:r>
      <w:r w:rsidRPr="00716365">
        <w:rPr>
          <w:sz w:val="20"/>
          <w:lang w:val="lv-LV"/>
        </w:rPr>
        <w:t xml:space="preserve">. </w:t>
      </w:r>
      <w:r>
        <w:rPr>
          <w:sz w:val="20"/>
          <w:lang w:val="lv-LV"/>
        </w:rPr>
        <w:t xml:space="preserve"> </w:t>
      </w:r>
      <w:r w:rsidRPr="00716365">
        <w:rPr>
          <w:lang w:val="lv-LV"/>
        </w:rPr>
        <w:t xml:space="preserve">Izglītojamo skaitu </w:t>
      </w:r>
      <w:r>
        <w:rPr>
          <w:lang w:val="lv-LV"/>
        </w:rPr>
        <w:t xml:space="preserve">Interešu izglītības programmā </w:t>
      </w:r>
      <w:r w:rsidRPr="00716365">
        <w:rPr>
          <w:lang w:val="lv-LV"/>
        </w:rPr>
        <w:t>nosaka pašvaldības finansējums un Skolas direkto</w:t>
      </w:r>
      <w:r>
        <w:rPr>
          <w:lang w:val="lv-LV"/>
        </w:rPr>
        <w:t>rs</w:t>
      </w:r>
      <w:r w:rsidRPr="00716365">
        <w:rPr>
          <w:lang w:val="lv-LV"/>
        </w:rPr>
        <w:t>.</w:t>
      </w:r>
    </w:p>
    <w:p w14:paraId="7DDE6247" w14:textId="77777777" w:rsidR="003B7CBE" w:rsidRDefault="003B7CBE" w:rsidP="003B7CBE">
      <w:pPr>
        <w:pStyle w:val="BodyText2"/>
        <w:spacing w:line="360" w:lineRule="auto"/>
        <w:ind w:firstLine="0"/>
        <w:rPr>
          <w:sz w:val="24"/>
        </w:rPr>
      </w:pPr>
      <w:r>
        <w:rPr>
          <w:sz w:val="24"/>
          <w:szCs w:val="24"/>
        </w:rPr>
        <w:t xml:space="preserve"> </w:t>
      </w:r>
      <w:r w:rsidRPr="00B335D3">
        <w:rPr>
          <w:sz w:val="24"/>
          <w:szCs w:val="24"/>
        </w:rPr>
        <w:t>6</w:t>
      </w:r>
      <w:r>
        <w:rPr>
          <w:sz w:val="20"/>
        </w:rPr>
        <w:t xml:space="preserve">. </w:t>
      </w:r>
      <w:r w:rsidRPr="00B5292F">
        <w:rPr>
          <w:sz w:val="24"/>
        </w:rPr>
        <w:t>Uzņemšana Skolā profesionālās ievirzes programmā</w:t>
      </w:r>
      <w:r>
        <w:rPr>
          <w:sz w:val="24"/>
        </w:rPr>
        <w:t xml:space="preserve"> un interešu izglītības programmā</w:t>
      </w:r>
      <w:r w:rsidRPr="00B5292F">
        <w:rPr>
          <w:sz w:val="24"/>
        </w:rPr>
        <w:t xml:space="preserve"> notiek katru gadu jūnija sākumā</w:t>
      </w:r>
      <w:r>
        <w:rPr>
          <w:sz w:val="24"/>
        </w:rPr>
        <w:t xml:space="preserve"> un augusta beigās</w:t>
      </w:r>
    </w:p>
    <w:p w14:paraId="7DDE6248" w14:textId="77777777" w:rsidR="003B7CBE" w:rsidRDefault="003B7CBE" w:rsidP="003B7CBE">
      <w:pPr>
        <w:pStyle w:val="BodyText2"/>
        <w:spacing w:line="360" w:lineRule="auto"/>
        <w:ind w:firstLine="0"/>
        <w:rPr>
          <w:sz w:val="24"/>
        </w:rPr>
      </w:pPr>
      <w:r>
        <w:rPr>
          <w:sz w:val="24"/>
        </w:rPr>
        <w:t xml:space="preserve"> 7. I</w:t>
      </w:r>
      <w:r w:rsidRPr="00B5292F">
        <w:rPr>
          <w:sz w:val="24"/>
        </w:rPr>
        <w:t>nformācij</w:t>
      </w:r>
      <w:r>
        <w:rPr>
          <w:sz w:val="24"/>
        </w:rPr>
        <w:t>a</w:t>
      </w:r>
      <w:r w:rsidRPr="00B5292F">
        <w:rPr>
          <w:sz w:val="24"/>
        </w:rPr>
        <w:t xml:space="preserve"> par uzņemšanu </w:t>
      </w:r>
      <w:r>
        <w:rPr>
          <w:sz w:val="24"/>
        </w:rPr>
        <w:t>tiek publiskota</w:t>
      </w:r>
      <w:r w:rsidRPr="00B5292F">
        <w:rPr>
          <w:sz w:val="24"/>
        </w:rPr>
        <w:t xml:space="preserve"> </w:t>
      </w:r>
      <w:r w:rsidRPr="00E224C8">
        <w:rPr>
          <w:sz w:val="24"/>
        </w:rPr>
        <w:t>Salacgrīvas novada izglītības iestādēs, Salacgrīvas novada domē, interneta vietnēs un drukātajā presē</w:t>
      </w:r>
      <w:r>
        <w:rPr>
          <w:sz w:val="24"/>
        </w:rPr>
        <w:t xml:space="preserve"> </w:t>
      </w:r>
      <w:r w:rsidRPr="00B5292F">
        <w:rPr>
          <w:sz w:val="24"/>
        </w:rPr>
        <w:t xml:space="preserve"> vienu mēnesi pirms iestājpārbaudījumiem</w:t>
      </w:r>
    </w:p>
    <w:p w14:paraId="7DDE6249" w14:textId="77777777" w:rsidR="003B7CBE" w:rsidRDefault="003B7CBE" w:rsidP="003B7CBE">
      <w:pPr>
        <w:pStyle w:val="BodyText2"/>
        <w:spacing w:line="360" w:lineRule="auto"/>
        <w:ind w:firstLine="0"/>
        <w:rPr>
          <w:sz w:val="20"/>
        </w:rPr>
      </w:pPr>
      <w:r>
        <w:rPr>
          <w:sz w:val="24"/>
        </w:rPr>
        <w:t xml:space="preserve">8. </w:t>
      </w:r>
      <w:r w:rsidRPr="00B5292F">
        <w:rPr>
          <w:sz w:val="24"/>
        </w:rPr>
        <w:t xml:space="preserve">Uz brīvajām vietām Skola var izsludināt papildus uzņemšanu </w:t>
      </w:r>
      <w:r>
        <w:rPr>
          <w:sz w:val="24"/>
        </w:rPr>
        <w:t>līdz 01. oktobrim</w:t>
      </w:r>
      <w:r w:rsidRPr="00B5292F">
        <w:rPr>
          <w:sz w:val="24"/>
        </w:rPr>
        <w:t>.</w:t>
      </w:r>
    </w:p>
    <w:p w14:paraId="7DDE624A" w14:textId="77777777" w:rsidR="003B7CBE" w:rsidRDefault="003B7CBE" w:rsidP="003B7CBE">
      <w:pPr>
        <w:pStyle w:val="BodyText2"/>
        <w:spacing w:line="360" w:lineRule="auto"/>
        <w:ind w:firstLine="0"/>
        <w:rPr>
          <w:sz w:val="24"/>
        </w:rPr>
      </w:pPr>
      <w:r>
        <w:rPr>
          <w:sz w:val="24"/>
        </w:rPr>
        <w:t>9. Izglītojamo uzņemšana notiek :</w:t>
      </w:r>
    </w:p>
    <w:p w14:paraId="7DDE624B" w14:textId="77777777" w:rsidR="003B7CBE" w:rsidRDefault="003B7CBE" w:rsidP="003B7CBE">
      <w:pPr>
        <w:pStyle w:val="BodyText2"/>
        <w:spacing w:line="360" w:lineRule="auto"/>
        <w:ind w:left="502" w:firstLine="0"/>
        <w:rPr>
          <w:color w:val="000000"/>
          <w:sz w:val="22"/>
          <w:szCs w:val="22"/>
        </w:rPr>
      </w:pPr>
      <w:r>
        <w:rPr>
          <w:sz w:val="24"/>
        </w:rPr>
        <w:t xml:space="preserve">9.1.  1. klasē </w:t>
      </w:r>
      <w:r>
        <w:rPr>
          <w:color w:val="000000"/>
          <w:sz w:val="22"/>
          <w:szCs w:val="22"/>
        </w:rPr>
        <w:t xml:space="preserve">sākot ar </w:t>
      </w:r>
      <w:r w:rsidRPr="007F1882">
        <w:rPr>
          <w:color w:val="000000"/>
          <w:sz w:val="22"/>
          <w:szCs w:val="22"/>
        </w:rPr>
        <w:t>pam</w:t>
      </w:r>
      <w:r>
        <w:rPr>
          <w:color w:val="000000"/>
          <w:sz w:val="22"/>
          <w:szCs w:val="22"/>
        </w:rPr>
        <w:t>atizglītības programmas 2.klasi;</w:t>
      </w:r>
    </w:p>
    <w:p w14:paraId="7DDE624C" w14:textId="77777777" w:rsidR="003B7CBE" w:rsidRDefault="003B7CBE" w:rsidP="003B7CBE">
      <w:pPr>
        <w:pStyle w:val="BodyText2"/>
        <w:spacing w:line="360" w:lineRule="auto"/>
        <w:ind w:left="502" w:firstLine="0"/>
        <w:rPr>
          <w:sz w:val="24"/>
        </w:rPr>
      </w:pPr>
      <w:r>
        <w:rPr>
          <w:color w:val="000000"/>
          <w:sz w:val="22"/>
          <w:szCs w:val="22"/>
        </w:rPr>
        <w:t xml:space="preserve">9.2.   </w:t>
      </w:r>
      <w:r>
        <w:rPr>
          <w:sz w:val="24"/>
        </w:rPr>
        <w:t xml:space="preserve">interešu izglītības programmā no 5 gadu vecuma.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"/>
        <w:gridCol w:w="8424"/>
      </w:tblGrid>
      <w:tr w:rsidR="003B7CBE" w:rsidRPr="00955946" w14:paraId="7DDE6251" w14:textId="77777777" w:rsidTr="005E0E0D"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</w:tcPr>
          <w:p w14:paraId="7DDE624D" w14:textId="77777777" w:rsidR="003B7CBE" w:rsidRPr="0064421A" w:rsidRDefault="003B7CBE" w:rsidP="005E0E0D">
            <w:pPr>
              <w:pStyle w:val="BodyText2"/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10</w:t>
            </w:r>
            <w:r w:rsidRPr="0064421A">
              <w:rPr>
                <w:sz w:val="24"/>
              </w:rPr>
              <w:t>.</w:t>
            </w:r>
          </w:p>
        </w:tc>
        <w:tc>
          <w:tcPr>
            <w:tcW w:w="8424" w:type="dxa"/>
            <w:tcBorders>
              <w:top w:val="nil"/>
              <w:left w:val="nil"/>
              <w:bottom w:val="nil"/>
              <w:right w:val="nil"/>
            </w:tcBorders>
          </w:tcPr>
          <w:p w14:paraId="7DDE624E" w14:textId="77777777" w:rsidR="003B7CBE" w:rsidRDefault="003B7CBE" w:rsidP="005E0E0D">
            <w:pPr>
              <w:pStyle w:val="BodyText2"/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Izglītojamo</w:t>
            </w:r>
            <w:r w:rsidRPr="0064421A">
              <w:rPr>
                <w:sz w:val="24"/>
              </w:rPr>
              <w:t xml:space="preserve"> uzņemšana Skolā notiek, pamatojoties uz uzņemšanas komisijas </w:t>
            </w:r>
            <w:smartTag w:uri="schemas-tilde-lv/tildestengine" w:element="veidnes">
              <w:smartTagPr>
                <w:attr w:name="baseform" w:val="lēmum|s"/>
                <w:attr w:name="id" w:val="-1"/>
                <w:attr w:name="text" w:val="lēmumu"/>
              </w:smartTagPr>
              <w:r w:rsidRPr="0064421A">
                <w:rPr>
                  <w:sz w:val="24"/>
                </w:rPr>
                <w:t>lēmumu</w:t>
              </w:r>
            </w:smartTag>
            <w:r w:rsidRPr="0064421A">
              <w:rPr>
                <w:sz w:val="24"/>
              </w:rPr>
              <w:t xml:space="preserve"> un Skolas direktora rīkojumu.</w:t>
            </w:r>
          </w:p>
          <w:p w14:paraId="7DDE624F" w14:textId="77777777" w:rsidR="003B7CBE" w:rsidRDefault="003B7CBE" w:rsidP="005E0E0D">
            <w:pPr>
              <w:pStyle w:val="BodyText2"/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>10.1.</w:t>
            </w:r>
            <w:r w:rsidRPr="00435828">
              <w:rPr>
                <w:sz w:val="24"/>
              </w:rPr>
              <w:t xml:space="preserve"> Skolas direktora apstiprinātā uzņemšanas komisija pārbauda </w:t>
            </w:r>
            <w:r>
              <w:rPr>
                <w:sz w:val="24"/>
              </w:rPr>
              <w:t>izglītojamā</w:t>
            </w:r>
            <w:r w:rsidRPr="00435828">
              <w:rPr>
                <w:sz w:val="24"/>
              </w:rPr>
              <w:t xml:space="preserve"> atbilstību</w:t>
            </w:r>
            <w:r w:rsidR="00955946">
              <w:rPr>
                <w:sz w:val="24"/>
              </w:rPr>
              <w:t xml:space="preserve"> </w:t>
            </w:r>
            <w:r w:rsidRPr="00E224C8">
              <w:rPr>
                <w:sz w:val="24"/>
              </w:rPr>
              <w:t>izglītības progra</w:t>
            </w:r>
            <w:r>
              <w:rPr>
                <w:sz w:val="24"/>
              </w:rPr>
              <w:t>mmas</w:t>
            </w:r>
            <w:r w:rsidRPr="00E224C8">
              <w:rPr>
                <w:sz w:val="24"/>
              </w:rPr>
              <w:t xml:space="preserve"> uzsākšanai- </w:t>
            </w:r>
            <w:r w:rsidR="001317DB">
              <w:rPr>
                <w:sz w:val="24"/>
              </w:rPr>
              <w:t>māksliniecisko uztveri- ritma, krāsu, proporciju izjūtu;</w:t>
            </w:r>
          </w:p>
          <w:p w14:paraId="7DDE6250" w14:textId="77777777" w:rsidR="003B7CBE" w:rsidRPr="0064421A" w:rsidRDefault="003B7CBE" w:rsidP="005E0E0D">
            <w:pPr>
              <w:pStyle w:val="BodyText2"/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10.2. Skolas uzņemšanas komisija ir tiesīga izvērtēt izglītojamā </w:t>
            </w:r>
            <w:r w:rsidRPr="0064421A">
              <w:rPr>
                <w:sz w:val="24"/>
              </w:rPr>
              <w:t>zināšanu līmeņa atbilstību konkrētās klases izglītības programmu prasībām</w:t>
            </w:r>
            <w:r>
              <w:rPr>
                <w:sz w:val="24"/>
              </w:rPr>
              <w:t>.</w:t>
            </w:r>
          </w:p>
        </w:tc>
      </w:tr>
      <w:tr w:rsidR="003B7CBE" w:rsidRPr="00955946" w14:paraId="7DDE6257" w14:textId="77777777" w:rsidTr="005E0E0D">
        <w:tc>
          <w:tcPr>
            <w:tcW w:w="9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DE6252" w14:textId="77777777" w:rsidR="003B7CBE" w:rsidRPr="00E30E1B" w:rsidRDefault="003B7CBE" w:rsidP="005E0E0D">
            <w:pPr>
              <w:pStyle w:val="BodyText2"/>
              <w:spacing w:line="360" w:lineRule="auto"/>
              <w:ind w:firstLine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11. </w:t>
            </w:r>
            <w:r w:rsidRPr="00E30E1B">
              <w:rPr>
                <w:sz w:val="24"/>
              </w:rPr>
              <w:t xml:space="preserve">Stājoties Skolā, iesniedzami </w:t>
            </w:r>
            <w:r>
              <w:rPr>
                <w:sz w:val="24"/>
              </w:rPr>
              <w:t>šādi</w:t>
            </w:r>
            <w:r w:rsidRPr="00E30E1B">
              <w:rPr>
                <w:sz w:val="24"/>
              </w:rPr>
              <w:t xml:space="preserve"> dokumenti:</w:t>
            </w:r>
          </w:p>
          <w:p w14:paraId="7DDE6253" w14:textId="77777777" w:rsidR="003B7CBE" w:rsidRPr="00E30E1B" w:rsidRDefault="003B7CBE" w:rsidP="003B7CBE">
            <w:pPr>
              <w:pStyle w:val="BodyText2"/>
              <w:numPr>
                <w:ilvl w:val="2"/>
                <w:numId w:val="2"/>
              </w:numPr>
              <w:spacing w:line="360" w:lineRule="auto"/>
              <w:rPr>
                <w:sz w:val="24"/>
              </w:rPr>
            </w:pPr>
            <w:r w:rsidRPr="00E30E1B">
              <w:rPr>
                <w:sz w:val="24"/>
              </w:rPr>
              <w:t xml:space="preserve">   direktoram adresēts vecāku </w:t>
            </w:r>
            <w:smartTag w:uri="schemas-tilde-lv/tildestengine" w:element="veidnes">
              <w:smartTagPr>
                <w:attr w:name="text" w:val="iesniegums"/>
                <w:attr w:name="id" w:val="-1"/>
                <w:attr w:name="baseform" w:val="iesniegum|s"/>
              </w:smartTagPr>
              <w:r w:rsidRPr="00E30E1B">
                <w:rPr>
                  <w:sz w:val="24"/>
                </w:rPr>
                <w:t>iesniegums</w:t>
              </w:r>
            </w:smartTag>
            <w:r w:rsidRPr="00E30E1B">
              <w:rPr>
                <w:sz w:val="24"/>
              </w:rPr>
              <w:t>;</w:t>
            </w:r>
          </w:p>
          <w:p w14:paraId="7DDE6254" w14:textId="77777777" w:rsidR="003B7CBE" w:rsidRDefault="003B7CBE" w:rsidP="003B7CBE">
            <w:pPr>
              <w:pStyle w:val="BodyText2"/>
              <w:numPr>
                <w:ilvl w:val="2"/>
                <w:numId w:val="2"/>
              </w:numPr>
              <w:spacing w:line="360" w:lineRule="auto"/>
              <w:rPr>
                <w:sz w:val="24"/>
              </w:rPr>
            </w:pPr>
            <w:r w:rsidRPr="00E30E1B">
              <w:rPr>
                <w:sz w:val="24"/>
              </w:rPr>
              <w:t xml:space="preserve">   dzimšanas apliecības kopija;</w:t>
            </w:r>
          </w:p>
          <w:p w14:paraId="7DDE6255" w14:textId="77777777" w:rsidR="003B7CBE" w:rsidRDefault="003B7CBE" w:rsidP="003B7CBE">
            <w:pPr>
              <w:pStyle w:val="BodyText2"/>
              <w:numPr>
                <w:ilvl w:val="2"/>
                <w:numId w:val="2"/>
              </w:num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aizpildīts līgums divos eksemplāros- pa vienam katrai līgumslēdzēja pusei.</w:t>
            </w:r>
          </w:p>
          <w:p w14:paraId="7DDE6256" w14:textId="77777777" w:rsidR="003B7CBE" w:rsidRPr="0064421A" w:rsidRDefault="003B7CBE" w:rsidP="005E0E0D">
            <w:pPr>
              <w:pStyle w:val="BodyText2"/>
              <w:spacing w:line="360" w:lineRule="auto"/>
              <w:ind w:firstLine="0"/>
              <w:rPr>
                <w:i/>
                <w:sz w:val="24"/>
              </w:rPr>
            </w:pPr>
          </w:p>
        </w:tc>
      </w:tr>
    </w:tbl>
    <w:p w14:paraId="7DDE6258" w14:textId="77777777" w:rsidR="003B7CBE" w:rsidRDefault="003B7CBE" w:rsidP="003B7CBE">
      <w:pPr>
        <w:pStyle w:val="BodyText2"/>
        <w:ind w:left="1440" w:hanging="720"/>
        <w:rPr>
          <w:sz w:val="24"/>
        </w:rPr>
      </w:pPr>
    </w:p>
    <w:p w14:paraId="7DDE6259" w14:textId="77777777" w:rsidR="003B7CBE" w:rsidRPr="00AC429D" w:rsidRDefault="003B7CBE" w:rsidP="003B7CBE">
      <w:pPr>
        <w:jc w:val="both"/>
        <w:rPr>
          <w:i/>
          <w:szCs w:val="20"/>
          <w:lang w:val="lv-LV"/>
        </w:rPr>
      </w:pPr>
      <w:r>
        <w:rPr>
          <w:i/>
          <w:szCs w:val="20"/>
          <w:lang w:val="lv-LV"/>
        </w:rPr>
        <w:t xml:space="preserve">Noteikumi </w:t>
      </w:r>
      <w:r w:rsidRPr="00AC429D">
        <w:rPr>
          <w:i/>
          <w:szCs w:val="20"/>
          <w:lang w:val="lv-LV"/>
        </w:rPr>
        <w:t>„ Salacgrīvas Mākslas</w:t>
      </w:r>
      <w:r>
        <w:rPr>
          <w:i/>
          <w:szCs w:val="20"/>
          <w:lang w:val="lv-LV"/>
        </w:rPr>
        <w:t xml:space="preserve"> skolas izglītojamo uzņemšanas noteikumi</w:t>
      </w:r>
      <w:r w:rsidRPr="00AC429D">
        <w:rPr>
          <w:i/>
          <w:szCs w:val="20"/>
          <w:lang w:val="lv-LV"/>
        </w:rPr>
        <w:t>” apspriesti un pieņemti Skolas Pedagoģiskās padomes sēdē 20</w:t>
      </w:r>
      <w:r>
        <w:rPr>
          <w:i/>
          <w:szCs w:val="20"/>
          <w:lang w:val="lv-LV"/>
        </w:rPr>
        <w:t>17</w:t>
      </w:r>
      <w:r w:rsidRPr="00AC429D">
        <w:rPr>
          <w:i/>
          <w:szCs w:val="20"/>
          <w:lang w:val="lv-LV"/>
        </w:rPr>
        <w:t xml:space="preserve">.gada </w:t>
      </w:r>
      <w:r>
        <w:rPr>
          <w:i/>
          <w:szCs w:val="20"/>
          <w:lang w:val="lv-LV"/>
        </w:rPr>
        <w:t>29. maijā,</w:t>
      </w:r>
      <w:r w:rsidRPr="00AC429D">
        <w:rPr>
          <w:i/>
          <w:szCs w:val="20"/>
          <w:lang w:val="lv-LV"/>
        </w:rPr>
        <w:t xml:space="preserve"> protokols Nr</w:t>
      </w:r>
      <w:r>
        <w:rPr>
          <w:i/>
          <w:szCs w:val="20"/>
          <w:lang w:val="lv-LV"/>
        </w:rPr>
        <w:t>. 3-10/3.</w:t>
      </w:r>
    </w:p>
    <w:p w14:paraId="7DDE625A" w14:textId="77777777" w:rsidR="003B7CBE" w:rsidRDefault="003B7CBE" w:rsidP="003B7CBE">
      <w:pPr>
        <w:pStyle w:val="BodyText2"/>
        <w:ind w:firstLine="0"/>
      </w:pPr>
    </w:p>
    <w:p w14:paraId="7DDE625B" w14:textId="77777777" w:rsidR="003B7CBE" w:rsidRDefault="003B7CBE" w:rsidP="003B7CBE">
      <w:pPr>
        <w:pStyle w:val="BodyText2"/>
        <w:ind w:left="1440" w:hanging="720"/>
        <w:rPr>
          <w:sz w:val="24"/>
        </w:rPr>
      </w:pPr>
    </w:p>
    <w:p w14:paraId="7DDE625C" w14:textId="77777777" w:rsidR="003B7CBE" w:rsidRDefault="003B7CBE" w:rsidP="003B7CBE">
      <w:pPr>
        <w:pStyle w:val="BodyText2"/>
        <w:ind w:left="1440" w:hanging="720"/>
        <w:rPr>
          <w:sz w:val="24"/>
        </w:rPr>
      </w:pPr>
    </w:p>
    <w:p w14:paraId="7DDE625D" w14:textId="77777777" w:rsidR="003B7CBE" w:rsidRDefault="003B7CBE" w:rsidP="003B7CBE">
      <w:pPr>
        <w:pStyle w:val="BodyText2"/>
        <w:ind w:left="1440" w:hanging="720"/>
        <w:rPr>
          <w:sz w:val="24"/>
        </w:rPr>
      </w:pPr>
    </w:p>
    <w:p w14:paraId="7DDE625E" w14:textId="77777777" w:rsidR="003B7CBE" w:rsidRDefault="003B7CBE" w:rsidP="003B7CBE">
      <w:pPr>
        <w:pStyle w:val="BodyText2"/>
        <w:ind w:left="1440" w:hanging="720"/>
        <w:rPr>
          <w:sz w:val="24"/>
        </w:rPr>
      </w:pPr>
    </w:p>
    <w:p w14:paraId="7DDE625F" w14:textId="77777777" w:rsidR="003B7CBE" w:rsidRDefault="003B7CBE" w:rsidP="003B7CBE">
      <w:pPr>
        <w:pStyle w:val="BodyText2"/>
        <w:ind w:left="1440" w:hanging="720"/>
        <w:rPr>
          <w:sz w:val="24"/>
        </w:rPr>
      </w:pPr>
      <w:r>
        <w:rPr>
          <w:sz w:val="24"/>
        </w:rPr>
        <w:t>Salacgrīvas novada d</w:t>
      </w:r>
      <w:r w:rsidRPr="00AE17A5">
        <w:rPr>
          <w:sz w:val="24"/>
        </w:rPr>
        <w:t>omes</w:t>
      </w:r>
      <w:r>
        <w:rPr>
          <w:sz w:val="24"/>
        </w:rPr>
        <w:t xml:space="preserve"> </w:t>
      </w:r>
    </w:p>
    <w:p w14:paraId="7DDE6260" w14:textId="77777777" w:rsidR="003B7CBE" w:rsidRPr="00AE17A5" w:rsidRDefault="003B7CBE" w:rsidP="003B7CBE">
      <w:pPr>
        <w:pStyle w:val="BodyText2"/>
        <w:ind w:left="1440" w:hanging="720"/>
        <w:rPr>
          <w:sz w:val="24"/>
        </w:rPr>
      </w:pPr>
      <w:r w:rsidRPr="00AE17A5">
        <w:rPr>
          <w:sz w:val="24"/>
        </w:rPr>
        <w:t>priekšsēdētājs</w:t>
      </w:r>
      <w:r w:rsidRPr="00AE17A5">
        <w:rPr>
          <w:sz w:val="24"/>
        </w:rPr>
        <w:tab/>
      </w:r>
      <w:r w:rsidRPr="00AE17A5">
        <w:rPr>
          <w:sz w:val="24"/>
        </w:rPr>
        <w:tab/>
      </w:r>
      <w:r w:rsidRPr="00AE17A5">
        <w:rPr>
          <w:sz w:val="24"/>
        </w:rPr>
        <w:tab/>
      </w:r>
      <w:r w:rsidRPr="00AE17A5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AE17A5">
        <w:rPr>
          <w:sz w:val="24"/>
        </w:rPr>
        <w:t>D</w:t>
      </w:r>
      <w:r>
        <w:rPr>
          <w:sz w:val="24"/>
        </w:rPr>
        <w:t xml:space="preserve">agnis </w:t>
      </w:r>
      <w:proofErr w:type="spellStart"/>
      <w:r w:rsidRPr="00AE17A5">
        <w:rPr>
          <w:sz w:val="24"/>
        </w:rPr>
        <w:t>Straubergs</w:t>
      </w:r>
      <w:proofErr w:type="spellEnd"/>
    </w:p>
    <w:p w14:paraId="7DDE6261" w14:textId="77777777" w:rsidR="003B7CBE" w:rsidRPr="00AE17A5" w:rsidRDefault="003B7CBE" w:rsidP="003B7CBE">
      <w:pPr>
        <w:pStyle w:val="BodyText2"/>
      </w:pPr>
    </w:p>
    <w:p w14:paraId="7DDE6262" w14:textId="77777777" w:rsidR="003B7CBE" w:rsidRDefault="003B7CBE" w:rsidP="003B7CBE">
      <w:pPr>
        <w:ind w:firstLine="720"/>
        <w:jc w:val="both"/>
        <w:rPr>
          <w:sz w:val="26"/>
          <w:lang w:val="lv-LV"/>
        </w:rPr>
      </w:pPr>
    </w:p>
    <w:p w14:paraId="7DDE6263" w14:textId="77777777" w:rsidR="003B7CBE" w:rsidRDefault="003B7CBE" w:rsidP="003B7CBE">
      <w:pPr>
        <w:ind w:firstLine="720"/>
        <w:jc w:val="both"/>
        <w:rPr>
          <w:sz w:val="26"/>
          <w:lang w:val="lv-LV"/>
        </w:rPr>
      </w:pPr>
    </w:p>
    <w:p w14:paraId="7DDE6264" w14:textId="77777777" w:rsidR="00094E99" w:rsidRPr="003B7CBE" w:rsidRDefault="00094E99">
      <w:pPr>
        <w:rPr>
          <w:lang w:val="lv-LV"/>
        </w:rPr>
      </w:pPr>
    </w:p>
    <w:sectPr w:rsidR="00094E99" w:rsidRPr="003B7CBE" w:rsidSect="001E49F6">
      <w:footerReference w:type="default" r:id="rId9"/>
      <w:pgSz w:w="11906" w:h="16838"/>
      <w:pgMar w:top="28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DE6269" w14:textId="77777777" w:rsidR="00873FC8" w:rsidRDefault="00873FC8" w:rsidP="003B7CBE">
      <w:r>
        <w:separator/>
      </w:r>
    </w:p>
  </w:endnote>
  <w:endnote w:type="continuationSeparator" w:id="0">
    <w:p w14:paraId="7DDE626A" w14:textId="77777777" w:rsidR="00873FC8" w:rsidRDefault="00873FC8" w:rsidP="003B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84386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DE626B" w14:textId="77777777" w:rsidR="003B7CBE" w:rsidRDefault="003B7C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13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DE626C" w14:textId="77777777" w:rsidR="003B7CBE" w:rsidRDefault="003B7C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DE6267" w14:textId="77777777" w:rsidR="00873FC8" w:rsidRDefault="00873FC8" w:rsidP="003B7CBE">
      <w:r>
        <w:separator/>
      </w:r>
    </w:p>
  </w:footnote>
  <w:footnote w:type="continuationSeparator" w:id="0">
    <w:p w14:paraId="7DDE6268" w14:textId="77777777" w:rsidR="00873FC8" w:rsidRDefault="00873FC8" w:rsidP="003B7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41E32"/>
    <w:multiLevelType w:val="hybridMultilevel"/>
    <w:tmpl w:val="16C62078"/>
    <w:lvl w:ilvl="0" w:tplc="E6AE547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248831CC"/>
    <w:multiLevelType w:val="hybridMultilevel"/>
    <w:tmpl w:val="59A8EE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CBE"/>
    <w:rsid w:val="00094E99"/>
    <w:rsid w:val="001317DB"/>
    <w:rsid w:val="001E49F6"/>
    <w:rsid w:val="003B7CBE"/>
    <w:rsid w:val="007D7222"/>
    <w:rsid w:val="00873FC8"/>
    <w:rsid w:val="00955946"/>
    <w:rsid w:val="00F8504D"/>
    <w:rsid w:val="00FA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7DDE622A"/>
  <w15:chartTrackingRefBased/>
  <w15:docId w15:val="{E7A7275F-1828-442B-B033-78E63D69F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3B7CBE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  <w:lang w:val="lv-LV"/>
    </w:rPr>
  </w:style>
  <w:style w:type="character" w:customStyle="1" w:styleId="BodyText2Char">
    <w:name w:val="Body Text 2 Char"/>
    <w:basedOn w:val="DefaultParagraphFont"/>
    <w:link w:val="BodyText2"/>
    <w:rsid w:val="003B7CBE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uiPriority w:val="99"/>
    <w:rsid w:val="003B7CBE"/>
    <w:pPr>
      <w:tabs>
        <w:tab w:val="center" w:pos="4320"/>
        <w:tab w:val="right" w:pos="8640"/>
      </w:tabs>
    </w:pPr>
    <w:rPr>
      <w:sz w:val="20"/>
      <w:szCs w:val="20"/>
      <w:lang w:val="en-GB"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3B7CBE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ListParagraph">
    <w:name w:val="List Paragraph"/>
    <w:basedOn w:val="Normal"/>
    <w:uiPriority w:val="34"/>
    <w:qFormat/>
    <w:rsid w:val="003B7CBE"/>
    <w:pPr>
      <w:ind w:left="720"/>
      <w:contextualSpacing/>
    </w:pPr>
    <w:rPr>
      <w:lang w:val="lv-LV" w:eastAsia="lv-LV"/>
    </w:rPr>
  </w:style>
  <w:style w:type="paragraph" w:styleId="Footer">
    <w:name w:val="footer"/>
    <w:basedOn w:val="Normal"/>
    <w:link w:val="FooterChar"/>
    <w:uiPriority w:val="99"/>
    <w:unhideWhenUsed/>
    <w:rsid w:val="003B7CB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7CB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salacgriva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1746</Words>
  <Characters>996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</dc:creator>
  <cp:keywords/>
  <dc:description/>
  <cp:lastModifiedBy>Sanita</cp:lastModifiedBy>
  <cp:revision>2</cp:revision>
  <dcterms:created xsi:type="dcterms:W3CDTF">2017-10-09T09:00:00Z</dcterms:created>
  <dcterms:modified xsi:type="dcterms:W3CDTF">2017-10-09T09:00:00Z</dcterms:modified>
</cp:coreProperties>
</file>