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72EAA" w14:textId="54222889" w:rsidR="003E5B3D" w:rsidRPr="003E5B3D" w:rsidRDefault="003E5B3D" w:rsidP="003E5B3D">
      <w:pPr>
        <w:spacing w:after="0" w:line="240" w:lineRule="auto"/>
        <w:jc w:val="center"/>
        <w:rPr>
          <w:rFonts w:ascii="Times New Roman" w:eastAsia="Times New Roman" w:hAnsi="Times New Roman" w:cs="Times New Roman"/>
          <w:noProof/>
          <w:sz w:val="20"/>
          <w:szCs w:val="20"/>
          <w:lang w:eastAsia="lv-LV"/>
        </w:rPr>
      </w:pPr>
      <w:r w:rsidRPr="003E5B3D">
        <w:rPr>
          <w:rFonts w:ascii="Times New Roman" w:eastAsia="Times New Roman" w:hAnsi="Times New Roman" w:cs="Times New Roman"/>
          <w:noProof/>
          <w:sz w:val="20"/>
          <w:szCs w:val="20"/>
          <w:lang w:eastAsia="lv-LV"/>
        </w:rPr>
        <w:drawing>
          <wp:inline distT="0" distB="0" distL="0" distR="0" wp14:anchorId="4E63711C" wp14:editId="4D7672E2">
            <wp:extent cx="638175" cy="723900"/>
            <wp:effectExtent l="0" t="0" r="9525" b="0"/>
            <wp:docPr id="6" name="Picture 6" descr="novads v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ds v2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p w14:paraId="40C61463" w14:textId="77777777" w:rsidR="003E5B3D" w:rsidRPr="003E5B3D" w:rsidRDefault="003E5B3D" w:rsidP="003E5B3D">
      <w:pPr>
        <w:spacing w:before="60" w:after="0" w:line="240" w:lineRule="auto"/>
        <w:ind w:right="181"/>
        <w:jc w:val="center"/>
        <w:rPr>
          <w:rFonts w:ascii="Times New Roman" w:eastAsia="Times New Roman" w:hAnsi="Times New Roman" w:cs="Times New Roman"/>
          <w:b/>
          <w:spacing w:val="10"/>
          <w:lang w:eastAsia="lv-LV"/>
        </w:rPr>
      </w:pPr>
      <w:r w:rsidRPr="003E5B3D">
        <w:rPr>
          <w:rFonts w:ascii="Times New Roman" w:eastAsia="Times New Roman" w:hAnsi="Times New Roman" w:cs="Times New Roman"/>
          <w:b/>
          <w:spacing w:val="10"/>
          <w:lang w:eastAsia="lv-LV"/>
        </w:rPr>
        <w:t>LATVIJAS  REPUBLIKA</w:t>
      </w:r>
    </w:p>
    <w:p w14:paraId="0A08F1A2" w14:textId="77777777" w:rsidR="003E5B3D" w:rsidRPr="003E5B3D" w:rsidRDefault="003E5B3D" w:rsidP="003E5B3D">
      <w:pPr>
        <w:pBdr>
          <w:bottom w:val="single" w:sz="12" w:space="1" w:color="auto"/>
        </w:pBdr>
        <w:spacing w:after="0" w:line="240" w:lineRule="auto"/>
        <w:jc w:val="center"/>
        <w:rPr>
          <w:rFonts w:ascii="Times New Roman" w:eastAsia="Times New Roman" w:hAnsi="Times New Roman" w:cs="Times New Roman"/>
          <w:b/>
          <w:sz w:val="32"/>
          <w:szCs w:val="32"/>
          <w:lang w:eastAsia="lv-LV"/>
        </w:rPr>
      </w:pPr>
      <w:r w:rsidRPr="003E5B3D">
        <w:rPr>
          <w:rFonts w:ascii="Times New Roman" w:eastAsia="Times New Roman" w:hAnsi="Times New Roman" w:cs="Times New Roman"/>
          <w:b/>
          <w:sz w:val="32"/>
          <w:szCs w:val="32"/>
          <w:lang w:eastAsia="lv-LV"/>
        </w:rPr>
        <w:t>SALACGRĪVAS NOVADA DOME</w:t>
      </w:r>
    </w:p>
    <w:p w14:paraId="142A9B43" w14:textId="77777777" w:rsidR="003E5B3D" w:rsidRPr="003E5B3D" w:rsidRDefault="003E5B3D" w:rsidP="003E5B3D">
      <w:pPr>
        <w:spacing w:after="0" w:line="240" w:lineRule="auto"/>
        <w:jc w:val="center"/>
        <w:rPr>
          <w:rFonts w:ascii="Times New Roman" w:eastAsia="Times New Roman" w:hAnsi="Times New Roman" w:cs="Times New Roman"/>
          <w:sz w:val="20"/>
          <w:szCs w:val="20"/>
          <w:lang w:eastAsia="lv-LV"/>
        </w:rPr>
      </w:pPr>
      <w:r w:rsidRPr="003E5B3D">
        <w:rPr>
          <w:rFonts w:ascii="Times New Roman" w:eastAsia="Times New Roman" w:hAnsi="Times New Roman" w:cs="Times New Roman"/>
          <w:sz w:val="20"/>
          <w:szCs w:val="20"/>
          <w:lang w:eastAsia="lv-LV"/>
        </w:rPr>
        <w:t xml:space="preserve">Reģ.Nr.90000059796, Smilšu ielā 9, Salacgrīvā, Salacgrīvas novadā, LV – 4033; </w:t>
      </w:r>
    </w:p>
    <w:p w14:paraId="419310C9" w14:textId="77777777" w:rsidR="003E5B3D" w:rsidRPr="003E5B3D" w:rsidRDefault="003E5B3D" w:rsidP="003E5B3D">
      <w:pPr>
        <w:spacing w:after="0" w:line="240" w:lineRule="auto"/>
        <w:jc w:val="center"/>
        <w:rPr>
          <w:rFonts w:ascii="Times New Roman" w:eastAsia="Times New Roman" w:hAnsi="Times New Roman" w:cs="Times New Roman"/>
          <w:sz w:val="32"/>
          <w:szCs w:val="32"/>
          <w:lang w:eastAsia="lv-LV"/>
        </w:rPr>
      </w:pPr>
      <w:r w:rsidRPr="003E5B3D">
        <w:rPr>
          <w:rFonts w:ascii="Times New Roman" w:eastAsia="Times New Roman" w:hAnsi="Times New Roman" w:cs="Times New Roman"/>
          <w:sz w:val="20"/>
          <w:szCs w:val="20"/>
          <w:lang w:eastAsia="lv-LV"/>
        </w:rPr>
        <w:t xml:space="preserve">tālrunis sekretārei: 64 071 973; </w:t>
      </w:r>
      <w:smartTag w:uri="schemas-tilde-lv/tildestengine" w:element="veidnes">
        <w:smartTagPr>
          <w:attr w:name="id" w:val="-1"/>
          <w:attr w:name="baseform" w:val="fakss"/>
          <w:attr w:name="text" w:val="fakss"/>
        </w:smartTagPr>
        <w:r w:rsidRPr="003E5B3D">
          <w:rPr>
            <w:rFonts w:ascii="Times New Roman" w:eastAsia="Times New Roman" w:hAnsi="Times New Roman" w:cs="Times New Roman"/>
            <w:sz w:val="20"/>
            <w:szCs w:val="20"/>
            <w:lang w:eastAsia="lv-LV"/>
          </w:rPr>
          <w:t>fakss</w:t>
        </w:r>
      </w:smartTag>
      <w:r w:rsidRPr="003E5B3D">
        <w:rPr>
          <w:rFonts w:ascii="Times New Roman" w:eastAsia="Times New Roman" w:hAnsi="Times New Roman" w:cs="Times New Roman"/>
          <w:sz w:val="20"/>
          <w:szCs w:val="20"/>
          <w:lang w:eastAsia="lv-LV"/>
        </w:rPr>
        <w:t xml:space="preserve">: 64 071 993; </w:t>
      </w:r>
      <w:r w:rsidRPr="003E5B3D">
        <w:rPr>
          <w:rFonts w:ascii="Times New Roman" w:eastAsia="Times New Roman" w:hAnsi="Times New Roman" w:cs="Times New Roman"/>
          <w:i/>
          <w:sz w:val="20"/>
          <w:szCs w:val="20"/>
          <w:lang w:eastAsia="lv-LV"/>
        </w:rPr>
        <w:t>e</w:t>
      </w:r>
      <w:r w:rsidRPr="003E5B3D">
        <w:rPr>
          <w:rFonts w:ascii="Times New Roman" w:eastAsia="Times New Roman" w:hAnsi="Times New Roman" w:cs="Times New Roman"/>
          <w:sz w:val="20"/>
          <w:szCs w:val="20"/>
          <w:lang w:eastAsia="lv-LV"/>
        </w:rPr>
        <w:t xml:space="preserve">-pasts: </w:t>
      </w:r>
      <w:hyperlink r:id="rId9" w:history="1">
        <w:r w:rsidRPr="003E5B3D">
          <w:rPr>
            <w:rFonts w:ascii="Times New Roman" w:eastAsia="Times New Roman" w:hAnsi="Times New Roman" w:cs="Times New Roman"/>
            <w:color w:val="0000FF"/>
            <w:sz w:val="20"/>
            <w:szCs w:val="20"/>
            <w:u w:val="single"/>
            <w:lang w:eastAsia="lv-LV"/>
          </w:rPr>
          <w:t>dome@salacgriva.lv</w:t>
        </w:r>
      </w:hyperlink>
    </w:p>
    <w:p w14:paraId="3FFDD770" w14:textId="77777777" w:rsidR="00E63B1E" w:rsidRDefault="00E63B1E" w:rsidP="003119CB">
      <w:pPr>
        <w:keepNext/>
        <w:jc w:val="center"/>
        <w:outlineLvl w:val="1"/>
        <w:rPr>
          <w:rFonts w:ascii="Times New Roman" w:hAnsi="Times New Roman" w:cs="Times New Roman"/>
          <w:sz w:val="24"/>
          <w:szCs w:val="24"/>
          <w:lang w:eastAsia="lv-LV"/>
        </w:rPr>
      </w:pPr>
    </w:p>
    <w:p w14:paraId="6F509141" w14:textId="77777777" w:rsidR="003119CB" w:rsidRPr="003E5B3D" w:rsidRDefault="003119CB" w:rsidP="003119CB">
      <w:pPr>
        <w:keepNext/>
        <w:jc w:val="center"/>
        <w:outlineLvl w:val="1"/>
        <w:rPr>
          <w:rFonts w:ascii="Times New Roman" w:hAnsi="Times New Roman" w:cs="Times New Roman"/>
          <w:sz w:val="24"/>
          <w:szCs w:val="24"/>
          <w:lang w:eastAsia="lv-LV"/>
        </w:rPr>
      </w:pPr>
      <w:r w:rsidRPr="003E5B3D">
        <w:rPr>
          <w:rFonts w:ascii="Times New Roman" w:hAnsi="Times New Roman" w:cs="Times New Roman"/>
          <w:sz w:val="24"/>
          <w:szCs w:val="24"/>
          <w:lang w:eastAsia="lv-LV"/>
        </w:rPr>
        <w:t>Salacgrīvā</w:t>
      </w:r>
    </w:p>
    <w:p w14:paraId="212F3958" w14:textId="77777777" w:rsidR="003E5B3D" w:rsidRPr="003E5B3D" w:rsidRDefault="003119CB" w:rsidP="003E5B3D">
      <w:pPr>
        <w:pStyle w:val="Heading2"/>
        <w:ind w:right="42"/>
        <w:jc w:val="right"/>
        <w:rPr>
          <w:rFonts w:ascii="Times New Roman" w:eastAsia="Times New Roman" w:hAnsi="Times New Roman" w:cs="Times New Roman"/>
          <w:b/>
          <w:bCs/>
          <w:color w:val="auto"/>
          <w:sz w:val="20"/>
          <w:szCs w:val="20"/>
          <w:lang w:eastAsia="lv-LV"/>
        </w:rPr>
      </w:pPr>
      <w:r w:rsidRPr="003E5B3D">
        <w:rPr>
          <w:rFonts w:ascii="Times New Roman" w:hAnsi="Times New Roman" w:cs="Times New Roman"/>
          <w:b/>
          <w:smallCaps/>
          <w:sz w:val="24"/>
          <w:szCs w:val="24"/>
        </w:rPr>
        <w:tab/>
      </w:r>
      <w:r w:rsidR="003E5B3D" w:rsidRPr="003E5B3D">
        <w:rPr>
          <w:rFonts w:ascii="Times New Roman" w:eastAsia="Times New Roman" w:hAnsi="Times New Roman" w:cs="Times New Roman"/>
          <w:b/>
          <w:bCs/>
          <w:color w:val="auto"/>
          <w:sz w:val="20"/>
          <w:szCs w:val="20"/>
          <w:lang w:eastAsia="lv-LV"/>
        </w:rPr>
        <w:t>PIELIKUMS Nr.1</w:t>
      </w:r>
    </w:p>
    <w:p w14:paraId="2BB7AD93" w14:textId="77777777" w:rsidR="003E5B3D" w:rsidRPr="003E5B3D" w:rsidRDefault="003E5B3D" w:rsidP="003E5B3D">
      <w:pPr>
        <w:spacing w:after="0" w:line="240" w:lineRule="auto"/>
        <w:ind w:right="42"/>
        <w:jc w:val="right"/>
        <w:rPr>
          <w:rFonts w:ascii="Times New Roman" w:eastAsia="Times New Roman" w:hAnsi="Times New Roman" w:cs="Times New Roman"/>
          <w:sz w:val="20"/>
          <w:szCs w:val="20"/>
          <w:lang w:eastAsia="lv-LV"/>
        </w:rPr>
      </w:pPr>
      <w:r w:rsidRPr="003E5B3D">
        <w:rPr>
          <w:rFonts w:ascii="Times New Roman" w:eastAsia="Times New Roman" w:hAnsi="Times New Roman" w:cs="Times New Roman"/>
          <w:sz w:val="20"/>
          <w:szCs w:val="20"/>
          <w:lang w:eastAsia="lv-LV"/>
        </w:rPr>
        <w:t xml:space="preserve">Salacgrīvas novada domes </w:t>
      </w:r>
    </w:p>
    <w:p w14:paraId="408ABA9E" w14:textId="0A1D4FD0" w:rsidR="003E5B3D" w:rsidRPr="003E5B3D" w:rsidRDefault="00E63B1E" w:rsidP="003E5B3D">
      <w:pPr>
        <w:spacing w:after="0" w:line="240" w:lineRule="auto"/>
        <w:ind w:right="42"/>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w:t>
      </w:r>
      <w:r w:rsidR="003E5B3D" w:rsidRPr="003E5B3D">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04</w:t>
      </w:r>
      <w:r w:rsidR="003E5B3D" w:rsidRPr="003E5B3D">
        <w:rPr>
          <w:rFonts w:ascii="Times New Roman" w:eastAsia="Times New Roman" w:hAnsi="Times New Roman" w:cs="Times New Roman"/>
          <w:sz w:val="20"/>
          <w:szCs w:val="20"/>
          <w:lang w:eastAsia="lv-LV"/>
        </w:rPr>
        <w:t>.201</w:t>
      </w:r>
      <w:r>
        <w:rPr>
          <w:rFonts w:ascii="Times New Roman" w:eastAsia="Times New Roman" w:hAnsi="Times New Roman" w:cs="Times New Roman"/>
          <w:sz w:val="20"/>
          <w:szCs w:val="20"/>
          <w:lang w:eastAsia="lv-LV"/>
        </w:rPr>
        <w:t>7</w:t>
      </w:r>
      <w:r w:rsidR="003E5B3D" w:rsidRPr="003E5B3D">
        <w:rPr>
          <w:rFonts w:ascii="Times New Roman" w:eastAsia="Times New Roman" w:hAnsi="Times New Roman" w:cs="Times New Roman"/>
          <w:sz w:val="20"/>
          <w:szCs w:val="20"/>
          <w:lang w:eastAsia="lv-LV"/>
        </w:rPr>
        <w:t>. lēmumam Nr.</w:t>
      </w:r>
      <w:r w:rsidR="006F360D">
        <w:rPr>
          <w:rFonts w:ascii="Times New Roman" w:eastAsia="Times New Roman" w:hAnsi="Times New Roman" w:cs="Times New Roman"/>
          <w:sz w:val="20"/>
          <w:szCs w:val="20"/>
          <w:lang w:eastAsia="lv-LV"/>
        </w:rPr>
        <w:t>116</w:t>
      </w:r>
    </w:p>
    <w:p w14:paraId="25260D8D" w14:textId="02ECD59E" w:rsidR="003E5B3D" w:rsidRPr="003E5B3D" w:rsidRDefault="003E5B3D" w:rsidP="003E5B3D">
      <w:pPr>
        <w:spacing w:after="0" w:line="240" w:lineRule="auto"/>
        <w:ind w:right="42"/>
        <w:jc w:val="right"/>
        <w:rPr>
          <w:rFonts w:ascii="Times New Roman" w:eastAsia="Times New Roman" w:hAnsi="Times New Roman" w:cs="Times New Roman"/>
          <w:sz w:val="20"/>
          <w:szCs w:val="20"/>
          <w:lang w:eastAsia="lv-LV"/>
        </w:rPr>
      </w:pPr>
      <w:r w:rsidRPr="003E5B3D">
        <w:rPr>
          <w:rFonts w:ascii="Times New Roman" w:eastAsia="Times New Roman" w:hAnsi="Times New Roman" w:cs="Times New Roman"/>
          <w:sz w:val="20"/>
          <w:szCs w:val="20"/>
          <w:lang w:eastAsia="lv-LV"/>
        </w:rPr>
        <w:t>(protokols Nr.</w:t>
      </w:r>
      <w:r w:rsidR="006F360D">
        <w:rPr>
          <w:rFonts w:ascii="Times New Roman" w:eastAsia="Times New Roman" w:hAnsi="Times New Roman" w:cs="Times New Roman"/>
          <w:sz w:val="20"/>
          <w:szCs w:val="20"/>
          <w:lang w:eastAsia="lv-LV"/>
        </w:rPr>
        <w:t>5</w:t>
      </w:r>
      <w:r w:rsidRPr="003E5B3D">
        <w:rPr>
          <w:rFonts w:ascii="Times New Roman" w:eastAsia="Times New Roman" w:hAnsi="Times New Roman" w:cs="Times New Roman"/>
          <w:sz w:val="20"/>
          <w:szCs w:val="20"/>
          <w:lang w:eastAsia="lv-LV"/>
        </w:rPr>
        <w:t>;</w:t>
      </w:r>
      <w:r w:rsidR="006F360D">
        <w:rPr>
          <w:rFonts w:ascii="Times New Roman" w:eastAsia="Times New Roman" w:hAnsi="Times New Roman" w:cs="Times New Roman"/>
          <w:sz w:val="20"/>
          <w:szCs w:val="20"/>
          <w:lang w:eastAsia="lv-LV"/>
        </w:rPr>
        <w:t>2</w:t>
      </w:r>
      <w:bookmarkStart w:id="0" w:name="_GoBack"/>
      <w:bookmarkEnd w:id="0"/>
      <w:r w:rsidRPr="003E5B3D">
        <w:rPr>
          <w:rFonts w:ascii="Times New Roman" w:eastAsia="Times New Roman" w:hAnsi="Times New Roman" w:cs="Times New Roman"/>
          <w:sz w:val="20"/>
          <w:szCs w:val="20"/>
          <w:lang w:eastAsia="lv-LV"/>
        </w:rPr>
        <w:t xml:space="preserve"> .§)</w:t>
      </w:r>
    </w:p>
    <w:p w14:paraId="2F640A8D" w14:textId="6BB08B81" w:rsidR="00B32814" w:rsidRPr="003E5B3D" w:rsidRDefault="003119CB" w:rsidP="003119CB">
      <w:pPr>
        <w:jc w:val="right"/>
        <w:rPr>
          <w:rFonts w:ascii="Times New Roman" w:hAnsi="Times New Roman" w:cs="Times New Roman"/>
          <w:b/>
          <w:smallCaps/>
          <w:sz w:val="24"/>
          <w:szCs w:val="24"/>
        </w:rPr>
      </w:pPr>
      <w:r w:rsidRPr="003E5B3D">
        <w:rPr>
          <w:rFonts w:ascii="Times New Roman" w:hAnsi="Times New Roman" w:cs="Times New Roman"/>
          <w:b/>
          <w:smallCaps/>
          <w:sz w:val="24"/>
          <w:szCs w:val="24"/>
        </w:rPr>
        <w:tab/>
      </w:r>
      <w:r w:rsidRPr="003E5B3D">
        <w:rPr>
          <w:rFonts w:ascii="Times New Roman" w:hAnsi="Times New Roman" w:cs="Times New Roman"/>
          <w:b/>
          <w:smallCaps/>
          <w:sz w:val="24"/>
          <w:szCs w:val="24"/>
        </w:rPr>
        <w:tab/>
      </w:r>
    </w:p>
    <w:p w14:paraId="7B58E618" w14:textId="77777777" w:rsidR="003E5B3D" w:rsidRDefault="003119CB" w:rsidP="003E5B3D">
      <w:pPr>
        <w:jc w:val="center"/>
        <w:rPr>
          <w:rFonts w:ascii="Times New Roman" w:hAnsi="Times New Roman" w:cs="Times New Roman"/>
          <w:b/>
          <w:sz w:val="24"/>
          <w:szCs w:val="24"/>
        </w:rPr>
      </w:pPr>
      <w:r w:rsidRPr="003E5B3D">
        <w:rPr>
          <w:rFonts w:ascii="Times New Roman" w:hAnsi="Times New Roman" w:cs="Times New Roman"/>
          <w:b/>
          <w:sz w:val="24"/>
          <w:szCs w:val="24"/>
        </w:rPr>
        <w:t>Metu konkursa</w:t>
      </w:r>
    </w:p>
    <w:p w14:paraId="2F640A99" w14:textId="1C801AEF" w:rsidR="00B32814" w:rsidRPr="003E5B3D" w:rsidRDefault="003E5B3D" w:rsidP="003E5B3D">
      <w:pPr>
        <w:jc w:val="center"/>
        <w:rPr>
          <w:rFonts w:ascii="Times New Roman" w:hAnsi="Times New Roman" w:cs="Times New Roman"/>
          <w:b/>
          <w:sz w:val="24"/>
          <w:szCs w:val="24"/>
        </w:rPr>
      </w:pPr>
      <w:r w:rsidRPr="003E5B3D">
        <w:rPr>
          <w:rFonts w:ascii="Times New Roman" w:hAnsi="Times New Roman" w:cs="Times New Roman"/>
          <w:b/>
          <w:sz w:val="24"/>
          <w:szCs w:val="24"/>
        </w:rPr>
        <w:t xml:space="preserve"> </w:t>
      </w:r>
      <w:r w:rsidR="003119CB" w:rsidRPr="003E5B3D">
        <w:rPr>
          <w:rFonts w:ascii="Times New Roman" w:hAnsi="Times New Roman" w:cs="Times New Roman"/>
          <w:b/>
          <w:sz w:val="24"/>
          <w:szCs w:val="24"/>
        </w:rPr>
        <w:t>“</w:t>
      </w:r>
      <w:r w:rsidR="008C0CD4" w:rsidRPr="003E5B3D">
        <w:rPr>
          <w:rFonts w:ascii="Times New Roman" w:hAnsi="Times New Roman" w:cs="Times New Roman"/>
          <w:b/>
          <w:sz w:val="24"/>
          <w:szCs w:val="24"/>
        </w:rPr>
        <w:t>Piemiņas zīme</w:t>
      </w:r>
      <w:r w:rsidR="00756CFC" w:rsidRPr="003E5B3D">
        <w:rPr>
          <w:rFonts w:ascii="Times New Roman" w:hAnsi="Times New Roman" w:cs="Times New Roman"/>
          <w:b/>
          <w:sz w:val="24"/>
          <w:szCs w:val="24"/>
        </w:rPr>
        <w:t>s</w:t>
      </w:r>
      <w:r w:rsidR="00B32814" w:rsidRPr="003E5B3D">
        <w:rPr>
          <w:rFonts w:ascii="Times New Roman" w:hAnsi="Times New Roman" w:cs="Times New Roman"/>
          <w:b/>
          <w:sz w:val="24"/>
          <w:szCs w:val="24"/>
        </w:rPr>
        <w:t xml:space="preserve"> Salacgrīvas pilsētas galvam Jānim Liepiņam izveide </w:t>
      </w:r>
      <w:r w:rsidR="008C0CD4" w:rsidRPr="003E5B3D">
        <w:rPr>
          <w:rFonts w:ascii="Times New Roman" w:hAnsi="Times New Roman" w:cs="Times New Roman"/>
          <w:b/>
          <w:sz w:val="24"/>
          <w:szCs w:val="24"/>
        </w:rPr>
        <w:t>Rīgas iel</w:t>
      </w:r>
      <w:r w:rsidR="003119CB" w:rsidRPr="003E5B3D">
        <w:rPr>
          <w:rFonts w:ascii="Times New Roman" w:hAnsi="Times New Roman" w:cs="Times New Roman"/>
          <w:b/>
          <w:sz w:val="24"/>
          <w:szCs w:val="24"/>
        </w:rPr>
        <w:t>ā</w:t>
      </w:r>
      <w:r w:rsidR="008C0CD4" w:rsidRPr="003E5B3D">
        <w:rPr>
          <w:rFonts w:ascii="Times New Roman" w:hAnsi="Times New Roman" w:cs="Times New Roman"/>
          <w:b/>
          <w:sz w:val="24"/>
          <w:szCs w:val="24"/>
        </w:rPr>
        <w:t xml:space="preserve"> 6, Salacgrīvā</w:t>
      </w:r>
      <w:r w:rsidR="00EC16A8" w:rsidRPr="003E5B3D">
        <w:rPr>
          <w:rFonts w:ascii="Times New Roman" w:hAnsi="Times New Roman" w:cs="Times New Roman"/>
          <w:b/>
          <w:sz w:val="24"/>
          <w:szCs w:val="24"/>
        </w:rPr>
        <w:t>”</w:t>
      </w:r>
    </w:p>
    <w:p w14:paraId="2F640A9B" w14:textId="77777777" w:rsidR="00B32814" w:rsidRPr="003E5B3D" w:rsidRDefault="00B32814" w:rsidP="00B32814">
      <w:pPr>
        <w:jc w:val="center"/>
        <w:rPr>
          <w:rFonts w:ascii="Times New Roman" w:hAnsi="Times New Roman" w:cs="Times New Roman"/>
          <w:b/>
          <w:smallCaps/>
          <w:sz w:val="24"/>
          <w:szCs w:val="24"/>
        </w:rPr>
      </w:pPr>
      <w:r w:rsidRPr="003E5B3D">
        <w:rPr>
          <w:rFonts w:ascii="Times New Roman" w:hAnsi="Times New Roman" w:cs="Times New Roman"/>
          <w:b/>
          <w:smallCaps/>
          <w:sz w:val="24"/>
          <w:szCs w:val="24"/>
        </w:rPr>
        <w:t xml:space="preserve">NOLIKUMS </w:t>
      </w:r>
    </w:p>
    <w:p w14:paraId="2F640A9C" w14:textId="77777777" w:rsidR="00B32814" w:rsidRPr="003E5B3D" w:rsidRDefault="00B32814" w:rsidP="00B32814">
      <w:pPr>
        <w:jc w:val="center"/>
        <w:rPr>
          <w:rFonts w:ascii="Times New Roman" w:hAnsi="Times New Roman" w:cs="Times New Roman"/>
          <w:sz w:val="24"/>
          <w:szCs w:val="24"/>
        </w:rPr>
      </w:pPr>
    </w:p>
    <w:p w14:paraId="2F640ABB" w14:textId="77777777" w:rsidR="008C6A93" w:rsidRPr="003E5B3D" w:rsidRDefault="008C6A93" w:rsidP="003119CB">
      <w:pPr>
        <w:pStyle w:val="ListParagraph"/>
        <w:numPr>
          <w:ilvl w:val="0"/>
          <w:numId w:val="1"/>
        </w:numPr>
        <w:ind w:left="284" w:firstLine="0"/>
        <w:jc w:val="center"/>
        <w:rPr>
          <w:rFonts w:ascii="Times New Roman" w:hAnsi="Times New Roman" w:cs="Times New Roman"/>
          <w:b/>
          <w:sz w:val="24"/>
          <w:szCs w:val="24"/>
        </w:rPr>
      </w:pPr>
      <w:r w:rsidRPr="003E5B3D">
        <w:rPr>
          <w:rFonts w:ascii="Times New Roman" w:hAnsi="Times New Roman" w:cs="Times New Roman"/>
          <w:b/>
          <w:sz w:val="24"/>
          <w:szCs w:val="24"/>
        </w:rPr>
        <w:t>VISPĀRĪGĀ INFORMĀCIJA</w:t>
      </w:r>
    </w:p>
    <w:p w14:paraId="2F640ABC" w14:textId="77777777" w:rsidR="008C6A93" w:rsidRPr="009C390B" w:rsidRDefault="008C6A93" w:rsidP="009C390B">
      <w:pPr>
        <w:spacing w:line="240" w:lineRule="auto"/>
      </w:pPr>
    </w:p>
    <w:p w14:paraId="2F640ABD" w14:textId="45BE9A81" w:rsidR="008C6A93" w:rsidRPr="003E5B3D" w:rsidRDefault="008C6A93" w:rsidP="003119CB">
      <w:pPr>
        <w:pStyle w:val="ListParagraph"/>
        <w:numPr>
          <w:ilvl w:val="1"/>
          <w:numId w:val="1"/>
        </w:numPr>
        <w:ind w:left="284" w:firstLine="0"/>
        <w:jc w:val="both"/>
        <w:rPr>
          <w:rFonts w:ascii="Times New Roman" w:hAnsi="Times New Roman" w:cs="Times New Roman"/>
          <w:sz w:val="24"/>
          <w:szCs w:val="24"/>
        </w:rPr>
      </w:pPr>
      <w:r w:rsidRPr="003E5B3D">
        <w:rPr>
          <w:rFonts w:ascii="Times New Roman" w:hAnsi="Times New Roman" w:cs="Times New Roman"/>
          <w:b/>
          <w:sz w:val="24"/>
          <w:szCs w:val="24"/>
        </w:rPr>
        <w:t>Piemiņas zīmi Salacgrīvas pilsētas galvam Jānim Liepiņam</w:t>
      </w:r>
      <w:r w:rsidRPr="003E5B3D">
        <w:rPr>
          <w:rFonts w:ascii="Times New Roman" w:hAnsi="Times New Roman" w:cs="Times New Roman"/>
          <w:sz w:val="24"/>
          <w:szCs w:val="24"/>
        </w:rPr>
        <w:t xml:space="preserve"> paredzēts izveid</w:t>
      </w:r>
      <w:r w:rsidR="0081396C" w:rsidRPr="003E5B3D">
        <w:rPr>
          <w:rFonts w:ascii="Times New Roman" w:hAnsi="Times New Roman" w:cs="Times New Roman"/>
          <w:sz w:val="24"/>
          <w:szCs w:val="24"/>
        </w:rPr>
        <w:t xml:space="preserve">ot pie nama fasādes Rīgas ielā 6, </w:t>
      </w:r>
      <w:r w:rsidR="0081396C" w:rsidRPr="003E5B3D">
        <w:rPr>
          <w:rFonts w:ascii="Times New Roman" w:hAnsi="Times New Roman" w:cs="Times New Roman"/>
          <w:color w:val="000000" w:themeColor="text1"/>
          <w:sz w:val="24"/>
          <w:szCs w:val="24"/>
        </w:rPr>
        <w:t xml:space="preserve">Salacgrīvā, Salacgrīvas novadā. </w:t>
      </w:r>
      <w:r w:rsidRPr="003E5B3D">
        <w:rPr>
          <w:rFonts w:ascii="Times New Roman" w:hAnsi="Times New Roman" w:cs="Times New Roman"/>
          <w:color w:val="000000" w:themeColor="text1"/>
          <w:sz w:val="24"/>
          <w:szCs w:val="24"/>
        </w:rPr>
        <w:t>Šajā namā Jānis Liepi</w:t>
      </w:r>
      <w:r w:rsidR="00951E29" w:rsidRPr="003E5B3D">
        <w:rPr>
          <w:rFonts w:ascii="Times New Roman" w:hAnsi="Times New Roman" w:cs="Times New Roman"/>
          <w:color w:val="000000" w:themeColor="text1"/>
          <w:sz w:val="24"/>
          <w:szCs w:val="24"/>
        </w:rPr>
        <w:t>ņš dzīvojis un strādājis no 1906</w:t>
      </w:r>
      <w:r w:rsidRPr="003E5B3D">
        <w:rPr>
          <w:rFonts w:ascii="Times New Roman" w:hAnsi="Times New Roman" w:cs="Times New Roman"/>
          <w:color w:val="000000" w:themeColor="text1"/>
          <w:sz w:val="24"/>
          <w:szCs w:val="24"/>
        </w:rPr>
        <w:t xml:space="preserve">. līdz 1941.gadam. </w:t>
      </w:r>
    </w:p>
    <w:p w14:paraId="7FEB7F17" w14:textId="77777777" w:rsidR="003119CB" w:rsidRPr="003E5B3D" w:rsidRDefault="003119CB" w:rsidP="003119CB">
      <w:pPr>
        <w:pStyle w:val="ListParagraph"/>
        <w:ind w:left="284"/>
        <w:jc w:val="both"/>
        <w:rPr>
          <w:rFonts w:ascii="Times New Roman" w:hAnsi="Times New Roman" w:cs="Times New Roman"/>
          <w:b/>
          <w:sz w:val="24"/>
          <w:szCs w:val="24"/>
        </w:rPr>
      </w:pPr>
    </w:p>
    <w:p w14:paraId="2F640ABE" w14:textId="77777777" w:rsidR="008C6A93" w:rsidRPr="003E5B3D" w:rsidRDefault="008C6A93" w:rsidP="003119CB">
      <w:pPr>
        <w:pStyle w:val="ListParagraph"/>
        <w:numPr>
          <w:ilvl w:val="1"/>
          <w:numId w:val="1"/>
        </w:numPr>
        <w:ind w:left="284" w:firstLine="0"/>
        <w:jc w:val="both"/>
        <w:rPr>
          <w:rFonts w:ascii="Times New Roman" w:hAnsi="Times New Roman" w:cs="Times New Roman"/>
          <w:b/>
          <w:sz w:val="24"/>
          <w:szCs w:val="24"/>
        </w:rPr>
      </w:pPr>
      <w:r w:rsidRPr="003E5B3D">
        <w:rPr>
          <w:rFonts w:ascii="Times New Roman" w:hAnsi="Times New Roman" w:cs="Times New Roman"/>
          <w:b/>
          <w:sz w:val="24"/>
          <w:szCs w:val="24"/>
        </w:rPr>
        <w:t>Pasūtītājs</w:t>
      </w:r>
    </w:p>
    <w:p w14:paraId="2F640ABF" w14:textId="77777777" w:rsidR="008C6A93" w:rsidRPr="003E5B3D" w:rsidRDefault="008C6A93" w:rsidP="003119CB">
      <w:pPr>
        <w:ind w:left="284"/>
        <w:jc w:val="both"/>
        <w:rPr>
          <w:rFonts w:ascii="Times New Roman" w:hAnsi="Times New Roman" w:cs="Times New Roman"/>
          <w:sz w:val="24"/>
          <w:szCs w:val="24"/>
        </w:rPr>
      </w:pPr>
      <w:r w:rsidRPr="003E5B3D">
        <w:rPr>
          <w:rFonts w:ascii="Times New Roman" w:hAnsi="Times New Roman" w:cs="Times New Roman"/>
          <w:sz w:val="24"/>
          <w:szCs w:val="24"/>
        </w:rPr>
        <w:t>Salacgrīvas novada dome</w:t>
      </w:r>
    </w:p>
    <w:p w14:paraId="2F640AC0" w14:textId="77777777" w:rsidR="008C6A93" w:rsidRPr="003E5B3D" w:rsidRDefault="008C6A93" w:rsidP="003119CB">
      <w:pPr>
        <w:ind w:left="284"/>
        <w:jc w:val="both"/>
        <w:rPr>
          <w:rFonts w:ascii="Times New Roman" w:hAnsi="Times New Roman" w:cs="Times New Roman"/>
          <w:sz w:val="24"/>
          <w:szCs w:val="24"/>
        </w:rPr>
      </w:pPr>
      <w:r w:rsidRPr="003E5B3D">
        <w:rPr>
          <w:rFonts w:ascii="Times New Roman" w:hAnsi="Times New Roman" w:cs="Times New Roman"/>
          <w:sz w:val="24"/>
          <w:szCs w:val="24"/>
        </w:rPr>
        <w:t>Juridiskā adrese: Smilšu iela 9, Salacgrīva, Salacgrīvas novads</w:t>
      </w:r>
    </w:p>
    <w:p w14:paraId="2F640AC1" w14:textId="77777777" w:rsidR="00F00E69" w:rsidRPr="003E5B3D" w:rsidRDefault="00F00E69" w:rsidP="003119CB">
      <w:pPr>
        <w:ind w:left="284"/>
        <w:jc w:val="both"/>
        <w:rPr>
          <w:rFonts w:ascii="Times New Roman" w:hAnsi="Times New Roman" w:cs="Times New Roman"/>
          <w:sz w:val="24"/>
          <w:szCs w:val="24"/>
        </w:rPr>
      </w:pPr>
      <w:r w:rsidRPr="003E5B3D">
        <w:rPr>
          <w:rFonts w:ascii="Times New Roman" w:hAnsi="Times New Roman" w:cs="Times New Roman"/>
          <w:sz w:val="24"/>
          <w:szCs w:val="24"/>
        </w:rPr>
        <w:t>Nodokļu maksātāja reģistrācijas Nr. 90000059796</w:t>
      </w:r>
    </w:p>
    <w:p w14:paraId="2F640AC2" w14:textId="77777777" w:rsidR="00F00E69" w:rsidRPr="003E5B3D" w:rsidRDefault="00F00E69" w:rsidP="003119CB">
      <w:pPr>
        <w:ind w:left="284"/>
        <w:jc w:val="both"/>
        <w:rPr>
          <w:rFonts w:ascii="Times New Roman" w:hAnsi="Times New Roman" w:cs="Times New Roman"/>
          <w:sz w:val="24"/>
          <w:szCs w:val="24"/>
        </w:rPr>
      </w:pPr>
      <w:r w:rsidRPr="003E5B3D">
        <w:rPr>
          <w:rFonts w:ascii="Times New Roman" w:hAnsi="Times New Roman" w:cs="Times New Roman"/>
          <w:sz w:val="24"/>
          <w:szCs w:val="24"/>
        </w:rPr>
        <w:t>Pasūtītāja kontaktpersona: žūrijas komisijas priekšsēdētāja Ieva Zilvere</w:t>
      </w:r>
    </w:p>
    <w:p w14:paraId="2F640AC3" w14:textId="77777777" w:rsidR="00F00E69" w:rsidRPr="003E5B3D" w:rsidRDefault="00F00E69" w:rsidP="003119CB">
      <w:pPr>
        <w:ind w:left="284"/>
        <w:jc w:val="both"/>
        <w:rPr>
          <w:rFonts w:ascii="Times New Roman" w:hAnsi="Times New Roman" w:cs="Times New Roman"/>
          <w:sz w:val="24"/>
          <w:szCs w:val="24"/>
        </w:rPr>
      </w:pPr>
      <w:r w:rsidRPr="003E5B3D">
        <w:rPr>
          <w:rFonts w:ascii="Times New Roman" w:hAnsi="Times New Roman" w:cs="Times New Roman"/>
          <w:sz w:val="24"/>
          <w:szCs w:val="24"/>
        </w:rPr>
        <w:t xml:space="preserve">Tālrunis 64071981, e-pasts: </w:t>
      </w:r>
      <w:hyperlink r:id="rId10" w:history="1">
        <w:r w:rsidRPr="003E5B3D">
          <w:rPr>
            <w:rStyle w:val="Hyperlink"/>
            <w:rFonts w:ascii="Times New Roman" w:hAnsi="Times New Roman" w:cs="Times New Roman"/>
            <w:sz w:val="24"/>
            <w:szCs w:val="24"/>
          </w:rPr>
          <w:t>muzejs@salacgriva.lv</w:t>
        </w:r>
      </w:hyperlink>
    </w:p>
    <w:p w14:paraId="2F640AC4" w14:textId="77777777" w:rsidR="00F00E69" w:rsidRPr="003E5B3D" w:rsidRDefault="00F00E69" w:rsidP="003119CB">
      <w:pPr>
        <w:ind w:left="284"/>
        <w:jc w:val="both"/>
        <w:rPr>
          <w:rFonts w:ascii="Times New Roman" w:hAnsi="Times New Roman" w:cs="Times New Roman"/>
          <w:sz w:val="24"/>
          <w:szCs w:val="24"/>
        </w:rPr>
      </w:pPr>
    </w:p>
    <w:p w14:paraId="2F640AC5" w14:textId="77777777" w:rsidR="00F00E69" w:rsidRPr="003E5B3D" w:rsidRDefault="00F00E69" w:rsidP="003119CB">
      <w:pPr>
        <w:pStyle w:val="ListParagraph"/>
        <w:numPr>
          <w:ilvl w:val="1"/>
          <w:numId w:val="1"/>
        </w:numPr>
        <w:ind w:left="284" w:firstLine="0"/>
        <w:jc w:val="both"/>
        <w:rPr>
          <w:rFonts w:ascii="Times New Roman" w:hAnsi="Times New Roman" w:cs="Times New Roman"/>
          <w:b/>
          <w:sz w:val="24"/>
          <w:szCs w:val="24"/>
        </w:rPr>
      </w:pPr>
      <w:r w:rsidRPr="003E5B3D">
        <w:rPr>
          <w:rFonts w:ascii="Times New Roman" w:hAnsi="Times New Roman" w:cs="Times New Roman"/>
          <w:b/>
          <w:sz w:val="24"/>
          <w:szCs w:val="24"/>
        </w:rPr>
        <w:t>Konkursa priekšmets</w:t>
      </w:r>
    </w:p>
    <w:p w14:paraId="2F640AC6" w14:textId="77777777" w:rsidR="00F00E69" w:rsidRPr="003E5B3D" w:rsidRDefault="00F00E69" w:rsidP="003119CB">
      <w:pPr>
        <w:ind w:left="284"/>
        <w:jc w:val="both"/>
        <w:rPr>
          <w:rFonts w:ascii="Times New Roman" w:hAnsi="Times New Roman" w:cs="Times New Roman"/>
          <w:sz w:val="24"/>
          <w:szCs w:val="24"/>
        </w:rPr>
      </w:pPr>
      <w:r w:rsidRPr="003E5B3D">
        <w:rPr>
          <w:rFonts w:ascii="Times New Roman" w:hAnsi="Times New Roman" w:cs="Times New Roman"/>
          <w:sz w:val="24"/>
          <w:szCs w:val="24"/>
        </w:rPr>
        <w:t>Mets piemiņas zīmei Salacgrīvas pilsētas galvam Jānim Liepiņam.</w:t>
      </w:r>
    </w:p>
    <w:p w14:paraId="2F640AC7" w14:textId="77777777" w:rsidR="00F00E69" w:rsidRPr="003E5B3D" w:rsidRDefault="00776314" w:rsidP="003119CB">
      <w:pPr>
        <w:ind w:left="284"/>
        <w:jc w:val="both"/>
        <w:rPr>
          <w:rFonts w:ascii="Times New Roman" w:hAnsi="Times New Roman" w:cs="Times New Roman"/>
          <w:sz w:val="24"/>
          <w:szCs w:val="24"/>
        </w:rPr>
      </w:pPr>
      <w:r w:rsidRPr="003E5B3D">
        <w:rPr>
          <w:rFonts w:ascii="Times New Roman" w:hAnsi="Times New Roman" w:cs="Times New Roman"/>
          <w:sz w:val="24"/>
          <w:szCs w:val="24"/>
        </w:rPr>
        <w:t>Metam jāatbilst  Pielikumā Nr.2</w:t>
      </w:r>
      <w:r w:rsidR="00F00E69" w:rsidRPr="003E5B3D">
        <w:rPr>
          <w:rFonts w:ascii="Times New Roman" w:hAnsi="Times New Roman" w:cs="Times New Roman"/>
          <w:sz w:val="24"/>
          <w:szCs w:val="24"/>
        </w:rPr>
        <w:t>. noteiktajām prasībām.</w:t>
      </w:r>
    </w:p>
    <w:p w14:paraId="2F640AC8" w14:textId="77777777" w:rsidR="00F00E69" w:rsidRPr="003E5B3D" w:rsidRDefault="00F00E69" w:rsidP="003119CB">
      <w:pPr>
        <w:ind w:left="284"/>
        <w:jc w:val="both"/>
        <w:rPr>
          <w:rFonts w:ascii="Times New Roman" w:hAnsi="Times New Roman" w:cs="Times New Roman"/>
          <w:sz w:val="24"/>
          <w:szCs w:val="24"/>
        </w:rPr>
      </w:pPr>
    </w:p>
    <w:p w14:paraId="2F640AC9" w14:textId="77777777" w:rsidR="00F00E69" w:rsidRPr="003E5B3D" w:rsidRDefault="00F00E69" w:rsidP="003119CB">
      <w:pPr>
        <w:pStyle w:val="ListParagraph"/>
        <w:numPr>
          <w:ilvl w:val="1"/>
          <w:numId w:val="1"/>
        </w:numPr>
        <w:ind w:left="284" w:firstLine="0"/>
        <w:jc w:val="both"/>
        <w:rPr>
          <w:rFonts w:ascii="Times New Roman" w:hAnsi="Times New Roman" w:cs="Times New Roman"/>
          <w:b/>
          <w:color w:val="000000" w:themeColor="text1"/>
          <w:sz w:val="24"/>
          <w:szCs w:val="24"/>
        </w:rPr>
      </w:pPr>
      <w:r w:rsidRPr="003E5B3D">
        <w:rPr>
          <w:rFonts w:ascii="Times New Roman" w:hAnsi="Times New Roman" w:cs="Times New Roman"/>
          <w:b/>
          <w:color w:val="000000" w:themeColor="text1"/>
          <w:sz w:val="24"/>
          <w:szCs w:val="24"/>
        </w:rPr>
        <w:t>Pieteikuma iesniegšanas vieta, termiņš un kārtība</w:t>
      </w:r>
    </w:p>
    <w:p w14:paraId="2F640ACA" w14:textId="38D51B8C" w:rsidR="008C6A93" w:rsidRPr="00FA4236"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color w:val="000000" w:themeColor="text1"/>
          <w:sz w:val="24"/>
          <w:szCs w:val="24"/>
        </w:rPr>
        <w:t>1.4.1.</w:t>
      </w:r>
      <w:r w:rsidR="00F00E69" w:rsidRPr="003E5B3D">
        <w:rPr>
          <w:rFonts w:ascii="Times New Roman" w:hAnsi="Times New Roman" w:cs="Times New Roman"/>
          <w:color w:val="000000" w:themeColor="text1"/>
          <w:sz w:val="24"/>
          <w:szCs w:val="24"/>
        </w:rPr>
        <w:t>Pi</w:t>
      </w:r>
      <w:r w:rsidR="0081396C" w:rsidRPr="003E5B3D">
        <w:rPr>
          <w:rFonts w:ascii="Times New Roman" w:hAnsi="Times New Roman" w:cs="Times New Roman"/>
          <w:color w:val="000000" w:themeColor="text1"/>
          <w:sz w:val="24"/>
          <w:szCs w:val="24"/>
        </w:rPr>
        <w:t xml:space="preserve">eteikumi jāiesniedz </w:t>
      </w:r>
      <w:r w:rsidR="00BE117E" w:rsidRPr="003E5B3D">
        <w:rPr>
          <w:rFonts w:ascii="Times New Roman" w:hAnsi="Times New Roman" w:cs="Times New Roman"/>
          <w:color w:val="000000" w:themeColor="text1"/>
          <w:sz w:val="24"/>
          <w:szCs w:val="24"/>
        </w:rPr>
        <w:t xml:space="preserve"> </w:t>
      </w:r>
      <w:r w:rsidR="00E12EDE" w:rsidRPr="003E5B3D">
        <w:rPr>
          <w:rFonts w:ascii="Times New Roman" w:hAnsi="Times New Roman" w:cs="Times New Roman"/>
          <w:color w:val="000000" w:themeColor="text1"/>
          <w:sz w:val="24"/>
          <w:szCs w:val="24"/>
        </w:rPr>
        <w:t>līdz 2017.</w:t>
      </w:r>
      <w:r w:rsidR="00E12EDE" w:rsidRPr="00FA4236">
        <w:rPr>
          <w:rFonts w:ascii="Times New Roman" w:hAnsi="Times New Roman" w:cs="Times New Roman"/>
          <w:sz w:val="24"/>
          <w:szCs w:val="24"/>
        </w:rPr>
        <w:t xml:space="preserve">gada </w:t>
      </w:r>
      <w:r w:rsidR="004336BC" w:rsidRPr="00FA4236">
        <w:rPr>
          <w:rFonts w:ascii="Times New Roman" w:hAnsi="Times New Roman" w:cs="Times New Roman"/>
          <w:sz w:val="24"/>
          <w:szCs w:val="24"/>
        </w:rPr>
        <w:t>19.jūnijam</w:t>
      </w:r>
      <w:r w:rsidRPr="00FA4236">
        <w:rPr>
          <w:rFonts w:ascii="Times New Roman" w:hAnsi="Times New Roman" w:cs="Times New Roman"/>
          <w:sz w:val="24"/>
          <w:szCs w:val="24"/>
        </w:rPr>
        <w:t xml:space="preserve"> plkst.12.00</w:t>
      </w:r>
      <w:r w:rsidR="00F00E69" w:rsidRPr="00FA4236">
        <w:rPr>
          <w:rFonts w:ascii="Times New Roman" w:hAnsi="Times New Roman" w:cs="Times New Roman"/>
          <w:sz w:val="24"/>
          <w:szCs w:val="24"/>
        </w:rPr>
        <w:t xml:space="preserve"> Salacgrīvas nov</w:t>
      </w:r>
      <w:r w:rsidRPr="00FA4236">
        <w:rPr>
          <w:rFonts w:ascii="Times New Roman" w:hAnsi="Times New Roman" w:cs="Times New Roman"/>
          <w:sz w:val="24"/>
          <w:szCs w:val="24"/>
        </w:rPr>
        <w:t>ada domē,</w:t>
      </w:r>
      <w:r w:rsidR="0081396C" w:rsidRPr="00FA4236">
        <w:rPr>
          <w:rFonts w:ascii="Times New Roman" w:hAnsi="Times New Roman" w:cs="Times New Roman"/>
          <w:sz w:val="24"/>
          <w:szCs w:val="24"/>
        </w:rPr>
        <w:t xml:space="preserve"> 109.kabinetā, Smilšu ielā 9,</w:t>
      </w:r>
      <w:r w:rsidRPr="00FA4236">
        <w:rPr>
          <w:rFonts w:ascii="Times New Roman" w:hAnsi="Times New Roman" w:cs="Times New Roman"/>
          <w:sz w:val="24"/>
          <w:szCs w:val="24"/>
        </w:rPr>
        <w:t xml:space="preserve"> Salacgrīvā, </w:t>
      </w:r>
      <w:r w:rsidR="00203AB2" w:rsidRPr="00FA4236">
        <w:rPr>
          <w:rFonts w:ascii="Times New Roman" w:hAnsi="Times New Roman" w:cs="Times New Roman"/>
          <w:sz w:val="24"/>
          <w:szCs w:val="24"/>
        </w:rPr>
        <w:t>Salacgrīvas novadā.</w:t>
      </w:r>
    </w:p>
    <w:p w14:paraId="2F640ACB" w14:textId="42166578" w:rsidR="00900E38"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lastRenderedPageBreak/>
        <w:t xml:space="preserve">1.4.2. Pieteikumi, kas nav iesniegti konkursa nolikumā noteiktajā kārtībā, </w:t>
      </w:r>
      <w:r w:rsidR="00EC16A8" w:rsidRPr="003E5B3D">
        <w:rPr>
          <w:rFonts w:ascii="Times New Roman" w:hAnsi="Times New Roman" w:cs="Times New Roman"/>
          <w:sz w:val="24"/>
          <w:szCs w:val="24"/>
        </w:rPr>
        <w:t xml:space="preserve">vai </w:t>
      </w:r>
      <w:r w:rsidRPr="003E5B3D">
        <w:rPr>
          <w:rFonts w:ascii="Times New Roman" w:hAnsi="Times New Roman" w:cs="Times New Roman"/>
          <w:sz w:val="24"/>
          <w:szCs w:val="24"/>
        </w:rPr>
        <w:t xml:space="preserve">nav noformēti, lai nodrošinātu dalībnieku anonimitāti līdz devīžu atšifrējumu atvēršanas brīdim vai, kas saņemti pēc norādītā iesniegšanas termiņa, netiek izskatīti. </w:t>
      </w:r>
    </w:p>
    <w:p w14:paraId="2F640ACC" w14:textId="77777777" w:rsidR="00900E38"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1.4.3. Dalībnieks var atsaukt vai mainīt savu pieteikumu līdz pieteikumu iesniegšanas termiņa beigām.</w:t>
      </w:r>
    </w:p>
    <w:p w14:paraId="2F640ACD" w14:textId="77777777" w:rsidR="00900E38" w:rsidRPr="003E5B3D" w:rsidRDefault="00900E38" w:rsidP="003119CB">
      <w:pPr>
        <w:pStyle w:val="ListParagraph"/>
        <w:ind w:left="284"/>
        <w:jc w:val="both"/>
        <w:rPr>
          <w:rFonts w:ascii="Times New Roman" w:hAnsi="Times New Roman" w:cs="Times New Roman"/>
          <w:sz w:val="24"/>
          <w:szCs w:val="24"/>
        </w:rPr>
      </w:pPr>
    </w:p>
    <w:p w14:paraId="2F640ACE" w14:textId="77777777" w:rsidR="00900E38"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b/>
          <w:sz w:val="24"/>
          <w:szCs w:val="24"/>
        </w:rPr>
        <w:t>1.5.</w:t>
      </w:r>
      <w:r w:rsidRPr="003E5B3D">
        <w:rPr>
          <w:rFonts w:ascii="Times New Roman" w:hAnsi="Times New Roman" w:cs="Times New Roman"/>
          <w:sz w:val="24"/>
          <w:szCs w:val="24"/>
        </w:rPr>
        <w:t xml:space="preserve"> </w:t>
      </w:r>
      <w:r w:rsidRPr="003E5B3D">
        <w:rPr>
          <w:rFonts w:ascii="Times New Roman" w:hAnsi="Times New Roman" w:cs="Times New Roman"/>
          <w:b/>
          <w:sz w:val="24"/>
          <w:szCs w:val="24"/>
        </w:rPr>
        <w:t>Pieteikuma noformēšana</w:t>
      </w:r>
      <w:r w:rsidRPr="003E5B3D">
        <w:rPr>
          <w:rFonts w:ascii="Times New Roman" w:hAnsi="Times New Roman" w:cs="Times New Roman"/>
          <w:sz w:val="24"/>
          <w:szCs w:val="24"/>
        </w:rPr>
        <w:t xml:space="preserve"> </w:t>
      </w:r>
    </w:p>
    <w:p w14:paraId="2F640ACF" w14:textId="77777777" w:rsidR="00900E38"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1.5.1. Pieteikums sastāv no divām daļām</w:t>
      </w:r>
      <w:r w:rsidR="00776314" w:rsidRPr="003E5B3D">
        <w:rPr>
          <w:rFonts w:ascii="Times New Roman" w:hAnsi="Times New Roman" w:cs="Times New Roman"/>
          <w:sz w:val="24"/>
          <w:szCs w:val="24"/>
        </w:rPr>
        <w:t>: Mets un Devīzes atšifrējums (1</w:t>
      </w:r>
      <w:r w:rsidRPr="003E5B3D">
        <w:rPr>
          <w:rFonts w:ascii="Times New Roman" w:hAnsi="Times New Roman" w:cs="Times New Roman"/>
          <w:sz w:val="24"/>
          <w:szCs w:val="24"/>
        </w:rPr>
        <w:t>.pielikums). Lai nodrošinātu dalībnieka anonimitāti, iesniedzamajam metam jābūt anonīmam un apzīmētam a</w:t>
      </w:r>
      <w:r w:rsidR="00776314" w:rsidRPr="003E5B3D">
        <w:rPr>
          <w:rFonts w:ascii="Times New Roman" w:hAnsi="Times New Roman" w:cs="Times New Roman"/>
          <w:sz w:val="24"/>
          <w:szCs w:val="24"/>
        </w:rPr>
        <w:t>r devīzi. Devīzes atšifrējumu (1</w:t>
      </w:r>
      <w:r w:rsidRPr="003E5B3D">
        <w:rPr>
          <w:rFonts w:ascii="Times New Roman" w:hAnsi="Times New Roman" w:cs="Times New Roman"/>
          <w:sz w:val="24"/>
          <w:szCs w:val="24"/>
        </w:rPr>
        <w:t>.pielikums) iesniedz slēgtā aploksnē kopā ar metu. Uz aploksnes rakstīta devīze.</w:t>
      </w:r>
    </w:p>
    <w:p w14:paraId="2F640AD0" w14:textId="77777777" w:rsidR="00900E38"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1.5.2. Pieteikumu sagatavo latviešu valodā.</w:t>
      </w:r>
    </w:p>
    <w:p w14:paraId="2F640AD1" w14:textId="77777777" w:rsidR="00900E38" w:rsidRPr="003E5B3D" w:rsidRDefault="00900E38" w:rsidP="003119CB">
      <w:pPr>
        <w:pStyle w:val="ListParagraph"/>
        <w:ind w:left="284"/>
        <w:jc w:val="both"/>
        <w:rPr>
          <w:rFonts w:ascii="Times New Roman" w:hAnsi="Times New Roman" w:cs="Times New Roman"/>
          <w:sz w:val="24"/>
          <w:szCs w:val="24"/>
        </w:rPr>
      </w:pPr>
    </w:p>
    <w:p w14:paraId="2F640AD2" w14:textId="77777777" w:rsidR="00900E38"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b/>
          <w:sz w:val="24"/>
          <w:szCs w:val="24"/>
        </w:rPr>
        <w:t>1.6. Cita informācija</w:t>
      </w:r>
      <w:r w:rsidRPr="003E5B3D">
        <w:rPr>
          <w:rFonts w:ascii="Times New Roman" w:hAnsi="Times New Roman" w:cs="Times New Roman"/>
          <w:sz w:val="24"/>
          <w:szCs w:val="24"/>
        </w:rPr>
        <w:t xml:space="preserve"> </w:t>
      </w:r>
    </w:p>
    <w:p w14:paraId="2F640AD3" w14:textId="77777777" w:rsidR="00900E38"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1.6.1. Ar konkursa nolikumu</w:t>
      </w:r>
      <w:r w:rsidR="00BE117E" w:rsidRPr="003E5B3D">
        <w:rPr>
          <w:rFonts w:ascii="Times New Roman" w:hAnsi="Times New Roman" w:cs="Times New Roman"/>
          <w:sz w:val="24"/>
          <w:szCs w:val="24"/>
        </w:rPr>
        <w:t xml:space="preserve"> un nolikuma pielikumiem</w:t>
      </w:r>
      <w:r w:rsidRPr="003E5B3D">
        <w:rPr>
          <w:rFonts w:ascii="Times New Roman" w:hAnsi="Times New Roman" w:cs="Times New Roman"/>
          <w:sz w:val="24"/>
          <w:szCs w:val="24"/>
        </w:rPr>
        <w:t xml:space="preserve"> dalībnieki var iepazīties </w:t>
      </w:r>
      <w:r w:rsidR="00BE117E" w:rsidRPr="003E5B3D">
        <w:rPr>
          <w:rFonts w:ascii="Times New Roman" w:hAnsi="Times New Roman" w:cs="Times New Roman"/>
          <w:sz w:val="24"/>
          <w:szCs w:val="24"/>
        </w:rPr>
        <w:t xml:space="preserve">un saņemt </w:t>
      </w:r>
      <w:r w:rsidRPr="003E5B3D">
        <w:rPr>
          <w:rFonts w:ascii="Times New Roman" w:hAnsi="Times New Roman" w:cs="Times New Roman"/>
          <w:sz w:val="24"/>
          <w:szCs w:val="24"/>
        </w:rPr>
        <w:t xml:space="preserve">Pasūtītāja mājas lapā internetā www.salacvgriva.lv sadaļā </w:t>
      </w:r>
      <w:r w:rsidR="00BE117E" w:rsidRPr="003E5B3D">
        <w:rPr>
          <w:rFonts w:ascii="Times New Roman" w:hAnsi="Times New Roman" w:cs="Times New Roman"/>
          <w:sz w:val="24"/>
          <w:szCs w:val="24"/>
        </w:rPr>
        <w:t xml:space="preserve"> </w:t>
      </w:r>
      <w:r w:rsidR="00BE117E" w:rsidRPr="003E5B3D">
        <w:rPr>
          <w:rFonts w:ascii="Times New Roman" w:hAnsi="Times New Roman" w:cs="Times New Roman"/>
          <w:i/>
          <w:sz w:val="24"/>
          <w:szCs w:val="24"/>
        </w:rPr>
        <w:t>Aktualitātes</w:t>
      </w:r>
      <w:r w:rsidR="00BE117E" w:rsidRPr="003E5B3D">
        <w:rPr>
          <w:rFonts w:ascii="Times New Roman" w:hAnsi="Times New Roman" w:cs="Times New Roman"/>
          <w:sz w:val="24"/>
          <w:szCs w:val="24"/>
        </w:rPr>
        <w:t xml:space="preserve"> </w:t>
      </w:r>
      <w:r w:rsidRPr="003E5B3D">
        <w:rPr>
          <w:rFonts w:ascii="Times New Roman" w:hAnsi="Times New Roman" w:cs="Times New Roman"/>
          <w:color w:val="000000" w:themeColor="text1"/>
          <w:sz w:val="24"/>
          <w:szCs w:val="24"/>
        </w:rPr>
        <w:t>un</w:t>
      </w:r>
      <w:r w:rsidRPr="003E5B3D">
        <w:rPr>
          <w:rFonts w:ascii="Times New Roman" w:hAnsi="Times New Roman" w:cs="Times New Roman"/>
          <w:sz w:val="24"/>
          <w:szCs w:val="24"/>
        </w:rPr>
        <w:t xml:space="preserve"> </w:t>
      </w:r>
      <w:r w:rsidR="00BE117E" w:rsidRPr="003E5B3D">
        <w:rPr>
          <w:rFonts w:ascii="Times New Roman" w:hAnsi="Times New Roman" w:cs="Times New Roman"/>
          <w:sz w:val="24"/>
          <w:szCs w:val="24"/>
        </w:rPr>
        <w:t xml:space="preserve"> izlasīt </w:t>
      </w:r>
      <w:r w:rsidRPr="003E5B3D">
        <w:rPr>
          <w:rFonts w:ascii="Times New Roman" w:hAnsi="Times New Roman" w:cs="Times New Roman"/>
          <w:sz w:val="24"/>
          <w:szCs w:val="24"/>
        </w:rPr>
        <w:t xml:space="preserve">avīzē </w:t>
      </w:r>
      <w:r w:rsidRPr="003E5B3D">
        <w:rPr>
          <w:rFonts w:ascii="Times New Roman" w:hAnsi="Times New Roman" w:cs="Times New Roman"/>
          <w:i/>
          <w:sz w:val="24"/>
          <w:szCs w:val="24"/>
        </w:rPr>
        <w:t>Salacgrīvas Novada Ziņas</w:t>
      </w:r>
      <w:r w:rsidRPr="003E5B3D">
        <w:rPr>
          <w:rFonts w:ascii="Times New Roman" w:hAnsi="Times New Roman" w:cs="Times New Roman"/>
          <w:sz w:val="24"/>
          <w:szCs w:val="24"/>
        </w:rPr>
        <w:t>.</w:t>
      </w:r>
    </w:p>
    <w:p w14:paraId="2F640AD4" w14:textId="39D8B9CB" w:rsidR="00900E38"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1.6.2. Jautājumu (-s) par noliku</w:t>
      </w:r>
      <w:r w:rsidR="009C3662" w:rsidRPr="003E5B3D">
        <w:rPr>
          <w:rFonts w:ascii="Times New Roman" w:hAnsi="Times New Roman" w:cs="Times New Roman"/>
          <w:sz w:val="24"/>
          <w:szCs w:val="24"/>
        </w:rPr>
        <w:t xml:space="preserve">mu un konkursu līdz </w:t>
      </w:r>
      <w:r w:rsidR="00951E29" w:rsidRPr="003E5B3D">
        <w:rPr>
          <w:rFonts w:ascii="Times New Roman" w:hAnsi="Times New Roman" w:cs="Times New Roman"/>
          <w:sz w:val="24"/>
          <w:szCs w:val="24"/>
        </w:rPr>
        <w:t>2017</w:t>
      </w:r>
      <w:r w:rsidR="009C3662" w:rsidRPr="003E5B3D">
        <w:rPr>
          <w:rFonts w:ascii="Times New Roman" w:hAnsi="Times New Roman" w:cs="Times New Roman"/>
          <w:sz w:val="24"/>
          <w:szCs w:val="24"/>
        </w:rPr>
        <w:t xml:space="preserve">.gada </w:t>
      </w:r>
      <w:r w:rsidR="004336BC">
        <w:rPr>
          <w:rFonts w:ascii="Times New Roman" w:hAnsi="Times New Roman" w:cs="Times New Roman"/>
          <w:sz w:val="24"/>
          <w:szCs w:val="24"/>
        </w:rPr>
        <w:t>11</w:t>
      </w:r>
      <w:r w:rsidR="001415AB">
        <w:rPr>
          <w:rFonts w:ascii="Times New Roman" w:hAnsi="Times New Roman" w:cs="Times New Roman"/>
          <w:sz w:val="24"/>
          <w:szCs w:val="24"/>
        </w:rPr>
        <w:t>.</w:t>
      </w:r>
      <w:r w:rsidR="004336BC">
        <w:rPr>
          <w:rFonts w:ascii="Times New Roman" w:hAnsi="Times New Roman" w:cs="Times New Roman"/>
          <w:sz w:val="24"/>
          <w:szCs w:val="24"/>
        </w:rPr>
        <w:t>jūnijam</w:t>
      </w:r>
      <w:r w:rsidR="007D1E59" w:rsidRPr="003E5B3D">
        <w:rPr>
          <w:rFonts w:ascii="Times New Roman" w:hAnsi="Times New Roman" w:cs="Times New Roman"/>
          <w:sz w:val="24"/>
          <w:szCs w:val="24"/>
        </w:rPr>
        <w:t xml:space="preserve"> </w:t>
      </w:r>
      <w:r w:rsidR="00951E29" w:rsidRPr="003E5B3D">
        <w:rPr>
          <w:rFonts w:ascii="Times New Roman" w:hAnsi="Times New Roman" w:cs="Times New Roman"/>
          <w:sz w:val="24"/>
          <w:szCs w:val="24"/>
        </w:rPr>
        <w:t xml:space="preserve">Pretendents </w:t>
      </w:r>
      <w:r w:rsidR="00FE3F6F" w:rsidRPr="003E5B3D">
        <w:rPr>
          <w:rFonts w:ascii="Times New Roman" w:hAnsi="Times New Roman" w:cs="Times New Roman"/>
          <w:sz w:val="24"/>
          <w:szCs w:val="24"/>
        </w:rPr>
        <w:t xml:space="preserve">nosūta </w:t>
      </w:r>
      <w:r w:rsidRPr="003E5B3D">
        <w:rPr>
          <w:rFonts w:ascii="Times New Roman" w:hAnsi="Times New Roman" w:cs="Times New Roman"/>
          <w:sz w:val="24"/>
          <w:szCs w:val="24"/>
        </w:rPr>
        <w:t>elektroniski uz e-pastu muzejs@</w:t>
      </w:r>
      <w:r w:rsidRPr="003E5B3D">
        <w:rPr>
          <w:rFonts w:ascii="Times New Roman" w:hAnsi="Times New Roman" w:cs="Times New Roman"/>
          <w:color w:val="000000" w:themeColor="text1"/>
          <w:sz w:val="24"/>
          <w:szCs w:val="24"/>
        </w:rPr>
        <w:t>s</w:t>
      </w:r>
      <w:r w:rsidR="0081396C" w:rsidRPr="003E5B3D">
        <w:rPr>
          <w:rFonts w:ascii="Times New Roman" w:hAnsi="Times New Roman" w:cs="Times New Roman"/>
          <w:color w:val="000000" w:themeColor="text1"/>
          <w:sz w:val="24"/>
          <w:szCs w:val="24"/>
        </w:rPr>
        <w:t>a</w:t>
      </w:r>
      <w:r w:rsidRPr="003E5B3D">
        <w:rPr>
          <w:rFonts w:ascii="Times New Roman" w:hAnsi="Times New Roman" w:cs="Times New Roman"/>
          <w:color w:val="000000" w:themeColor="text1"/>
          <w:sz w:val="24"/>
          <w:szCs w:val="24"/>
        </w:rPr>
        <w:t>lacgriva.</w:t>
      </w:r>
      <w:r w:rsidRPr="003E5B3D">
        <w:rPr>
          <w:rFonts w:ascii="Times New Roman" w:hAnsi="Times New Roman" w:cs="Times New Roman"/>
          <w:sz w:val="24"/>
          <w:szCs w:val="24"/>
        </w:rPr>
        <w:t>lv žūrijas komisijas priekšsēdētājai Ieva Zilverei.</w:t>
      </w:r>
    </w:p>
    <w:p w14:paraId="703F79B1" w14:textId="77777777" w:rsidR="00EC16A8"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1.6.3. Pasūtītājs un Pretendents ar informāciju apmainās rakstiski latviešu valodā.</w:t>
      </w:r>
    </w:p>
    <w:p w14:paraId="2F640AD5" w14:textId="1B03BB9E" w:rsidR="00776314"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 xml:space="preserve">1.6.4. Dalībnieks sedz izdevumus, kas saistīti ar pieteikuma sagatavošanu un iesniegšanu. </w:t>
      </w:r>
    </w:p>
    <w:p w14:paraId="2F640AD6" w14:textId="59D8B397" w:rsidR="00776314"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1.6.</w:t>
      </w:r>
      <w:r w:rsidR="00EC16A8" w:rsidRPr="003E5B3D">
        <w:rPr>
          <w:rFonts w:ascii="Times New Roman" w:hAnsi="Times New Roman" w:cs="Times New Roman"/>
          <w:sz w:val="24"/>
          <w:szCs w:val="24"/>
        </w:rPr>
        <w:t>5</w:t>
      </w:r>
      <w:r w:rsidRPr="003E5B3D">
        <w:rPr>
          <w:rFonts w:ascii="Times New Roman" w:hAnsi="Times New Roman" w:cs="Times New Roman"/>
          <w:sz w:val="24"/>
          <w:szCs w:val="24"/>
        </w:rPr>
        <w:t xml:space="preserve">. Konkurss notiek saskaņā ar šo nolikumu. </w:t>
      </w:r>
    </w:p>
    <w:p w14:paraId="2F640AD7" w14:textId="4F279EB3" w:rsidR="00900E38"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1.</w:t>
      </w:r>
      <w:r w:rsidR="00776314" w:rsidRPr="003E5B3D">
        <w:rPr>
          <w:rFonts w:ascii="Times New Roman" w:hAnsi="Times New Roman" w:cs="Times New Roman"/>
          <w:sz w:val="24"/>
          <w:szCs w:val="24"/>
        </w:rPr>
        <w:t>6.</w:t>
      </w:r>
      <w:r w:rsidR="00EC16A8" w:rsidRPr="003E5B3D">
        <w:rPr>
          <w:rFonts w:ascii="Times New Roman" w:hAnsi="Times New Roman" w:cs="Times New Roman"/>
          <w:sz w:val="24"/>
          <w:szCs w:val="24"/>
        </w:rPr>
        <w:t>6</w:t>
      </w:r>
      <w:r w:rsidR="00776314" w:rsidRPr="003E5B3D">
        <w:rPr>
          <w:rFonts w:ascii="Times New Roman" w:hAnsi="Times New Roman" w:cs="Times New Roman"/>
          <w:sz w:val="24"/>
          <w:szCs w:val="24"/>
        </w:rPr>
        <w:t>.</w:t>
      </w:r>
      <w:r w:rsidRPr="003E5B3D">
        <w:rPr>
          <w:rFonts w:ascii="Times New Roman" w:hAnsi="Times New Roman" w:cs="Times New Roman"/>
          <w:sz w:val="24"/>
          <w:szCs w:val="24"/>
        </w:rPr>
        <w:t xml:space="preserve"> Konkursā var piedalīties fiziska persona, juridiska persona vai personu grupa.</w:t>
      </w:r>
    </w:p>
    <w:p w14:paraId="2F640AD8" w14:textId="77777777" w:rsidR="00776314" w:rsidRPr="003E5B3D" w:rsidRDefault="00776314" w:rsidP="003119CB">
      <w:pPr>
        <w:pStyle w:val="ListParagraph"/>
        <w:ind w:left="284"/>
        <w:jc w:val="both"/>
        <w:rPr>
          <w:rFonts w:ascii="Times New Roman" w:hAnsi="Times New Roman" w:cs="Times New Roman"/>
          <w:sz w:val="24"/>
          <w:szCs w:val="24"/>
        </w:rPr>
      </w:pPr>
    </w:p>
    <w:p w14:paraId="2F640AD9" w14:textId="77777777" w:rsidR="00203AB2" w:rsidRPr="003E5B3D" w:rsidRDefault="00203AB2" w:rsidP="003119CB">
      <w:pPr>
        <w:pStyle w:val="ListParagraph"/>
        <w:ind w:left="284"/>
        <w:jc w:val="both"/>
        <w:rPr>
          <w:rFonts w:ascii="Times New Roman" w:hAnsi="Times New Roman" w:cs="Times New Roman"/>
          <w:b/>
          <w:sz w:val="24"/>
          <w:szCs w:val="24"/>
        </w:rPr>
      </w:pPr>
    </w:p>
    <w:p w14:paraId="2F640ADA" w14:textId="08779FD4" w:rsidR="00776314" w:rsidRPr="003E5B3D" w:rsidRDefault="00776314" w:rsidP="003119CB">
      <w:pPr>
        <w:pStyle w:val="ListParagraph"/>
        <w:ind w:left="284"/>
        <w:jc w:val="center"/>
        <w:rPr>
          <w:rFonts w:ascii="Times New Roman" w:hAnsi="Times New Roman" w:cs="Times New Roman"/>
          <w:sz w:val="24"/>
          <w:szCs w:val="24"/>
        </w:rPr>
      </w:pPr>
      <w:r w:rsidRPr="003E5B3D">
        <w:rPr>
          <w:rFonts w:ascii="Times New Roman" w:hAnsi="Times New Roman" w:cs="Times New Roman"/>
          <w:b/>
          <w:sz w:val="24"/>
          <w:szCs w:val="24"/>
        </w:rPr>
        <w:t>2. KONKURSA MĒRĶIS</w:t>
      </w:r>
    </w:p>
    <w:p w14:paraId="703B2EE7" w14:textId="77777777" w:rsidR="003119CB" w:rsidRPr="003E5B3D" w:rsidRDefault="003119CB" w:rsidP="003119CB">
      <w:pPr>
        <w:pStyle w:val="ListParagraph"/>
        <w:ind w:left="284"/>
        <w:jc w:val="both"/>
        <w:rPr>
          <w:rFonts w:ascii="Times New Roman" w:hAnsi="Times New Roman" w:cs="Times New Roman"/>
          <w:sz w:val="24"/>
          <w:szCs w:val="24"/>
        </w:rPr>
      </w:pPr>
    </w:p>
    <w:p w14:paraId="2F640ADB" w14:textId="28609C86" w:rsidR="00776314" w:rsidRPr="003E5B3D" w:rsidRDefault="0029019A"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 xml:space="preserve">2.1. </w:t>
      </w:r>
      <w:r w:rsidR="008F1998" w:rsidRPr="003E5B3D">
        <w:rPr>
          <w:rFonts w:ascii="Times New Roman" w:hAnsi="Times New Roman" w:cs="Times New Roman"/>
          <w:sz w:val="24"/>
          <w:szCs w:val="24"/>
        </w:rPr>
        <w:t>Šī metu konkursa mērķis -</w:t>
      </w:r>
      <w:r w:rsidR="00776314" w:rsidRPr="003E5B3D">
        <w:rPr>
          <w:rFonts w:ascii="Times New Roman" w:hAnsi="Times New Roman" w:cs="Times New Roman"/>
          <w:sz w:val="24"/>
          <w:szCs w:val="24"/>
        </w:rPr>
        <w:t xml:space="preserve"> iegūt labāko </w:t>
      </w:r>
      <w:r w:rsidR="00450BDC" w:rsidRPr="003E5B3D">
        <w:rPr>
          <w:rFonts w:ascii="Times New Roman" w:hAnsi="Times New Roman" w:cs="Times New Roman"/>
          <w:sz w:val="24"/>
          <w:szCs w:val="24"/>
        </w:rPr>
        <w:t xml:space="preserve">un oriģinālāko ideju </w:t>
      </w:r>
      <w:r w:rsidR="00776314" w:rsidRPr="003E5B3D">
        <w:rPr>
          <w:rFonts w:ascii="Times New Roman" w:hAnsi="Times New Roman" w:cs="Times New Roman"/>
          <w:sz w:val="24"/>
          <w:szCs w:val="24"/>
        </w:rPr>
        <w:t>piemiņas zīmes izveidei</w:t>
      </w:r>
      <w:r w:rsidR="00450BDC" w:rsidRPr="003E5B3D">
        <w:rPr>
          <w:rFonts w:ascii="Times New Roman" w:hAnsi="Times New Roman" w:cs="Times New Roman"/>
          <w:sz w:val="24"/>
          <w:szCs w:val="24"/>
        </w:rPr>
        <w:t xml:space="preserve"> Rīgas ielā 6</w:t>
      </w:r>
      <w:r w:rsidR="003119CB" w:rsidRPr="003E5B3D">
        <w:rPr>
          <w:rFonts w:ascii="Times New Roman" w:hAnsi="Times New Roman" w:cs="Times New Roman"/>
          <w:sz w:val="24"/>
          <w:szCs w:val="24"/>
        </w:rPr>
        <w:t>, Salacgrīvā</w:t>
      </w:r>
      <w:r w:rsidR="008F1998" w:rsidRPr="003E5B3D">
        <w:rPr>
          <w:rFonts w:ascii="Times New Roman" w:hAnsi="Times New Roman" w:cs="Times New Roman"/>
          <w:sz w:val="24"/>
          <w:szCs w:val="24"/>
        </w:rPr>
        <w:t>.</w:t>
      </w:r>
    </w:p>
    <w:p w14:paraId="38A7BAE2" w14:textId="77777777" w:rsidR="003E5B3D" w:rsidRDefault="003E5B3D" w:rsidP="003119CB">
      <w:pPr>
        <w:pStyle w:val="ListParagraph"/>
        <w:ind w:left="284"/>
        <w:jc w:val="center"/>
        <w:rPr>
          <w:rFonts w:ascii="Times New Roman" w:hAnsi="Times New Roman" w:cs="Times New Roman"/>
          <w:b/>
          <w:sz w:val="24"/>
          <w:szCs w:val="24"/>
        </w:rPr>
      </w:pPr>
    </w:p>
    <w:p w14:paraId="2F640ADD" w14:textId="175F105C" w:rsidR="00776314" w:rsidRPr="003E5B3D" w:rsidRDefault="00776314" w:rsidP="003119CB">
      <w:pPr>
        <w:pStyle w:val="ListParagraph"/>
        <w:ind w:left="284"/>
        <w:jc w:val="center"/>
        <w:rPr>
          <w:rFonts w:ascii="Times New Roman" w:hAnsi="Times New Roman" w:cs="Times New Roman"/>
          <w:sz w:val="24"/>
          <w:szCs w:val="24"/>
        </w:rPr>
      </w:pPr>
      <w:r w:rsidRPr="003E5B3D">
        <w:rPr>
          <w:rFonts w:ascii="Times New Roman" w:hAnsi="Times New Roman" w:cs="Times New Roman"/>
          <w:b/>
          <w:sz w:val="24"/>
          <w:szCs w:val="24"/>
        </w:rPr>
        <w:t>3. METS, TĀ SASTĀVS UN NOFORMĒJUMS</w:t>
      </w:r>
    </w:p>
    <w:p w14:paraId="350348C7" w14:textId="77777777" w:rsidR="003119CB" w:rsidRPr="003E5B3D" w:rsidRDefault="003119CB" w:rsidP="003119CB">
      <w:pPr>
        <w:pStyle w:val="ListParagraph"/>
        <w:ind w:left="284"/>
        <w:jc w:val="both"/>
        <w:rPr>
          <w:rFonts w:ascii="Times New Roman" w:hAnsi="Times New Roman" w:cs="Times New Roman"/>
          <w:sz w:val="24"/>
          <w:szCs w:val="24"/>
        </w:rPr>
      </w:pPr>
    </w:p>
    <w:p w14:paraId="2F640ADE" w14:textId="77777777" w:rsidR="00776314" w:rsidRPr="003E5B3D" w:rsidRDefault="00776314"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 xml:space="preserve">3.1. Metam jāatbilst meta noformēšanas prasībām (3.pielikums). </w:t>
      </w:r>
    </w:p>
    <w:p w14:paraId="2F640ADF" w14:textId="77777777" w:rsidR="00776314" w:rsidRPr="003E5B3D" w:rsidRDefault="00776314"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 xml:space="preserve">3.2. Dalībnieks nodrošina, ka metā un materiālos arī gadījumā, ja tie tiek iesniegti elektroniskā veidā, nebūtu iekļautas norādes uz autoru un tiktu ievērota dalībnieka anonimitāte. </w:t>
      </w:r>
    </w:p>
    <w:p w14:paraId="2F640AE0" w14:textId="77777777" w:rsidR="00776314" w:rsidRPr="003E5B3D" w:rsidRDefault="00776314"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3.3. Dalībniekam ir tiesības iesniegt piedāvājumu variantus.</w:t>
      </w:r>
    </w:p>
    <w:p w14:paraId="2F640AE1" w14:textId="77777777" w:rsidR="00776314" w:rsidRPr="003E5B3D" w:rsidRDefault="00776314" w:rsidP="003119CB">
      <w:pPr>
        <w:pStyle w:val="ListParagraph"/>
        <w:ind w:left="284"/>
        <w:jc w:val="both"/>
        <w:rPr>
          <w:rFonts w:ascii="Times New Roman" w:hAnsi="Times New Roman" w:cs="Times New Roman"/>
          <w:sz w:val="24"/>
          <w:szCs w:val="24"/>
        </w:rPr>
      </w:pPr>
    </w:p>
    <w:p w14:paraId="2F640AE2" w14:textId="5A0BCC57" w:rsidR="00776314" w:rsidRPr="003E5B3D" w:rsidRDefault="00776314" w:rsidP="003119CB">
      <w:pPr>
        <w:pStyle w:val="ListParagraph"/>
        <w:ind w:left="284"/>
        <w:jc w:val="center"/>
        <w:rPr>
          <w:rFonts w:ascii="Times New Roman" w:hAnsi="Times New Roman" w:cs="Times New Roman"/>
          <w:b/>
          <w:sz w:val="24"/>
          <w:szCs w:val="24"/>
        </w:rPr>
      </w:pPr>
      <w:r w:rsidRPr="003E5B3D">
        <w:rPr>
          <w:rFonts w:ascii="Times New Roman" w:hAnsi="Times New Roman" w:cs="Times New Roman"/>
          <w:b/>
          <w:sz w:val="24"/>
          <w:szCs w:val="24"/>
        </w:rPr>
        <w:t>4. DEVĪZE, TĀS ATŠIFRĒJUMS UN NOFORMĒJUMS</w:t>
      </w:r>
    </w:p>
    <w:p w14:paraId="11AAFB7A" w14:textId="77777777" w:rsidR="003119CB" w:rsidRPr="003E5B3D" w:rsidRDefault="003119CB" w:rsidP="003119CB">
      <w:pPr>
        <w:pStyle w:val="ListParagraph"/>
        <w:ind w:left="284"/>
        <w:jc w:val="both"/>
        <w:rPr>
          <w:rFonts w:ascii="Times New Roman" w:hAnsi="Times New Roman" w:cs="Times New Roman"/>
          <w:sz w:val="24"/>
          <w:szCs w:val="24"/>
        </w:rPr>
      </w:pPr>
    </w:p>
    <w:p w14:paraId="2F640AE3" w14:textId="77777777" w:rsidR="00776314" w:rsidRPr="003E5B3D" w:rsidRDefault="00776314"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 xml:space="preserve">4.1. Ar devīzi saprot burtu un ciparu kopu, kas neidentificē dalībnieku un ko lieto anonimitātes nodrošināšanai. </w:t>
      </w:r>
    </w:p>
    <w:p w14:paraId="2F640AE4" w14:textId="77777777" w:rsidR="00776314" w:rsidRPr="003E5B3D" w:rsidRDefault="00776314"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 xml:space="preserve">4.2. Devīzes atšifrējumu veido, lai žūrijas komisija varētu identificēt iesniegtā meta autoru. </w:t>
      </w:r>
    </w:p>
    <w:p w14:paraId="2F640AE5" w14:textId="77777777" w:rsidR="00776314" w:rsidRPr="003E5B3D" w:rsidRDefault="00776314"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 xml:space="preserve">4.3. Devīzes atšifrējumu dalībnieks sagatavo atbilstoši pievienotajai formai (1.pielikums). </w:t>
      </w:r>
    </w:p>
    <w:p w14:paraId="2F640AE6" w14:textId="77777777" w:rsidR="00710CB0" w:rsidRPr="003E5B3D" w:rsidRDefault="00776314"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4.4. Devīzes atšifrējumu ievieto slēgtā aploksnē uz kuras ir uzrakstīta devīze.</w:t>
      </w:r>
    </w:p>
    <w:p w14:paraId="2F640AE7" w14:textId="77777777" w:rsidR="005F3A06" w:rsidRPr="003E5B3D" w:rsidRDefault="005F3A06" w:rsidP="003119CB">
      <w:pPr>
        <w:pStyle w:val="ListParagraph"/>
        <w:ind w:left="284"/>
        <w:jc w:val="both"/>
        <w:rPr>
          <w:rFonts w:ascii="Times New Roman" w:hAnsi="Times New Roman" w:cs="Times New Roman"/>
          <w:sz w:val="24"/>
          <w:szCs w:val="24"/>
        </w:rPr>
      </w:pPr>
    </w:p>
    <w:p w14:paraId="7A3EAE14" w14:textId="4AF40B17" w:rsidR="003119CB" w:rsidRPr="003E5B3D" w:rsidRDefault="00710CB0" w:rsidP="009C390B">
      <w:pPr>
        <w:jc w:val="center"/>
        <w:rPr>
          <w:rFonts w:ascii="Times New Roman" w:hAnsi="Times New Roman" w:cs="Times New Roman"/>
          <w:sz w:val="24"/>
          <w:szCs w:val="24"/>
        </w:rPr>
      </w:pPr>
      <w:r w:rsidRPr="003E5B3D">
        <w:rPr>
          <w:rFonts w:ascii="Times New Roman" w:hAnsi="Times New Roman" w:cs="Times New Roman"/>
          <w:b/>
          <w:sz w:val="24"/>
          <w:szCs w:val="24"/>
        </w:rPr>
        <w:t>5. ŽŪRIJAS KOMISIJA</w:t>
      </w:r>
    </w:p>
    <w:p w14:paraId="2F640AE9" w14:textId="77777777" w:rsidR="0021590F" w:rsidRPr="003E5B3D" w:rsidRDefault="008E2767" w:rsidP="003119CB">
      <w:pPr>
        <w:autoSpaceDE w:val="0"/>
        <w:autoSpaceDN w:val="0"/>
        <w:adjustRightInd w:val="0"/>
        <w:ind w:left="284"/>
        <w:jc w:val="both"/>
        <w:rPr>
          <w:rFonts w:ascii="Times New Roman" w:hAnsi="Times New Roman" w:cs="Times New Roman"/>
          <w:color w:val="000000"/>
          <w:sz w:val="24"/>
          <w:szCs w:val="24"/>
        </w:rPr>
      </w:pPr>
      <w:r w:rsidRPr="003E5B3D">
        <w:rPr>
          <w:rFonts w:ascii="Times New Roman" w:hAnsi="Times New Roman" w:cs="Times New Roman"/>
          <w:sz w:val="24"/>
          <w:szCs w:val="24"/>
        </w:rPr>
        <w:t xml:space="preserve">5.1. </w:t>
      </w:r>
      <w:r w:rsidRPr="003E5B3D">
        <w:rPr>
          <w:rFonts w:ascii="Times New Roman" w:hAnsi="Times New Roman" w:cs="Times New Roman"/>
          <w:color w:val="000000"/>
          <w:sz w:val="24"/>
          <w:szCs w:val="24"/>
        </w:rPr>
        <w:t>Konkursam iesniegto piedāvājumu vērtēšanu veic komisija.</w:t>
      </w:r>
    </w:p>
    <w:p w14:paraId="2F640AEA" w14:textId="760F11C8" w:rsidR="008E2767" w:rsidRPr="003E5B3D" w:rsidRDefault="008E2767"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hAnsi="Times New Roman" w:cs="Times New Roman"/>
          <w:sz w:val="24"/>
          <w:szCs w:val="24"/>
        </w:rPr>
        <w:t>5</w:t>
      </w:r>
      <w:r w:rsidRPr="003E5B3D">
        <w:rPr>
          <w:rFonts w:ascii="Times New Roman" w:eastAsiaTheme="minorHAnsi" w:hAnsi="Times New Roman" w:cs="Times New Roman"/>
          <w:sz w:val="24"/>
          <w:szCs w:val="24"/>
        </w:rPr>
        <w:t>.</w:t>
      </w:r>
      <w:r w:rsidR="0029019A" w:rsidRPr="003E5B3D">
        <w:rPr>
          <w:rFonts w:ascii="Times New Roman" w:eastAsiaTheme="minorHAnsi" w:hAnsi="Times New Roman" w:cs="Times New Roman"/>
          <w:sz w:val="24"/>
          <w:szCs w:val="24"/>
        </w:rPr>
        <w:t>2</w:t>
      </w:r>
      <w:r w:rsidRPr="003E5B3D">
        <w:rPr>
          <w:rFonts w:ascii="Times New Roman" w:eastAsiaTheme="minorHAnsi" w:hAnsi="Times New Roman" w:cs="Times New Roman"/>
          <w:sz w:val="24"/>
          <w:szCs w:val="24"/>
        </w:rPr>
        <w:t>. Komisijas sēdes tiek protokolētas. Protokolu paraksta Komisijas priekšsēdētājs un visi Komisijas locekļi, kuri piedalās sēdē.</w:t>
      </w:r>
    </w:p>
    <w:p w14:paraId="2F640AEB" w14:textId="5857B8FC" w:rsidR="008E2767" w:rsidRPr="003E5B3D" w:rsidRDefault="008E2767"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5.</w:t>
      </w:r>
      <w:r w:rsidR="0029019A" w:rsidRPr="003E5B3D">
        <w:rPr>
          <w:rFonts w:ascii="Times New Roman" w:eastAsiaTheme="minorHAnsi" w:hAnsi="Times New Roman" w:cs="Times New Roman"/>
          <w:sz w:val="24"/>
          <w:szCs w:val="24"/>
        </w:rPr>
        <w:t>3</w:t>
      </w:r>
      <w:r w:rsidRPr="003E5B3D">
        <w:rPr>
          <w:rFonts w:ascii="Times New Roman" w:eastAsiaTheme="minorHAnsi" w:hAnsi="Times New Roman" w:cs="Times New Roman"/>
          <w:sz w:val="24"/>
          <w:szCs w:val="24"/>
        </w:rPr>
        <w:t>. Komisija ir lemttiesīga, ja sēdē piedalās vismaz divas trešdaļas Komisijas  locekļu.</w:t>
      </w:r>
    </w:p>
    <w:p w14:paraId="2F640AEC" w14:textId="68DA393F" w:rsidR="0021590F" w:rsidRPr="003E5B3D" w:rsidRDefault="0021590F"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lastRenderedPageBreak/>
        <w:t>5.</w:t>
      </w:r>
      <w:r w:rsidR="0029019A" w:rsidRPr="003E5B3D">
        <w:rPr>
          <w:rFonts w:ascii="Times New Roman" w:eastAsiaTheme="minorHAnsi" w:hAnsi="Times New Roman" w:cs="Times New Roman"/>
          <w:sz w:val="24"/>
          <w:szCs w:val="24"/>
        </w:rPr>
        <w:t>4</w:t>
      </w:r>
      <w:r w:rsidRPr="003E5B3D">
        <w:rPr>
          <w:rFonts w:ascii="Times New Roman" w:eastAsiaTheme="minorHAnsi" w:hAnsi="Times New Roman" w:cs="Times New Roman"/>
          <w:sz w:val="24"/>
          <w:szCs w:val="24"/>
        </w:rPr>
        <w:t xml:space="preserve">. </w:t>
      </w:r>
      <w:r w:rsidRPr="003E5B3D">
        <w:rPr>
          <w:rFonts w:ascii="Times New Roman" w:hAnsi="Times New Roman" w:cs="Times New Roman"/>
          <w:color w:val="000000"/>
          <w:sz w:val="24"/>
          <w:szCs w:val="24"/>
        </w:rPr>
        <w:t>Komisija sastāv no komisijas priekšsēdētāja un komisijas locekļiem.</w:t>
      </w:r>
    </w:p>
    <w:p w14:paraId="2F640AED" w14:textId="38D726AA" w:rsidR="008E2767" w:rsidRPr="003E5B3D" w:rsidRDefault="008E2767" w:rsidP="003119CB">
      <w:pPr>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5.</w:t>
      </w:r>
      <w:r w:rsidR="0029019A" w:rsidRPr="003E5B3D">
        <w:rPr>
          <w:rFonts w:ascii="Times New Roman" w:eastAsiaTheme="minorHAnsi" w:hAnsi="Times New Roman" w:cs="Times New Roman"/>
          <w:sz w:val="24"/>
          <w:szCs w:val="24"/>
        </w:rPr>
        <w:t>5</w:t>
      </w:r>
      <w:r w:rsidRPr="003E5B3D">
        <w:rPr>
          <w:rFonts w:ascii="Times New Roman" w:eastAsiaTheme="minorHAnsi" w:hAnsi="Times New Roman" w:cs="Times New Roman"/>
          <w:sz w:val="24"/>
          <w:szCs w:val="24"/>
        </w:rPr>
        <w:t>. Komisijas darbu vada Komisijas priekšsēdētājs.</w:t>
      </w:r>
    </w:p>
    <w:p w14:paraId="2F640AEF" w14:textId="77777777" w:rsidR="00EB253C" w:rsidRPr="003E5B3D" w:rsidRDefault="00EB253C" w:rsidP="003119CB">
      <w:pPr>
        <w:jc w:val="both"/>
        <w:rPr>
          <w:rFonts w:ascii="Times New Roman" w:hAnsi="Times New Roman" w:cs="Times New Roman"/>
          <w:sz w:val="24"/>
          <w:szCs w:val="24"/>
        </w:rPr>
      </w:pPr>
    </w:p>
    <w:p w14:paraId="51A92249" w14:textId="0F5A590F" w:rsidR="003119CB" w:rsidRPr="003E5B3D" w:rsidRDefault="00EB253C" w:rsidP="009C390B">
      <w:pPr>
        <w:autoSpaceDE w:val="0"/>
        <w:autoSpaceDN w:val="0"/>
        <w:adjustRightInd w:val="0"/>
        <w:ind w:left="284"/>
        <w:jc w:val="center"/>
        <w:rPr>
          <w:rFonts w:ascii="Times New Roman" w:eastAsiaTheme="minorHAnsi" w:hAnsi="Times New Roman" w:cs="Times New Roman"/>
          <w:b/>
          <w:bCs/>
          <w:sz w:val="24"/>
          <w:szCs w:val="24"/>
        </w:rPr>
      </w:pPr>
      <w:r w:rsidRPr="003E5B3D">
        <w:rPr>
          <w:rFonts w:ascii="Times New Roman" w:eastAsiaTheme="minorHAnsi" w:hAnsi="Times New Roman" w:cs="Times New Roman"/>
          <w:b/>
          <w:sz w:val="24"/>
          <w:szCs w:val="24"/>
        </w:rPr>
        <w:t>6</w:t>
      </w:r>
      <w:r w:rsidRPr="003E5B3D">
        <w:rPr>
          <w:rFonts w:ascii="Times New Roman" w:eastAsiaTheme="minorHAnsi" w:hAnsi="Times New Roman" w:cs="Times New Roman"/>
          <w:b/>
          <w:bCs/>
          <w:sz w:val="24"/>
          <w:szCs w:val="24"/>
        </w:rPr>
        <w:t>. ŽŪRIJAS KOMISIJAS TIESĪBAS UN PIENĀKUMI</w:t>
      </w:r>
    </w:p>
    <w:p w14:paraId="2F640AF1" w14:textId="77777777" w:rsidR="00EB253C" w:rsidRPr="003E5B3D" w:rsidRDefault="00EB253C" w:rsidP="003119CB">
      <w:pPr>
        <w:autoSpaceDE w:val="0"/>
        <w:autoSpaceDN w:val="0"/>
        <w:adjustRightInd w:val="0"/>
        <w:ind w:left="284"/>
        <w:jc w:val="both"/>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 xml:space="preserve"> 6.1. Komisijas tiesības.</w:t>
      </w:r>
    </w:p>
    <w:p w14:paraId="2F640AF2" w14:textId="77777777" w:rsidR="00EB253C" w:rsidRPr="003E5B3D" w:rsidRDefault="00203AB2"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 xml:space="preserve"> 6.1.1</w:t>
      </w:r>
      <w:r w:rsidR="00EB253C" w:rsidRPr="003E5B3D">
        <w:rPr>
          <w:rFonts w:ascii="Times New Roman" w:eastAsiaTheme="minorHAnsi" w:hAnsi="Times New Roman" w:cs="Times New Roman"/>
          <w:sz w:val="24"/>
          <w:szCs w:val="24"/>
        </w:rPr>
        <w:t>. Pieprasīt dalībniekam papildu informāciju.</w:t>
      </w:r>
    </w:p>
    <w:p w14:paraId="2F640AF3" w14:textId="77777777" w:rsidR="00EB253C"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 xml:space="preserve"> </w:t>
      </w:r>
      <w:r w:rsidR="00203AB2" w:rsidRPr="003E5B3D">
        <w:rPr>
          <w:rFonts w:ascii="Times New Roman" w:eastAsiaTheme="minorHAnsi" w:hAnsi="Times New Roman" w:cs="Times New Roman"/>
          <w:sz w:val="24"/>
          <w:szCs w:val="24"/>
        </w:rPr>
        <w:t>6.1.2</w:t>
      </w:r>
      <w:r w:rsidR="00EB253C" w:rsidRPr="003E5B3D">
        <w:rPr>
          <w:rFonts w:ascii="Times New Roman" w:eastAsiaTheme="minorHAnsi" w:hAnsi="Times New Roman" w:cs="Times New Roman"/>
          <w:sz w:val="24"/>
          <w:szCs w:val="24"/>
        </w:rPr>
        <w:t>. Pieaicināt ekspertu ar padomdevēja tiesībām.</w:t>
      </w:r>
    </w:p>
    <w:p w14:paraId="2F640AF4" w14:textId="77777777" w:rsidR="00EB253C"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 xml:space="preserve"> </w:t>
      </w:r>
      <w:r w:rsidR="00203AB2" w:rsidRPr="003E5B3D">
        <w:rPr>
          <w:rFonts w:ascii="Times New Roman" w:eastAsiaTheme="minorHAnsi" w:hAnsi="Times New Roman" w:cs="Times New Roman"/>
          <w:sz w:val="24"/>
          <w:szCs w:val="24"/>
        </w:rPr>
        <w:t>6.1.3</w:t>
      </w:r>
      <w:r w:rsidR="00EB253C" w:rsidRPr="003E5B3D">
        <w:rPr>
          <w:rFonts w:ascii="Times New Roman" w:eastAsiaTheme="minorHAnsi" w:hAnsi="Times New Roman" w:cs="Times New Roman"/>
          <w:sz w:val="24"/>
          <w:szCs w:val="24"/>
        </w:rPr>
        <w:t>. Nevērtēt metu, ja tiek konstatēts, ka tas nav noformēts tā, lai nodrošinātu</w:t>
      </w:r>
    </w:p>
    <w:p w14:paraId="2F640AF5" w14:textId="77777777" w:rsidR="00EB253C"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 xml:space="preserve"> </w:t>
      </w:r>
      <w:r w:rsidR="00EB253C" w:rsidRPr="003E5B3D">
        <w:rPr>
          <w:rFonts w:ascii="Times New Roman" w:eastAsiaTheme="minorHAnsi" w:hAnsi="Times New Roman" w:cs="Times New Roman"/>
          <w:sz w:val="24"/>
          <w:szCs w:val="24"/>
        </w:rPr>
        <w:t>dalībnieka anonimitāti līdz devīžu atšifrējumu atvēršanas brīdim.</w:t>
      </w:r>
    </w:p>
    <w:p w14:paraId="2F640AF6" w14:textId="5413A7B5" w:rsidR="00EB253C" w:rsidRPr="003E5B3D" w:rsidRDefault="00203AB2"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 xml:space="preserve"> 6.1.4</w:t>
      </w:r>
      <w:r w:rsidR="00EB253C" w:rsidRPr="003E5B3D">
        <w:rPr>
          <w:rFonts w:ascii="Times New Roman" w:eastAsiaTheme="minorHAnsi" w:hAnsi="Times New Roman" w:cs="Times New Roman"/>
          <w:sz w:val="24"/>
          <w:szCs w:val="24"/>
        </w:rPr>
        <w:t xml:space="preserve">. Nevērtēt metu, ja tiek konstatēts, ka ir iesniegts nolikuma prasībām </w:t>
      </w:r>
      <w:r w:rsidR="007D1E59" w:rsidRPr="003E5B3D">
        <w:rPr>
          <w:rFonts w:ascii="Times New Roman" w:eastAsiaTheme="minorHAnsi" w:hAnsi="Times New Roman" w:cs="Times New Roman"/>
          <w:sz w:val="24"/>
          <w:szCs w:val="24"/>
        </w:rPr>
        <w:t xml:space="preserve"> </w:t>
      </w:r>
      <w:r w:rsidR="005E1EC0" w:rsidRPr="003E5B3D">
        <w:rPr>
          <w:rFonts w:ascii="Times New Roman" w:eastAsiaTheme="minorHAnsi" w:hAnsi="Times New Roman" w:cs="Times New Roman"/>
          <w:sz w:val="24"/>
          <w:szCs w:val="24"/>
        </w:rPr>
        <w:t>neatbilstošs mets.</w:t>
      </w:r>
    </w:p>
    <w:p w14:paraId="2F640AF7" w14:textId="77777777" w:rsidR="00EB253C"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 xml:space="preserve"> </w:t>
      </w:r>
      <w:r w:rsidR="005E1EC0" w:rsidRPr="003E5B3D">
        <w:rPr>
          <w:rFonts w:ascii="Times New Roman" w:eastAsiaTheme="minorHAnsi" w:hAnsi="Times New Roman" w:cs="Times New Roman"/>
          <w:sz w:val="24"/>
          <w:szCs w:val="24"/>
        </w:rPr>
        <w:t>6</w:t>
      </w:r>
      <w:r w:rsidR="00203AB2" w:rsidRPr="003E5B3D">
        <w:rPr>
          <w:rFonts w:ascii="Times New Roman" w:eastAsiaTheme="minorHAnsi" w:hAnsi="Times New Roman" w:cs="Times New Roman"/>
          <w:sz w:val="24"/>
          <w:szCs w:val="24"/>
        </w:rPr>
        <w:t>.1.5</w:t>
      </w:r>
      <w:r w:rsidR="00EB253C" w:rsidRPr="003E5B3D">
        <w:rPr>
          <w:rFonts w:ascii="Times New Roman" w:eastAsiaTheme="minorHAnsi" w:hAnsi="Times New Roman" w:cs="Times New Roman"/>
          <w:sz w:val="24"/>
          <w:szCs w:val="24"/>
        </w:rPr>
        <w:t>. Pieņemt lēmumu par labāko metu.</w:t>
      </w:r>
    </w:p>
    <w:p w14:paraId="2F640AF8" w14:textId="48C4C9A1" w:rsidR="00C3569D"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6</w:t>
      </w:r>
      <w:r w:rsidR="00203AB2" w:rsidRPr="003E5B3D">
        <w:rPr>
          <w:rFonts w:ascii="Times New Roman" w:eastAsiaTheme="minorHAnsi" w:hAnsi="Times New Roman" w:cs="Times New Roman"/>
          <w:sz w:val="24"/>
          <w:szCs w:val="24"/>
        </w:rPr>
        <w:t>.1.6</w:t>
      </w:r>
      <w:r w:rsidR="00EB253C" w:rsidRPr="003E5B3D">
        <w:rPr>
          <w:rFonts w:ascii="Times New Roman" w:eastAsiaTheme="minorHAnsi" w:hAnsi="Times New Roman" w:cs="Times New Roman"/>
          <w:sz w:val="24"/>
          <w:szCs w:val="24"/>
        </w:rPr>
        <w:t>. Pieņemt lēmumu nepiešķ</w:t>
      </w:r>
      <w:r w:rsidRPr="003E5B3D">
        <w:rPr>
          <w:rFonts w:ascii="Times New Roman" w:eastAsiaTheme="minorHAnsi" w:hAnsi="Times New Roman" w:cs="Times New Roman"/>
          <w:sz w:val="24"/>
          <w:szCs w:val="24"/>
        </w:rPr>
        <w:t>irt godalgas</w:t>
      </w:r>
      <w:r w:rsidR="00EB253C" w:rsidRPr="003E5B3D">
        <w:rPr>
          <w:rFonts w:ascii="Times New Roman" w:eastAsiaTheme="minorHAnsi" w:hAnsi="Times New Roman" w:cs="Times New Roman"/>
          <w:sz w:val="24"/>
          <w:szCs w:val="24"/>
        </w:rPr>
        <w:t xml:space="preserve"> nevienam no dalī</w:t>
      </w:r>
      <w:r w:rsidRPr="003E5B3D">
        <w:rPr>
          <w:rFonts w:ascii="Times New Roman" w:eastAsiaTheme="minorHAnsi" w:hAnsi="Times New Roman" w:cs="Times New Roman"/>
          <w:sz w:val="24"/>
          <w:szCs w:val="24"/>
        </w:rPr>
        <w:t xml:space="preserve">bniekiem vai izbeigt metu </w:t>
      </w:r>
      <w:r w:rsidR="00EB253C" w:rsidRPr="003E5B3D">
        <w:rPr>
          <w:rFonts w:ascii="Times New Roman" w:eastAsiaTheme="minorHAnsi" w:hAnsi="Times New Roman" w:cs="Times New Roman"/>
          <w:sz w:val="24"/>
          <w:szCs w:val="24"/>
        </w:rPr>
        <w:t>konkursu.</w:t>
      </w:r>
    </w:p>
    <w:p w14:paraId="60952F72" w14:textId="77777777" w:rsidR="003119CB" w:rsidRPr="003E5B3D" w:rsidRDefault="003119CB" w:rsidP="003119CB">
      <w:pPr>
        <w:autoSpaceDE w:val="0"/>
        <w:autoSpaceDN w:val="0"/>
        <w:adjustRightInd w:val="0"/>
        <w:ind w:left="284"/>
        <w:jc w:val="both"/>
        <w:rPr>
          <w:rFonts w:ascii="Times New Roman" w:eastAsiaTheme="minorHAnsi" w:hAnsi="Times New Roman" w:cs="Times New Roman"/>
          <w:b/>
          <w:bCs/>
          <w:sz w:val="24"/>
          <w:szCs w:val="24"/>
        </w:rPr>
      </w:pPr>
    </w:p>
    <w:p w14:paraId="2F640AF9"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b/>
          <w:sz w:val="24"/>
          <w:szCs w:val="24"/>
        </w:rPr>
      </w:pPr>
      <w:r w:rsidRPr="003E5B3D">
        <w:rPr>
          <w:rFonts w:ascii="Times New Roman" w:eastAsiaTheme="minorHAnsi" w:hAnsi="Times New Roman" w:cs="Times New Roman"/>
          <w:b/>
          <w:bCs/>
          <w:sz w:val="24"/>
          <w:szCs w:val="24"/>
        </w:rPr>
        <w:t>6.2. Komisijas pienākumi.</w:t>
      </w:r>
    </w:p>
    <w:p w14:paraId="2F640AFA"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6.2.1. Nodrošināt Konkursa norisi un dokumentēšanu.</w:t>
      </w:r>
    </w:p>
    <w:p w14:paraId="2F640AFB"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6.2.2. Nodrošināt vienlīdzīgu un taisnīgu attieksmi pret dalībniekiem.</w:t>
      </w:r>
    </w:p>
    <w:p w14:paraId="2F640AFC"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6.2.3. Neizpaust informāciju par iesniegtajiem metiem un konkursa dalībniekiem   līdz konkursa rezultātu paziņošanai.</w:t>
      </w:r>
    </w:p>
    <w:p w14:paraId="2F640AFD" w14:textId="30F3166F"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6.2.4. Vērtēt dalībniekus un to iesniegtos pieteikumus saskaņā ar šo nolikumu.</w:t>
      </w:r>
    </w:p>
    <w:p w14:paraId="2F640AFE" w14:textId="78B06F85"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6.2.5. Trīs darbdienu laikā pēc lēmuma par konkursa rezultātiem pieņemšanas paziņot to dalībniekiem.</w:t>
      </w:r>
    </w:p>
    <w:p w14:paraId="15B94047" w14:textId="77777777" w:rsidR="003E5B3D" w:rsidRDefault="003E5B3D" w:rsidP="003119CB">
      <w:pPr>
        <w:autoSpaceDE w:val="0"/>
        <w:autoSpaceDN w:val="0"/>
        <w:adjustRightInd w:val="0"/>
        <w:ind w:left="284"/>
        <w:jc w:val="center"/>
        <w:rPr>
          <w:rFonts w:ascii="Times New Roman" w:eastAsiaTheme="minorHAnsi" w:hAnsi="Times New Roman" w:cs="Times New Roman"/>
          <w:b/>
          <w:bCs/>
          <w:sz w:val="24"/>
          <w:szCs w:val="24"/>
        </w:rPr>
      </w:pPr>
    </w:p>
    <w:p w14:paraId="2F640B00" w14:textId="77777777" w:rsidR="005E1EC0" w:rsidRPr="003E5B3D" w:rsidRDefault="005E1EC0" w:rsidP="003119CB">
      <w:pPr>
        <w:autoSpaceDE w:val="0"/>
        <w:autoSpaceDN w:val="0"/>
        <w:adjustRightInd w:val="0"/>
        <w:ind w:left="284"/>
        <w:jc w:val="center"/>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7. DALĪBNIEKA TIESĪBAS UN PIENĀKUMI</w:t>
      </w:r>
    </w:p>
    <w:p w14:paraId="2F640B01"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7.1. Dalībnieka tiesības</w:t>
      </w:r>
    </w:p>
    <w:p w14:paraId="2F640B02"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7.1.1. Pieprasīt papildus informāciju par nolikumu.</w:t>
      </w:r>
    </w:p>
    <w:p w14:paraId="2F640B03"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7.1.2.Līdz pieteikumu iesniegšanas termiņa beigām grozīt vai atsaukt iesniegto pieteikumu.</w:t>
      </w:r>
    </w:p>
    <w:p w14:paraId="288592EE" w14:textId="77777777" w:rsidR="00FA4236" w:rsidRDefault="00FA4236" w:rsidP="003119CB">
      <w:pPr>
        <w:autoSpaceDE w:val="0"/>
        <w:autoSpaceDN w:val="0"/>
        <w:adjustRightInd w:val="0"/>
        <w:ind w:left="284"/>
        <w:jc w:val="both"/>
        <w:rPr>
          <w:rFonts w:ascii="Times New Roman" w:eastAsiaTheme="minorHAnsi" w:hAnsi="Times New Roman" w:cs="Times New Roman"/>
          <w:b/>
          <w:bCs/>
          <w:sz w:val="24"/>
          <w:szCs w:val="24"/>
        </w:rPr>
      </w:pPr>
    </w:p>
    <w:p w14:paraId="2F640B05"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7.2. Dalībnieka pienākumi</w:t>
      </w:r>
    </w:p>
    <w:p w14:paraId="2F640B06"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7.2.1. Sagatavot pieteikumu atbilstoši nolikuma prasībām.</w:t>
      </w:r>
    </w:p>
    <w:p w14:paraId="2F640B07"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7.2.2. Sniegt patiesu informāciju.</w:t>
      </w:r>
    </w:p>
    <w:p w14:paraId="2F640B08"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7.2.3.Sniegt atbildes uz Komisijas pieprasījumiem par papildus informāciju.</w:t>
      </w:r>
    </w:p>
    <w:p w14:paraId="2F640B09"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7.2.4. Segt visas izmaksas, kas saistītas ar pieteikuma sagatavošanu un iesniegšanu.</w:t>
      </w:r>
    </w:p>
    <w:p w14:paraId="2F640B0A" w14:textId="2EDCBD61" w:rsidR="005E1EC0" w:rsidRPr="003E5B3D" w:rsidRDefault="0029019A"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7</w:t>
      </w:r>
      <w:r w:rsidR="005E1EC0" w:rsidRPr="003E5B3D">
        <w:rPr>
          <w:rFonts w:ascii="Times New Roman" w:eastAsiaTheme="minorHAnsi" w:hAnsi="Times New Roman" w:cs="Times New Roman"/>
          <w:sz w:val="24"/>
          <w:szCs w:val="24"/>
        </w:rPr>
        <w:t>.2.5. Dalībnieki uzņemas atbildību, ka iesniegtajos metos nav trešo personu autortiesību pārkāpumu un uzņemas visu atbildību par autortiesību pārkāpumiem, ja tādi tiek atzīti vai pierādīti ar tiesas nolēmumu.</w:t>
      </w:r>
    </w:p>
    <w:p w14:paraId="2F640B0C" w14:textId="77777777" w:rsidR="005E1EC0" w:rsidRPr="003E5B3D" w:rsidRDefault="005E1EC0" w:rsidP="003119CB">
      <w:pPr>
        <w:autoSpaceDE w:val="0"/>
        <w:autoSpaceDN w:val="0"/>
        <w:adjustRightInd w:val="0"/>
        <w:ind w:left="284"/>
        <w:jc w:val="center"/>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lastRenderedPageBreak/>
        <w:t>8. METU VĒRTĒŠANA</w:t>
      </w:r>
    </w:p>
    <w:p w14:paraId="2F640B0D"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8.1. Metus vērtē žūrijas komisija (turpmāk – Komisija), kas pārbauda metu atbilstī</w:t>
      </w:r>
      <w:r w:rsidR="00F063E1" w:rsidRPr="003E5B3D">
        <w:rPr>
          <w:rFonts w:ascii="Times New Roman" w:eastAsiaTheme="minorHAnsi" w:hAnsi="Times New Roman" w:cs="Times New Roman"/>
          <w:sz w:val="24"/>
          <w:szCs w:val="24"/>
        </w:rPr>
        <w:t xml:space="preserve">bu </w:t>
      </w:r>
      <w:r w:rsidRPr="003E5B3D">
        <w:rPr>
          <w:rFonts w:ascii="Times New Roman" w:eastAsiaTheme="minorHAnsi" w:hAnsi="Times New Roman" w:cs="Times New Roman"/>
          <w:sz w:val="24"/>
          <w:szCs w:val="24"/>
        </w:rPr>
        <w:t>nolikuma prasībām, pieņem lēmumu par labāko metu, kā arī nosaka konkursa uzvarētāju. Komisija darbojas un lēmumus pieņem slēgtā sēdē.</w:t>
      </w:r>
    </w:p>
    <w:p w14:paraId="2F640B0E"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8.2. Pēc pieteikumu iesniegšanas termiņa beigām Komisija izskata iesniegtos metus.</w:t>
      </w:r>
    </w:p>
    <w:p w14:paraId="2F640B0F"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Devīzes atšifrējumi, kas iesniegti slēgtās aploksnēs, paliek neatvērti līdz devīžu atšifrē</w:t>
      </w:r>
      <w:r w:rsidR="00F063E1" w:rsidRPr="003E5B3D">
        <w:rPr>
          <w:rFonts w:ascii="Times New Roman" w:eastAsiaTheme="minorHAnsi" w:hAnsi="Times New Roman" w:cs="Times New Roman"/>
          <w:sz w:val="24"/>
          <w:szCs w:val="24"/>
        </w:rPr>
        <w:t xml:space="preserve">jumu </w:t>
      </w:r>
      <w:r w:rsidRPr="003E5B3D">
        <w:rPr>
          <w:rFonts w:ascii="Times New Roman" w:eastAsiaTheme="minorHAnsi" w:hAnsi="Times New Roman" w:cs="Times New Roman"/>
          <w:sz w:val="24"/>
          <w:szCs w:val="24"/>
        </w:rPr>
        <w:t>atvēršanas sanāksmei.</w:t>
      </w:r>
    </w:p>
    <w:p w14:paraId="2F640B10"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8.3. Komisija vērtē iesniegtos metus atbilstoši nolikumā noteiktajiem vērtēšanas kritē</w:t>
      </w:r>
      <w:r w:rsidR="00F063E1" w:rsidRPr="003E5B3D">
        <w:rPr>
          <w:rFonts w:ascii="Times New Roman" w:eastAsiaTheme="minorHAnsi" w:hAnsi="Times New Roman" w:cs="Times New Roman"/>
          <w:sz w:val="24"/>
          <w:szCs w:val="24"/>
        </w:rPr>
        <w:t xml:space="preserve">rijiem </w:t>
      </w:r>
      <w:r w:rsidRPr="003E5B3D">
        <w:rPr>
          <w:rFonts w:ascii="Times New Roman" w:eastAsiaTheme="minorHAnsi" w:hAnsi="Times New Roman" w:cs="Times New Roman"/>
          <w:sz w:val="24"/>
          <w:szCs w:val="24"/>
        </w:rPr>
        <w:t>un ievēro dalībnieku anonimitāti līdz devīžu atvēršanai.</w:t>
      </w:r>
    </w:p>
    <w:p w14:paraId="2F640B11"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8.4. Metu vērtēšanas kritēriji:</w:t>
      </w:r>
    </w:p>
    <w:tbl>
      <w:tblPr>
        <w:tblStyle w:val="TableGrid"/>
        <w:tblW w:w="8926" w:type="dxa"/>
        <w:tblLook w:val="04A0" w:firstRow="1" w:lastRow="0" w:firstColumn="1" w:lastColumn="0" w:noHBand="0" w:noVBand="1"/>
      </w:tblPr>
      <w:tblGrid>
        <w:gridCol w:w="840"/>
        <w:gridCol w:w="4766"/>
        <w:gridCol w:w="3320"/>
      </w:tblGrid>
      <w:tr w:rsidR="005E1EC0" w:rsidRPr="003E5B3D" w14:paraId="2F640B16" w14:textId="77777777" w:rsidTr="00F063E1">
        <w:tc>
          <w:tcPr>
            <w:tcW w:w="840" w:type="dxa"/>
          </w:tcPr>
          <w:p w14:paraId="2F640B12"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b/>
                <w:sz w:val="24"/>
                <w:szCs w:val="24"/>
              </w:rPr>
            </w:pPr>
            <w:r w:rsidRPr="003E5B3D">
              <w:rPr>
                <w:rFonts w:ascii="Times New Roman" w:eastAsiaTheme="minorHAnsi" w:hAnsi="Times New Roman" w:cs="Times New Roman"/>
                <w:b/>
                <w:sz w:val="24"/>
                <w:szCs w:val="24"/>
              </w:rPr>
              <w:t>Nr.</w:t>
            </w:r>
          </w:p>
        </w:tc>
        <w:tc>
          <w:tcPr>
            <w:tcW w:w="4766" w:type="dxa"/>
          </w:tcPr>
          <w:p w14:paraId="2F640B13"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b/>
                <w:sz w:val="24"/>
                <w:szCs w:val="24"/>
              </w:rPr>
            </w:pPr>
            <w:r w:rsidRPr="003E5B3D">
              <w:rPr>
                <w:rFonts w:ascii="Times New Roman" w:eastAsiaTheme="minorHAnsi" w:hAnsi="Times New Roman" w:cs="Times New Roman"/>
                <w:b/>
                <w:sz w:val="24"/>
                <w:szCs w:val="24"/>
              </w:rPr>
              <w:t>Kritērijs</w:t>
            </w:r>
          </w:p>
        </w:tc>
        <w:tc>
          <w:tcPr>
            <w:tcW w:w="3320" w:type="dxa"/>
          </w:tcPr>
          <w:p w14:paraId="2F640B14"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b/>
                <w:sz w:val="24"/>
                <w:szCs w:val="24"/>
              </w:rPr>
            </w:pPr>
            <w:r w:rsidRPr="003E5B3D">
              <w:rPr>
                <w:rFonts w:ascii="Times New Roman" w:eastAsiaTheme="minorHAnsi" w:hAnsi="Times New Roman" w:cs="Times New Roman"/>
                <w:b/>
                <w:sz w:val="24"/>
                <w:szCs w:val="24"/>
              </w:rPr>
              <w:t>Vērtēšana</w:t>
            </w:r>
          </w:p>
          <w:p w14:paraId="2F640B15"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b/>
                <w:sz w:val="24"/>
                <w:szCs w:val="24"/>
              </w:rPr>
            </w:pPr>
          </w:p>
        </w:tc>
      </w:tr>
      <w:tr w:rsidR="005E1EC0" w:rsidRPr="003E5B3D" w14:paraId="2F640B1A" w14:textId="77777777" w:rsidTr="00F063E1">
        <w:tc>
          <w:tcPr>
            <w:tcW w:w="840" w:type="dxa"/>
          </w:tcPr>
          <w:p w14:paraId="2F640B17" w14:textId="77777777" w:rsidR="005E1EC0" w:rsidRPr="00FA4236" w:rsidRDefault="005E1EC0" w:rsidP="003119CB">
            <w:pPr>
              <w:autoSpaceDE w:val="0"/>
              <w:autoSpaceDN w:val="0"/>
              <w:adjustRightInd w:val="0"/>
              <w:ind w:left="284"/>
              <w:jc w:val="both"/>
              <w:rPr>
                <w:rFonts w:ascii="Times New Roman" w:eastAsiaTheme="minorHAnsi" w:hAnsi="Times New Roman" w:cs="Times New Roman"/>
                <w:sz w:val="24"/>
                <w:szCs w:val="24"/>
              </w:rPr>
            </w:pPr>
            <w:r w:rsidRPr="00FA4236">
              <w:rPr>
                <w:rFonts w:ascii="Times New Roman" w:eastAsiaTheme="minorHAnsi" w:hAnsi="Times New Roman" w:cs="Times New Roman"/>
                <w:sz w:val="24"/>
                <w:szCs w:val="24"/>
              </w:rPr>
              <w:t>1.</w:t>
            </w:r>
          </w:p>
        </w:tc>
        <w:tc>
          <w:tcPr>
            <w:tcW w:w="4766" w:type="dxa"/>
          </w:tcPr>
          <w:p w14:paraId="2F640B18" w14:textId="77777777" w:rsidR="005E1EC0" w:rsidRPr="00FA4236" w:rsidRDefault="00A83F38" w:rsidP="003119CB">
            <w:pPr>
              <w:autoSpaceDE w:val="0"/>
              <w:autoSpaceDN w:val="0"/>
              <w:adjustRightInd w:val="0"/>
              <w:ind w:left="284"/>
              <w:jc w:val="both"/>
              <w:rPr>
                <w:rFonts w:ascii="Times New Roman" w:eastAsiaTheme="minorHAnsi" w:hAnsi="Times New Roman" w:cs="Times New Roman"/>
                <w:sz w:val="24"/>
                <w:szCs w:val="24"/>
              </w:rPr>
            </w:pPr>
            <w:r w:rsidRPr="00FA4236">
              <w:rPr>
                <w:rFonts w:ascii="Times New Roman" w:eastAsiaTheme="minorHAnsi" w:hAnsi="Times New Roman" w:cs="Times New Roman"/>
                <w:sz w:val="24"/>
                <w:szCs w:val="24"/>
              </w:rPr>
              <w:t>Idejas oriģinalitāte, zīmē ietvertā vēstījuma spēja sasniegt rezultātu</w:t>
            </w:r>
          </w:p>
        </w:tc>
        <w:tc>
          <w:tcPr>
            <w:tcW w:w="3320" w:type="dxa"/>
          </w:tcPr>
          <w:p w14:paraId="2F640B19" w14:textId="2AB5F752" w:rsidR="005E1EC0" w:rsidRPr="00FA4236" w:rsidRDefault="003E4125" w:rsidP="003119CB">
            <w:pPr>
              <w:autoSpaceDE w:val="0"/>
              <w:autoSpaceDN w:val="0"/>
              <w:adjustRightInd w:val="0"/>
              <w:ind w:left="284"/>
              <w:jc w:val="both"/>
              <w:rPr>
                <w:rFonts w:ascii="Times New Roman" w:eastAsiaTheme="minorHAnsi" w:hAnsi="Times New Roman" w:cs="Times New Roman"/>
                <w:b/>
                <w:sz w:val="24"/>
                <w:szCs w:val="24"/>
              </w:rPr>
            </w:pPr>
            <w:r w:rsidRPr="00FA4236">
              <w:rPr>
                <w:rFonts w:ascii="Times New Roman" w:eastAsiaTheme="minorHAnsi" w:hAnsi="Times New Roman" w:cs="Times New Roman"/>
                <w:b/>
                <w:sz w:val="24"/>
                <w:szCs w:val="24"/>
              </w:rPr>
              <w:t>0</w:t>
            </w:r>
            <w:r w:rsidR="00A83F38" w:rsidRPr="00FA4236">
              <w:rPr>
                <w:rFonts w:ascii="Times New Roman" w:eastAsiaTheme="minorHAnsi" w:hAnsi="Times New Roman" w:cs="Times New Roman"/>
                <w:b/>
                <w:sz w:val="24"/>
                <w:szCs w:val="24"/>
              </w:rPr>
              <w:t xml:space="preserve"> līdz 10</w:t>
            </w:r>
          </w:p>
        </w:tc>
      </w:tr>
      <w:tr w:rsidR="003E4125" w:rsidRPr="003E5B3D" w14:paraId="4B685A2C" w14:textId="77777777" w:rsidTr="00F063E1">
        <w:tc>
          <w:tcPr>
            <w:tcW w:w="840" w:type="dxa"/>
          </w:tcPr>
          <w:p w14:paraId="5509AE04" w14:textId="7D5818F5" w:rsidR="003E4125" w:rsidRPr="00FA4236" w:rsidRDefault="003E4125" w:rsidP="003119CB">
            <w:pPr>
              <w:autoSpaceDE w:val="0"/>
              <w:autoSpaceDN w:val="0"/>
              <w:adjustRightInd w:val="0"/>
              <w:ind w:left="284"/>
              <w:jc w:val="both"/>
              <w:rPr>
                <w:rFonts w:ascii="Times New Roman" w:eastAsiaTheme="minorHAnsi" w:hAnsi="Times New Roman" w:cs="Times New Roman"/>
                <w:sz w:val="24"/>
                <w:szCs w:val="24"/>
              </w:rPr>
            </w:pPr>
            <w:r w:rsidRPr="00FA4236">
              <w:rPr>
                <w:rFonts w:ascii="Times New Roman" w:eastAsiaTheme="minorHAnsi" w:hAnsi="Times New Roman" w:cs="Times New Roman"/>
                <w:sz w:val="24"/>
                <w:szCs w:val="24"/>
              </w:rPr>
              <w:t>2.</w:t>
            </w:r>
          </w:p>
        </w:tc>
        <w:tc>
          <w:tcPr>
            <w:tcW w:w="4766" w:type="dxa"/>
          </w:tcPr>
          <w:p w14:paraId="6F65BDAC" w14:textId="44BFE059" w:rsidR="003E4125" w:rsidRPr="00FA4236" w:rsidRDefault="003E4125" w:rsidP="003119CB">
            <w:pPr>
              <w:autoSpaceDE w:val="0"/>
              <w:autoSpaceDN w:val="0"/>
              <w:adjustRightInd w:val="0"/>
              <w:ind w:left="284"/>
              <w:jc w:val="both"/>
              <w:rPr>
                <w:rFonts w:ascii="Times New Roman" w:eastAsiaTheme="minorHAnsi" w:hAnsi="Times New Roman" w:cs="Times New Roman"/>
                <w:sz w:val="24"/>
                <w:szCs w:val="24"/>
              </w:rPr>
            </w:pPr>
            <w:r w:rsidRPr="00FA4236">
              <w:rPr>
                <w:rFonts w:ascii="Times New Roman" w:eastAsiaTheme="minorHAnsi" w:hAnsi="Times New Roman" w:cs="Times New Roman"/>
                <w:sz w:val="24"/>
                <w:szCs w:val="24"/>
              </w:rPr>
              <w:t>Tēlnieciskās kvalitātes</w:t>
            </w:r>
          </w:p>
        </w:tc>
        <w:tc>
          <w:tcPr>
            <w:tcW w:w="3320" w:type="dxa"/>
          </w:tcPr>
          <w:p w14:paraId="2D2A50BE" w14:textId="1A2CB8B8" w:rsidR="003E4125" w:rsidRPr="00FA4236" w:rsidRDefault="003E4125" w:rsidP="003E4125">
            <w:pPr>
              <w:autoSpaceDE w:val="0"/>
              <w:autoSpaceDN w:val="0"/>
              <w:adjustRightInd w:val="0"/>
              <w:ind w:left="284"/>
              <w:jc w:val="both"/>
              <w:rPr>
                <w:rFonts w:ascii="Times New Roman" w:eastAsiaTheme="minorHAnsi" w:hAnsi="Times New Roman" w:cs="Times New Roman"/>
                <w:b/>
                <w:sz w:val="24"/>
                <w:szCs w:val="24"/>
              </w:rPr>
            </w:pPr>
            <w:r w:rsidRPr="00FA4236">
              <w:rPr>
                <w:rFonts w:ascii="Times New Roman" w:eastAsiaTheme="minorHAnsi" w:hAnsi="Times New Roman" w:cs="Times New Roman"/>
                <w:b/>
                <w:sz w:val="24"/>
                <w:szCs w:val="24"/>
              </w:rPr>
              <w:t>0 –līdz 10</w:t>
            </w:r>
          </w:p>
        </w:tc>
      </w:tr>
      <w:tr w:rsidR="00A83F38" w:rsidRPr="003E5B3D" w14:paraId="2F640B1E" w14:textId="77777777" w:rsidTr="00F063E1">
        <w:tc>
          <w:tcPr>
            <w:tcW w:w="840" w:type="dxa"/>
          </w:tcPr>
          <w:p w14:paraId="2F640B1B" w14:textId="6E1CBA01" w:rsidR="00A83F38" w:rsidRPr="00FA4236" w:rsidRDefault="003E4125" w:rsidP="003119CB">
            <w:pPr>
              <w:autoSpaceDE w:val="0"/>
              <w:autoSpaceDN w:val="0"/>
              <w:adjustRightInd w:val="0"/>
              <w:ind w:left="284"/>
              <w:jc w:val="both"/>
              <w:rPr>
                <w:rFonts w:ascii="Times New Roman" w:eastAsiaTheme="minorHAnsi" w:hAnsi="Times New Roman" w:cs="Times New Roman"/>
                <w:sz w:val="24"/>
                <w:szCs w:val="24"/>
              </w:rPr>
            </w:pPr>
            <w:r w:rsidRPr="00FA4236">
              <w:rPr>
                <w:rFonts w:ascii="Times New Roman" w:eastAsiaTheme="minorHAnsi" w:hAnsi="Times New Roman" w:cs="Times New Roman"/>
                <w:sz w:val="24"/>
                <w:szCs w:val="24"/>
              </w:rPr>
              <w:t>3</w:t>
            </w:r>
            <w:r w:rsidR="00A83F38" w:rsidRPr="00FA4236">
              <w:rPr>
                <w:rFonts w:ascii="Times New Roman" w:eastAsiaTheme="minorHAnsi" w:hAnsi="Times New Roman" w:cs="Times New Roman"/>
                <w:sz w:val="24"/>
                <w:szCs w:val="24"/>
              </w:rPr>
              <w:t>.</w:t>
            </w:r>
          </w:p>
        </w:tc>
        <w:tc>
          <w:tcPr>
            <w:tcW w:w="4766" w:type="dxa"/>
          </w:tcPr>
          <w:p w14:paraId="2F640B1C" w14:textId="77777777" w:rsidR="00A83F38" w:rsidRPr="00FA4236" w:rsidRDefault="00A83F38" w:rsidP="003119CB">
            <w:pPr>
              <w:autoSpaceDE w:val="0"/>
              <w:autoSpaceDN w:val="0"/>
              <w:adjustRightInd w:val="0"/>
              <w:ind w:left="284"/>
              <w:jc w:val="both"/>
              <w:rPr>
                <w:rFonts w:ascii="Times New Roman" w:eastAsiaTheme="minorHAnsi" w:hAnsi="Times New Roman" w:cs="Times New Roman"/>
                <w:sz w:val="24"/>
                <w:szCs w:val="24"/>
              </w:rPr>
            </w:pPr>
            <w:r w:rsidRPr="00FA4236">
              <w:rPr>
                <w:rFonts w:ascii="Times New Roman" w:eastAsiaTheme="minorHAnsi" w:hAnsi="Times New Roman" w:cs="Times New Roman"/>
                <w:sz w:val="24"/>
                <w:szCs w:val="24"/>
              </w:rPr>
              <w:t>Zīmes iekļaušanās pilsētvides ainavā un ēkas arhitektūrā.</w:t>
            </w:r>
          </w:p>
        </w:tc>
        <w:tc>
          <w:tcPr>
            <w:tcW w:w="3320" w:type="dxa"/>
          </w:tcPr>
          <w:p w14:paraId="2F640B1D" w14:textId="0EA14135" w:rsidR="00A83F38" w:rsidRPr="00FA4236" w:rsidRDefault="003E4125" w:rsidP="003119CB">
            <w:pPr>
              <w:autoSpaceDE w:val="0"/>
              <w:autoSpaceDN w:val="0"/>
              <w:adjustRightInd w:val="0"/>
              <w:ind w:left="284"/>
              <w:jc w:val="both"/>
              <w:rPr>
                <w:rFonts w:ascii="Times New Roman" w:eastAsiaTheme="minorHAnsi" w:hAnsi="Times New Roman" w:cs="Times New Roman"/>
                <w:b/>
                <w:sz w:val="24"/>
                <w:szCs w:val="24"/>
              </w:rPr>
            </w:pPr>
            <w:r w:rsidRPr="00FA4236">
              <w:rPr>
                <w:rFonts w:ascii="Times New Roman" w:eastAsiaTheme="minorHAnsi" w:hAnsi="Times New Roman" w:cs="Times New Roman"/>
                <w:b/>
                <w:sz w:val="24"/>
                <w:szCs w:val="24"/>
              </w:rPr>
              <w:t>0</w:t>
            </w:r>
            <w:r w:rsidR="00A83F38" w:rsidRPr="00FA4236">
              <w:rPr>
                <w:rFonts w:ascii="Times New Roman" w:eastAsiaTheme="minorHAnsi" w:hAnsi="Times New Roman" w:cs="Times New Roman"/>
                <w:b/>
                <w:sz w:val="24"/>
                <w:szCs w:val="24"/>
              </w:rPr>
              <w:t xml:space="preserve"> – līdz</w:t>
            </w:r>
            <w:r w:rsidR="00203AB2" w:rsidRPr="00FA4236">
              <w:rPr>
                <w:rFonts w:ascii="Times New Roman" w:eastAsiaTheme="minorHAnsi" w:hAnsi="Times New Roman" w:cs="Times New Roman"/>
                <w:b/>
                <w:sz w:val="24"/>
                <w:szCs w:val="24"/>
              </w:rPr>
              <w:t xml:space="preserve"> 5</w:t>
            </w:r>
          </w:p>
        </w:tc>
      </w:tr>
      <w:tr w:rsidR="00A83F38" w:rsidRPr="003E5B3D" w14:paraId="2F640B22" w14:textId="77777777" w:rsidTr="00F063E1">
        <w:tc>
          <w:tcPr>
            <w:tcW w:w="840" w:type="dxa"/>
          </w:tcPr>
          <w:p w14:paraId="2F640B1F" w14:textId="430B153E" w:rsidR="00A83F38" w:rsidRPr="00FA4236" w:rsidRDefault="003E4125" w:rsidP="003119CB">
            <w:pPr>
              <w:autoSpaceDE w:val="0"/>
              <w:autoSpaceDN w:val="0"/>
              <w:adjustRightInd w:val="0"/>
              <w:ind w:left="284"/>
              <w:jc w:val="both"/>
              <w:rPr>
                <w:rFonts w:ascii="Times New Roman" w:eastAsiaTheme="minorHAnsi" w:hAnsi="Times New Roman" w:cs="Times New Roman"/>
                <w:sz w:val="24"/>
                <w:szCs w:val="24"/>
              </w:rPr>
            </w:pPr>
            <w:r w:rsidRPr="00FA4236">
              <w:rPr>
                <w:rFonts w:ascii="Times New Roman" w:eastAsiaTheme="minorHAnsi" w:hAnsi="Times New Roman" w:cs="Times New Roman"/>
                <w:sz w:val="24"/>
                <w:szCs w:val="24"/>
              </w:rPr>
              <w:t>4</w:t>
            </w:r>
            <w:r w:rsidR="00A83F38" w:rsidRPr="00FA4236">
              <w:rPr>
                <w:rFonts w:ascii="Times New Roman" w:eastAsiaTheme="minorHAnsi" w:hAnsi="Times New Roman" w:cs="Times New Roman"/>
                <w:sz w:val="24"/>
                <w:szCs w:val="24"/>
              </w:rPr>
              <w:t>.</w:t>
            </w:r>
          </w:p>
        </w:tc>
        <w:tc>
          <w:tcPr>
            <w:tcW w:w="4766" w:type="dxa"/>
          </w:tcPr>
          <w:p w14:paraId="2F640B20" w14:textId="77777777" w:rsidR="00A83F38" w:rsidRPr="00FA4236" w:rsidRDefault="00A83F38" w:rsidP="003119CB">
            <w:pPr>
              <w:autoSpaceDE w:val="0"/>
              <w:autoSpaceDN w:val="0"/>
              <w:adjustRightInd w:val="0"/>
              <w:ind w:left="284"/>
              <w:jc w:val="both"/>
              <w:rPr>
                <w:rFonts w:ascii="Times New Roman" w:eastAsiaTheme="minorHAnsi" w:hAnsi="Times New Roman" w:cs="Times New Roman"/>
                <w:sz w:val="24"/>
                <w:szCs w:val="24"/>
              </w:rPr>
            </w:pPr>
            <w:r w:rsidRPr="00FA4236">
              <w:rPr>
                <w:rFonts w:ascii="Times New Roman" w:eastAsiaTheme="minorHAnsi" w:hAnsi="Times New Roman" w:cs="Times New Roman"/>
                <w:sz w:val="24"/>
                <w:szCs w:val="24"/>
              </w:rPr>
              <w:t>Ieceres realizācijas izmaksas un uzturēšanas izmaksas</w:t>
            </w:r>
          </w:p>
        </w:tc>
        <w:tc>
          <w:tcPr>
            <w:tcW w:w="3320" w:type="dxa"/>
          </w:tcPr>
          <w:p w14:paraId="2F640B21" w14:textId="0C34821E" w:rsidR="00A83F38" w:rsidRPr="00FA4236" w:rsidRDefault="003E4125" w:rsidP="003119CB">
            <w:pPr>
              <w:autoSpaceDE w:val="0"/>
              <w:autoSpaceDN w:val="0"/>
              <w:adjustRightInd w:val="0"/>
              <w:ind w:left="284"/>
              <w:jc w:val="both"/>
              <w:rPr>
                <w:rFonts w:ascii="Times New Roman" w:eastAsiaTheme="minorHAnsi" w:hAnsi="Times New Roman" w:cs="Times New Roman"/>
                <w:b/>
                <w:sz w:val="24"/>
                <w:szCs w:val="24"/>
              </w:rPr>
            </w:pPr>
            <w:r w:rsidRPr="00FA4236">
              <w:rPr>
                <w:rFonts w:ascii="Times New Roman" w:eastAsiaTheme="minorHAnsi" w:hAnsi="Times New Roman" w:cs="Times New Roman"/>
                <w:b/>
                <w:sz w:val="24"/>
                <w:szCs w:val="24"/>
              </w:rPr>
              <w:t>0</w:t>
            </w:r>
            <w:r w:rsidR="00A83F38" w:rsidRPr="00FA4236">
              <w:rPr>
                <w:rFonts w:ascii="Times New Roman" w:eastAsiaTheme="minorHAnsi" w:hAnsi="Times New Roman" w:cs="Times New Roman"/>
                <w:b/>
                <w:sz w:val="24"/>
                <w:szCs w:val="24"/>
              </w:rPr>
              <w:t xml:space="preserve"> līdz 5</w:t>
            </w:r>
          </w:p>
        </w:tc>
      </w:tr>
      <w:tr w:rsidR="00A83F38" w:rsidRPr="003E5B3D" w14:paraId="2F640B26" w14:textId="77777777" w:rsidTr="00F063E1">
        <w:tc>
          <w:tcPr>
            <w:tcW w:w="840" w:type="dxa"/>
          </w:tcPr>
          <w:p w14:paraId="2F640B23" w14:textId="398CC8A1" w:rsidR="00A83F38" w:rsidRPr="00FA4236" w:rsidRDefault="003E4125" w:rsidP="003119CB">
            <w:pPr>
              <w:autoSpaceDE w:val="0"/>
              <w:autoSpaceDN w:val="0"/>
              <w:adjustRightInd w:val="0"/>
              <w:ind w:left="284"/>
              <w:jc w:val="both"/>
              <w:rPr>
                <w:rFonts w:ascii="Times New Roman" w:eastAsiaTheme="minorHAnsi" w:hAnsi="Times New Roman" w:cs="Times New Roman"/>
                <w:sz w:val="24"/>
                <w:szCs w:val="24"/>
              </w:rPr>
            </w:pPr>
            <w:r w:rsidRPr="00FA4236">
              <w:rPr>
                <w:rFonts w:ascii="Times New Roman" w:eastAsiaTheme="minorHAnsi" w:hAnsi="Times New Roman" w:cs="Times New Roman"/>
                <w:sz w:val="24"/>
                <w:szCs w:val="24"/>
              </w:rPr>
              <w:t>5</w:t>
            </w:r>
            <w:r w:rsidR="00A83F38" w:rsidRPr="00FA4236">
              <w:rPr>
                <w:rFonts w:ascii="Times New Roman" w:eastAsiaTheme="minorHAnsi" w:hAnsi="Times New Roman" w:cs="Times New Roman"/>
                <w:sz w:val="24"/>
                <w:szCs w:val="24"/>
              </w:rPr>
              <w:t>.</w:t>
            </w:r>
          </w:p>
        </w:tc>
        <w:tc>
          <w:tcPr>
            <w:tcW w:w="4766" w:type="dxa"/>
          </w:tcPr>
          <w:p w14:paraId="2F640B24" w14:textId="77777777" w:rsidR="00A83F38" w:rsidRPr="00FA4236" w:rsidRDefault="00A83F38" w:rsidP="003119CB">
            <w:pPr>
              <w:autoSpaceDE w:val="0"/>
              <w:autoSpaceDN w:val="0"/>
              <w:adjustRightInd w:val="0"/>
              <w:ind w:left="284"/>
              <w:jc w:val="both"/>
              <w:rPr>
                <w:rFonts w:ascii="Times New Roman" w:eastAsiaTheme="minorHAnsi" w:hAnsi="Times New Roman" w:cs="Times New Roman"/>
                <w:sz w:val="24"/>
                <w:szCs w:val="24"/>
              </w:rPr>
            </w:pPr>
            <w:r w:rsidRPr="00FA4236">
              <w:rPr>
                <w:rFonts w:ascii="Times New Roman" w:eastAsiaTheme="minorHAnsi" w:hAnsi="Times New Roman" w:cs="Times New Roman"/>
                <w:sz w:val="24"/>
                <w:szCs w:val="24"/>
              </w:rPr>
              <w:t>Materiālu izturība</w:t>
            </w:r>
            <w:r w:rsidR="00C3569D" w:rsidRPr="00FA4236">
              <w:rPr>
                <w:rFonts w:ascii="Times New Roman" w:eastAsiaTheme="minorHAnsi" w:hAnsi="Times New Roman" w:cs="Times New Roman"/>
                <w:sz w:val="24"/>
                <w:szCs w:val="24"/>
              </w:rPr>
              <w:t>,</w:t>
            </w:r>
            <w:r w:rsidRPr="00FA4236">
              <w:rPr>
                <w:rFonts w:ascii="Times New Roman" w:eastAsiaTheme="minorHAnsi" w:hAnsi="Times New Roman" w:cs="Times New Roman"/>
                <w:sz w:val="24"/>
                <w:szCs w:val="24"/>
              </w:rPr>
              <w:t xml:space="preserve"> ilgmūžība un drošība</w:t>
            </w:r>
          </w:p>
        </w:tc>
        <w:tc>
          <w:tcPr>
            <w:tcW w:w="3320" w:type="dxa"/>
          </w:tcPr>
          <w:p w14:paraId="2F640B25" w14:textId="52D5693F" w:rsidR="00A83F38" w:rsidRPr="00FA4236" w:rsidRDefault="003E4125" w:rsidP="003119CB">
            <w:pPr>
              <w:autoSpaceDE w:val="0"/>
              <w:autoSpaceDN w:val="0"/>
              <w:adjustRightInd w:val="0"/>
              <w:ind w:left="284"/>
              <w:jc w:val="both"/>
              <w:rPr>
                <w:rFonts w:ascii="Times New Roman" w:eastAsiaTheme="minorHAnsi" w:hAnsi="Times New Roman" w:cs="Times New Roman"/>
                <w:b/>
                <w:sz w:val="24"/>
                <w:szCs w:val="24"/>
              </w:rPr>
            </w:pPr>
            <w:r w:rsidRPr="00FA4236">
              <w:rPr>
                <w:rFonts w:ascii="Times New Roman" w:eastAsiaTheme="minorHAnsi" w:hAnsi="Times New Roman" w:cs="Times New Roman"/>
                <w:b/>
                <w:sz w:val="24"/>
                <w:szCs w:val="24"/>
              </w:rPr>
              <w:t>0</w:t>
            </w:r>
            <w:r w:rsidR="00203AB2" w:rsidRPr="00FA4236">
              <w:rPr>
                <w:rFonts w:ascii="Times New Roman" w:eastAsiaTheme="minorHAnsi" w:hAnsi="Times New Roman" w:cs="Times New Roman"/>
                <w:b/>
                <w:sz w:val="24"/>
                <w:szCs w:val="24"/>
              </w:rPr>
              <w:t xml:space="preserve"> līdz 5</w:t>
            </w:r>
          </w:p>
        </w:tc>
      </w:tr>
      <w:tr w:rsidR="00A83F38" w:rsidRPr="003E5B3D" w14:paraId="2F640B2A" w14:textId="77777777" w:rsidTr="00F063E1">
        <w:tc>
          <w:tcPr>
            <w:tcW w:w="840" w:type="dxa"/>
          </w:tcPr>
          <w:p w14:paraId="2F640B27" w14:textId="77777777" w:rsidR="00A83F38" w:rsidRPr="003E5B3D" w:rsidRDefault="00A83F38" w:rsidP="003119CB">
            <w:pPr>
              <w:autoSpaceDE w:val="0"/>
              <w:autoSpaceDN w:val="0"/>
              <w:adjustRightInd w:val="0"/>
              <w:ind w:left="284"/>
              <w:jc w:val="both"/>
              <w:rPr>
                <w:rFonts w:ascii="Times New Roman" w:eastAsiaTheme="minorHAnsi" w:hAnsi="Times New Roman" w:cs="Times New Roman"/>
                <w:sz w:val="24"/>
                <w:szCs w:val="24"/>
              </w:rPr>
            </w:pPr>
          </w:p>
        </w:tc>
        <w:tc>
          <w:tcPr>
            <w:tcW w:w="4766" w:type="dxa"/>
          </w:tcPr>
          <w:p w14:paraId="2F640B28" w14:textId="77777777" w:rsidR="00A83F38" w:rsidRPr="003E5B3D" w:rsidRDefault="00A83F38"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Kopā:</w:t>
            </w:r>
          </w:p>
        </w:tc>
        <w:tc>
          <w:tcPr>
            <w:tcW w:w="3320" w:type="dxa"/>
          </w:tcPr>
          <w:p w14:paraId="2F640B29" w14:textId="77777777" w:rsidR="00A83F38" w:rsidRPr="003E5B3D" w:rsidRDefault="00A83F38" w:rsidP="003119CB">
            <w:pPr>
              <w:autoSpaceDE w:val="0"/>
              <w:autoSpaceDN w:val="0"/>
              <w:adjustRightInd w:val="0"/>
              <w:ind w:left="284"/>
              <w:jc w:val="both"/>
              <w:rPr>
                <w:rFonts w:ascii="Times New Roman" w:eastAsiaTheme="minorHAnsi" w:hAnsi="Times New Roman" w:cs="Times New Roman"/>
                <w:b/>
                <w:sz w:val="24"/>
                <w:szCs w:val="24"/>
              </w:rPr>
            </w:pPr>
          </w:p>
        </w:tc>
      </w:tr>
    </w:tbl>
    <w:p w14:paraId="2F640B2B" w14:textId="77777777" w:rsidR="00F063E1"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p>
    <w:p w14:paraId="2F640B2C" w14:textId="0BFE08C9" w:rsidR="005E1EC0" w:rsidRPr="00FA4236"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8</w:t>
      </w:r>
      <w:r w:rsidR="005E1EC0" w:rsidRPr="003E5B3D">
        <w:rPr>
          <w:rFonts w:ascii="Times New Roman" w:eastAsiaTheme="minorHAnsi" w:hAnsi="Times New Roman" w:cs="Times New Roman"/>
          <w:sz w:val="24"/>
          <w:szCs w:val="24"/>
        </w:rPr>
        <w:t xml:space="preserve">.5. Katrs Komisijas loceklis izvērtē metus, katrā vērtēšanas kritērijā </w:t>
      </w:r>
      <w:r w:rsidR="005E1EC0" w:rsidRPr="00FA4236">
        <w:rPr>
          <w:rFonts w:ascii="Times New Roman" w:eastAsiaTheme="minorHAnsi" w:hAnsi="Times New Roman" w:cs="Times New Roman"/>
          <w:sz w:val="24"/>
          <w:szCs w:val="24"/>
        </w:rPr>
        <w:t xml:space="preserve">piešķirot punktus no </w:t>
      </w:r>
      <w:r w:rsidR="003E4125" w:rsidRPr="00FA4236">
        <w:rPr>
          <w:rFonts w:ascii="Times New Roman" w:eastAsiaTheme="minorHAnsi" w:hAnsi="Times New Roman" w:cs="Times New Roman"/>
          <w:sz w:val="24"/>
          <w:szCs w:val="24"/>
        </w:rPr>
        <w:t xml:space="preserve">0 </w:t>
      </w:r>
      <w:r w:rsidR="005E1EC0" w:rsidRPr="00FA4236">
        <w:rPr>
          <w:rFonts w:ascii="Times New Roman" w:eastAsiaTheme="minorHAnsi" w:hAnsi="Times New Roman" w:cs="Times New Roman"/>
          <w:sz w:val="24"/>
          <w:szCs w:val="24"/>
        </w:rPr>
        <w:t>līdz 10.</w:t>
      </w:r>
    </w:p>
    <w:p w14:paraId="21D841A7" w14:textId="3D7C3577" w:rsidR="003E4125" w:rsidRPr="00FA4236" w:rsidRDefault="003E4125" w:rsidP="003119CB">
      <w:pPr>
        <w:autoSpaceDE w:val="0"/>
        <w:autoSpaceDN w:val="0"/>
        <w:adjustRightInd w:val="0"/>
        <w:ind w:left="284"/>
        <w:jc w:val="both"/>
        <w:rPr>
          <w:rFonts w:ascii="Times New Roman" w:eastAsiaTheme="minorHAnsi" w:hAnsi="Times New Roman" w:cs="Times New Roman"/>
          <w:sz w:val="24"/>
          <w:szCs w:val="24"/>
        </w:rPr>
      </w:pPr>
      <w:r w:rsidRPr="00FA4236">
        <w:rPr>
          <w:rFonts w:ascii="Times New Roman" w:eastAsiaTheme="minorHAnsi" w:hAnsi="Times New Roman" w:cs="Times New Roman"/>
          <w:sz w:val="24"/>
          <w:szCs w:val="24"/>
        </w:rPr>
        <w:t>8.6. Ja kaut vienā punktā kopējais vērtējums ir 0, tad metu tālāk nevērtē.</w:t>
      </w:r>
    </w:p>
    <w:p w14:paraId="2F640B2D" w14:textId="43F70325" w:rsidR="005E1EC0"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8</w:t>
      </w:r>
      <w:r w:rsidR="003E4125">
        <w:rPr>
          <w:rFonts w:ascii="Times New Roman" w:eastAsiaTheme="minorHAnsi" w:hAnsi="Times New Roman" w:cs="Times New Roman"/>
          <w:sz w:val="24"/>
          <w:szCs w:val="24"/>
        </w:rPr>
        <w:t>.7</w:t>
      </w:r>
      <w:r w:rsidR="005E1EC0" w:rsidRPr="003E5B3D">
        <w:rPr>
          <w:rFonts w:ascii="Times New Roman" w:eastAsiaTheme="minorHAnsi" w:hAnsi="Times New Roman" w:cs="Times New Roman"/>
          <w:sz w:val="24"/>
          <w:szCs w:val="24"/>
        </w:rPr>
        <w:t>. Meta vērtēšanā pēc trim kritērijiem iegūtos punktus katrs Komisijas loceklis sasummē</w:t>
      </w:r>
      <w:r w:rsidR="00A83F38" w:rsidRPr="003E5B3D">
        <w:rPr>
          <w:rFonts w:ascii="Times New Roman" w:eastAsiaTheme="minorHAnsi" w:hAnsi="Times New Roman" w:cs="Times New Roman"/>
          <w:sz w:val="24"/>
          <w:szCs w:val="24"/>
        </w:rPr>
        <w:t>,</w:t>
      </w:r>
      <w:r w:rsidRPr="003E5B3D">
        <w:rPr>
          <w:rFonts w:ascii="Times New Roman" w:eastAsiaTheme="minorHAnsi" w:hAnsi="Times New Roman" w:cs="Times New Roman"/>
          <w:sz w:val="24"/>
          <w:szCs w:val="24"/>
        </w:rPr>
        <w:t xml:space="preserve"> </w:t>
      </w:r>
      <w:r w:rsidR="005E1EC0" w:rsidRPr="003E5B3D">
        <w:rPr>
          <w:rFonts w:ascii="Times New Roman" w:eastAsiaTheme="minorHAnsi" w:hAnsi="Times New Roman" w:cs="Times New Roman"/>
          <w:sz w:val="24"/>
          <w:szCs w:val="24"/>
        </w:rPr>
        <w:t>iegūstot kopējo punktu skaitu.</w:t>
      </w:r>
    </w:p>
    <w:p w14:paraId="2F640B2E" w14:textId="21B915AB" w:rsidR="00F063E1" w:rsidRPr="003E5B3D" w:rsidRDefault="003E4125" w:rsidP="003119CB">
      <w:pPr>
        <w:autoSpaceDE w:val="0"/>
        <w:autoSpaceDN w:val="0"/>
        <w:adjustRightInd w:val="0"/>
        <w:ind w:left="284"/>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8.8</w:t>
      </w:r>
      <w:r w:rsidR="00F063E1" w:rsidRPr="003E5B3D">
        <w:rPr>
          <w:rFonts w:ascii="Times New Roman" w:eastAsiaTheme="minorHAnsi" w:hAnsi="Times New Roman" w:cs="Times New Roman"/>
          <w:sz w:val="24"/>
          <w:szCs w:val="24"/>
        </w:rPr>
        <w:t>. Kad Komisijas locekļi ir izvērtējuši visus metus, tiek aprēķināts vidējais Komisijas</w:t>
      </w:r>
      <w:r w:rsidR="00EF3779" w:rsidRPr="003E5B3D">
        <w:rPr>
          <w:rFonts w:ascii="Times New Roman" w:eastAsiaTheme="minorHAnsi" w:hAnsi="Times New Roman" w:cs="Times New Roman"/>
          <w:sz w:val="24"/>
          <w:szCs w:val="24"/>
        </w:rPr>
        <w:t xml:space="preserve"> </w:t>
      </w:r>
      <w:r w:rsidR="00F063E1" w:rsidRPr="003E5B3D">
        <w:rPr>
          <w:rFonts w:ascii="Times New Roman" w:eastAsiaTheme="minorHAnsi" w:hAnsi="Times New Roman" w:cs="Times New Roman"/>
          <w:sz w:val="24"/>
          <w:szCs w:val="24"/>
        </w:rPr>
        <w:t>locekļu kopvērtējums katram metam.</w:t>
      </w:r>
    </w:p>
    <w:p w14:paraId="2F640B2F" w14:textId="74FD432E" w:rsidR="00F063E1" w:rsidRPr="003E5B3D" w:rsidRDefault="003E4125" w:rsidP="003119CB">
      <w:pPr>
        <w:autoSpaceDE w:val="0"/>
        <w:autoSpaceDN w:val="0"/>
        <w:adjustRightInd w:val="0"/>
        <w:ind w:left="284"/>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8.9</w:t>
      </w:r>
      <w:r w:rsidR="00F063E1" w:rsidRPr="003E5B3D">
        <w:rPr>
          <w:rFonts w:ascii="Times New Roman" w:eastAsiaTheme="minorHAnsi" w:hAnsi="Times New Roman" w:cs="Times New Roman"/>
          <w:sz w:val="24"/>
          <w:szCs w:val="24"/>
        </w:rPr>
        <w:t>. Par Konkursa uzvarētāju tiek atzīts tas dalībnieks, kura mets ieguvis visaugstāko</w:t>
      </w:r>
      <w:r w:rsidR="00EF3779" w:rsidRPr="003E5B3D">
        <w:rPr>
          <w:rFonts w:ascii="Times New Roman" w:eastAsiaTheme="minorHAnsi" w:hAnsi="Times New Roman" w:cs="Times New Roman"/>
          <w:sz w:val="24"/>
          <w:szCs w:val="24"/>
        </w:rPr>
        <w:t xml:space="preserve"> </w:t>
      </w:r>
      <w:r w:rsidR="00F063E1" w:rsidRPr="003E5B3D">
        <w:rPr>
          <w:rFonts w:ascii="Times New Roman" w:eastAsiaTheme="minorHAnsi" w:hAnsi="Times New Roman" w:cs="Times New Roman"/>
          <w:sz w:val="24"/>
          <w:szCs w:val="24"/>
        </w:rPr>
        <w:t>Komisijas novērtējumu.</w:t>
      </w:r>
    </w:p>
    <w:p w14:paraId="2F640B30" w14:textId="33D23CF3" w:rsidR="00F063E1" w:rsidRPr="003E5B3D" w:rsidRDefault="003E4125" w:rsidP="003119CB">
      <w:pPr>
        <w:autoSpaceDE w:val="0"/>
        <w:autoSpaceDN w:val="0"/>
        <w:adjustRightInd w:val="0"/>
        <w:ind w:left="284"/>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8.10</w:t>
      </w:r>
      <w:r w:rsidR="00F063E1" w:rsidRPr="003E5B3D">
        <w:rPr>
          <w:rFonts w:ascii="Times New Roman" w:eastAsiaTheme="minorHAnsi" w:hAnsi="Times New Roman" w:cs="Times New Roman"/>
          <w:sz w:val="24"/>
          <w:szCs w:val="24"/>
        </w:rPr>
        <w:t>. Ja metu novērtēšanā divi vai vairāki Konkursa dalībnieki ir ieguvuši vienādu punktu</w:t>
      </w:r>
      <w:r w:rsidR="00EF3779" w:rsidRPr="003E5B3D">
        <w:rPr>
          <w:rFonts w:ascii="Times New Roman" w:eastAsiaTheme="minorHAnsi" w:hAnsi="Times New Roman" w:cs="Times New Roman"/>
          <w:sz w:val="24"/>
          <w:szCs w:val="24"/>
        </w:rPr>
        <w:t xml:space="preserve"> </w:t>
      </w:r>
      <w:r w:rsidR="00F063E1" w:rsidRPr="003E5B3D">
        <w:rPr>
          <w:rFonts w:ascii="Times New Roman" w:eastAsiaTheme="minorHAnsi" w:hAnsi="Times New Roman" w:cs="Times New Roman"/>
          <w:sz w:val="24"/>
          <w:szCs w:val="24"/>
        </w:rPr>
        <w:t>skaitu, Komisijas locekļi lemj par Konkursa uzvarētāju balsojot. Ja, gadījumā, Komisijas locekļu balsu skaits ir vienāds, izšķirošā ir Komisijas priekšsēdētāja balss.</w:t>
      </w:r>
    </w:p>
    <w:p w14:paraId="2F640B31" w14:textId="77777777" w:rsidR="00F063E1"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p>
    <w:p w14:paraId="2F640B32" w14:textId="77777777" w:rsidR="00F063E1" w:rsidRPr="003E5B3D" w:rsidRDefault="00F063E1" w:rsidP="001F3E52">
      <w:pPr>
        <w:autoSpaceDE w:val="0"/>
        <w:autoSpaceDN w:val="0"/>
        <w:adjustRightInd w:val="0"/>
        <w:ind w:left="284"/>
        <w:jc w:val="center"/>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9. DEVĪŽU ATŠIFRĒJUMU ATVĒRŠANA UN REZULTĀTU PAZIŅOŠANA</w:t>
      </w:r>
    </w:p>
    <w:p w14:paraId="2F640B35" w14:textId="0681E51F" w:rsidR="00F063E1"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9.</w:t>
      </w:r>
      <w:r w:rsidR="00FA4236">
        <w:rPr>
          <w:rFonts w:ascii="Times New Roman" w:eastAsiaTheme="minorHAnsi" w:hAnsi="Times New Roman" w:cs="Times New Roman"/>
          <w:sz w:val="24"/>
          <w:szCs w:val="24"/>
        </w:rPr>
        <w:t>1</w:t>
      </w:r>
      <w:r w:rsidRPr="003E5B3D">
        <w:rPr>
          <w:rFonts w:ascii="Times New Roman" w:eastAsiaTheme="minorHAnsi" w:hAnsi="Times New Roman" w:cs="Times New Roman"/>
          <w:sz w:val="24"/>
          <w:szCs w:val="24"/>
        </w:rPr>
        <w:t>. Devīžu atšifrējumu atvēršana ir atklāta.</w:t>
      </w:r>
    </w:p>
    <w:p w14:paraId="2F640B36" w14:textId="5F187A67" w:rsidR="00F063E1" w:rsidRPr="00FA4236" w:rsidRDefault="00F063E1" w:rsidP="003119CB">
      <w:pPr>
        <w:autoSpaceDE w:val="0"/>
        <w:autoSpaceDN w:val="0"/>
        <w:adjustRightInd w:val="0"/>
        <w:ind w:left="284"/>
        <w:jc w:val="both"/>
        <w:rPr>
          <w:rFonts w:ascii="Times New Roman" w:eastAsiaTheme="minorHAnsi" w:hAnsi="Times New Roman" w:cs="Times New Roman"/>
          <w:sz w:val="24"/>
          <w:szCs w:val="24"/>
        </w:rPr>
      </w:pPr>
      <w:r w:rsidRPr="00FA4236">
        <w:rPr>
          <w:rFonts w:ascii="Times New Roman" w:eastAsiaTheme="minorHAnsi" w:hAnsi="Times New Roman" w:cs="Times New Roman"/>
          <w:sz w:val="24"/>
          <w:szCs w:val="24"/>
        </w:rPr>
        <w:t>9.</w:t>
      </w:r>
      <w:r w:rsidR="00FA4236" w:rsidRPr="00FA4236">
        <w:rPr>
          <w:rFonts w:ascii="Times New Roman" w:eastAsiaTheme="minorHAnsi" w:hAnsi="Times New Roman" w:cs="Times New Roman"/>
          <w:sz w:val="24"/>
          <w:szCs w:val="24"/>
        </w:rPr>
        <w:t>2</w:t>
      </w:r>
      <w:r w:rsidRPr="00FA4236">
        <w:rPr>
          <w:rFonts w:ascii="Times New Roman" w:eastAsiaTheme="minorHAnsi" w:hAnsi="Times New Roman" w:cs="Times New Roman"/>
          <w:sz w:val="24"/>
          <w:szCs w:val="24"/>
        </w:rPr>
        <w:t>. Pēc devīžu atšifrējumu nosaukšanas, Komisija slēgtā sēdē pieņem galīgo lēmumu par konkursa rezultātiem</w:t>
      </w:r>
      <w:r w:rsidR="00874299" w:rsidRPr="00FA4236">
        <w:rPr>
          <w:rFonts w:ascii="Times New Roman" w:eastAsiaTheme="minorHAnsi" w:hAnsi="Times New Roman" w:cs="Times New Roman"/>
          <w:sz w:val="24"/>
          <w:szCs w:val="24"/>
        </w:rPr>
        <w:t xml:space="preserve">, </w:t>
      </w:r>
      <w:r w:rsidR="004A10BF" w:rsidRPr="00FA4236">
        <w:rPr>
          <w:rFonts w:ascii="Times New Roman" w:eastAsiaTheme="minorHAnsi" w:hAnsi="Times New Roman" w:cs="Times New Roman"/>
          <w:sz w:val="24"/>
          <w:szCs w:val="24"/>
        </w:rPr>
        <w:t>un nedēļas laikā par to rakstiski tiek nosūtīta informācija visiem dalībniekiem.</w:t>
      </w:r>
    </w:p>
    <w:p w14:paraId="2F640B37" w14:textId="77777777" w:rsidR="00F063E1"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p>
    <w:p w14:paraId="6A743986" w14:textId="77777777" w:rsidR="00FA4236" w:rsidRDefault="00FA4236" w:rsidP="001F3E52">
      <w:pPr>
        <w:autoSpaceDE w:val="0"/>
        <w:autoSpaceDN w:val="0"/>
        <w:adjustRightInd w:val="0"/>
        <w:ind w:left="284"/>
        <w:jc w:val="center"/>
        <w:rPr>
          <w:rFonts w:ascii="Times New Roman" w:eastAsiaTheme="minorHAnsi" w:hAnsi="Times New Roman" w:cs="Times New Roman"/>
          <w:b/>
          <w:bCs/>
          <w:sz w:val="24"/>
          <w:szCs w:val="24"/>
        </w:rPr>
      </w:pPr>
    </w:p>
    <w:p w14:paraId="2F640B38" w14:textId="77777777" w:rsidR="00F063E1" w:rsidRPr="003E5B3D" w:rsidRDefault="00F063E1" w:rsidP="001F3E52">
      <w:pPr>
        <w:autoSpaceDE w:val="0"/>
        <w:autoSpaceDN w:val="0"/>
        <w:adjustRightInd w:val="0"/>
        <w:ind w:left="284"/>
        <w:jc w:val="center"/>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lastRenderedPageBreak/>
        <w:t>10. GODALGU SADALES PRINCIPS UN IZSNIEGŠANAS TERMIŅŠ</w:t>
      </w:r>
    </w:p>
    <w:p w14:paraId="2F640B39" w14:textId="5F70C158" w:rsidR="00F063E1"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 xml:space="preserve">10.1. </w:t>
      </w:r>
      <w:r w:rsidR="0012712D" w:rsidRPr="003E5B3D">
        <w:rPr>
          <w:rFonts w:ascii="Times New Roman" w:eastAsiaTheme="minorHAnsi" w:hAnsi="Times New Roman" w:cs="Times New Roman"/>
          <w:sz w:val="24"/>
          <w:szCs w:val="24"/>
        </w:rPr>
        <w:t>Konkursa pirmās vietas ieguvējs iegūst tiesības realizēt piemiņas zīmi materiālā un naudas balvu     3</w:t>
      </w:r>
      <w:r w:rsidR="0030491D" w:rsidRPr="003E5B3D">
        <w:rPr>
          <w:rFonts w:ascii="Times New Roman" w:eastAsiaTheme="minorHAnsi" w:hAnsi="Times New Roman" w:cs="Times New Roman"/>
          <w:sz w:val="24"/>
          <w:szCs w:val="24"/>
        </w:rPr>
        <w:t>00 EUR (pēc nodokļu nomaksas).</w:t>
      </w:r>
    </w:p>
    <w:p w14:paraId="4ADA0194" w14:textId="0A363158" w:rsidR="0030491D" w:rsidRPr="003E5B3D" w:rsidRDefault="00F063E1" w:rsidP="0030491D">
      <w:pPr>
        <w:autoSpaceDE w:val="0"/>
        <w:autoSpaceDN w:val="0"/>
        <w:adjustRightInd w:val="0"/>
        <w:ind w:left="284" w:right="-199"/>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10.2. Konkursa otrās vietas ieguvējam tiek p</w:t>
      </w:r>
      <w:r w:rsidR="00033727" w:rsidRPr="003E5B3D">
        <w:rPr>
          <w:rFonts w:ascii="Times New Roman" w:eastAsiaTheme="minorHAnsi" w:hAnsi="Times New Roman" w:cs="Times New Roman"/>
          <w:sz w:val="24"/>
          <w:szCs w:val="24"/>
        </w:rPr>
        <w:t>iešķirta naudas balva</w:t>
      </w:r>
      <w:r w:rsidR="0012712D" w:rsidRPr="003E5B3D">
        <w:rPr>
          <w:rFonts w:ascii="Times New Roman" w:eastAsiaTheme="minorHAnsi" w:hAnsi="Times New Roman" w:cs="Times New Roman"/>
          <w:sz w:val="24"/>
          <w:szCs w:val="24"/>
        </w:rPr>
        <w:t xml:space="preserve"> 2</w:t>
      </w:r>
      <w:r w:rsidR="0030491D" w:rsidRPr="003E5B3D">
        <w:rPr>
          <w:rFonts w:ascii="Times New Roman" w:eastAsiaTheme="minorHAnsi" w:hAnsi="Times New Roman" w:cs="Times New Roman"/>
          <w:sz w:val="24"/>
          <w:szCs w:val="24"/>
        </w:rPr>
        <w:t>00 EUR (pēc nodokļu nomaksas).</w:t>
      </w:r>
    </w:p>
    <w:p w14:paraId="2F640B3B" w14:textId="4A9234D9" w:rsidR="00F063E1" w:rsidRPr="003E5B3D" w:rsidRDefault="00F063E1" w:rsidP="0030491D">
      <w:pPr>
        <w:autoSpaceDE w:val="0"/>
        <w:autoSpaceDN w:val="0"/>
        <w:adjustRightInd w:val="0"/>
        <w:ind w:left="284" w:right="-199"/>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10.3. Konkursa trešās vietas ieguvējam tiek piešķirta naudas balva</w:t>
      </w:r>
      <w:r w:rsidR="0012712D" w:rsidRPr="003E5B3D">
        <w:rPr>
          <w:rFonts w:ascii="Times New Roman" w:eastAsiaTheme="minorHAnsi" w:hAnsi="Times New Roman" w:cs="Times New Roman"/>
          <w:sz w:val="24"/>
          <w:szCs w:val="24"/>
        </w:rPr>
        <w:t xml:space="preserve"> 1</w:t>
      </w:r>
      <w:r w:rsidR="0030491D" w:rsidRPr="003E5B3D">
        <w:rPr>
          <w:rFonts w:ascii="Times New Roman" w:eastAsiaTheme="minorHAnsi" w:hAnsi="Times New Roman" w:cs="Times New Roman"/>
          <w:sz w:val="24"/>
          <w:szCs w:val="24"/>
        </w:rPr>
        <w:t>00 EUR(pēc nodokļu nomaksas).</w:t>
      </w:r>
    </w:p>
    <w:p w14:paraId="112DFC1C" w14:textId="5A915F56" w:rsidR="0030491D" w:rsidRDefault="00F063E1" w:rsidP="0030491D">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10.</w:t>
      </w:r>
      <w:r w:rsidR="0030491D" w:rsidRPr="003E5B3D">
        <w:rPr>
          <w:rFonts w:ascii="Times New Roman" w:eastAsiaTheme="minorHAnsi" w:hAnsi="Times New Roman" w:cs="Times New Roman"/>
          <w:sz w:val="24"/>
          <w:szCs w:val="24"/>
        </w:rPr>
        <w:t>4</w:t>
      </w:r>
      <w:r w:rsidRPr="003E5B3D">
        <w:rPr>
          <w:rFonts w:ascii="Times New Roman" w:eastAsiaTheme="minorHAnsi" w:hAnsi="Times New Roman" w:cs="Times New Roman"/>
          <w:sz w:val="24"/>
          <w:szCs w:val="24"/>
        </w:rPr>
        <w:t>. Godalgas izmaksā 2 (divu) nedēļu laikā</w:t>
      </w:r>
      <w:r w:rsidR="0030491D" w:rsidRPr="003E5B3D">
        <w:rPr>
          <w:rFonts w:ascii="Times New Roman" w:eastAsiaTheme="minorHAnsi" w:hAnsi="Times New Roman" w:cs="Times New Roman"/>
          <w:sz w:val="24"/>
          <w:szCs w:val="24"/>
        </w:rPr>
        <w:t xml:space="preserve"> pēc galīgā lēmuma par konkursa rezultātiem pieņemšanas.</w:t>
      </w:r>
    </w:p>
    <w:p w14:paraId="237911FE" w14:textId="5421513B" w:rsidR="003E4125" w:rsidRPr="003E5B3D" w:rsidRDefault="003E4125" w:rsidP="0030491D">
      <w:pPr>
        <w:autoSpaceDE w:val="0"/>
        <w:autoSpaceDN w:val="0"/>
        <w:adjustRightInd w:val="0"/>
        <w:ind w:left="284"/>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10.5. Ja komisija neredz pamatojumu realizācijai, 1.vieta netiek piešķirta.</w:t>
      </w:r>
    </w:p>
    <w:p w14:paraId="2F640B3D" w14:textId="7EE3A4E7" w:rsidR="00F063E1" w:rsidRDefault="00F063E1" w:rsidP="003119CB">
      <w:pPr>
        <w:autoSpaceDE w:val="0"/>
        <w:autoSpaceDN w:val="0"/>
        <w:adjustRightInd w:val="0"/>
        <w:ind w:left="284"/>
        <w:jc w:val="both"/>
        <w:rPr>
          <w:rFonts w:ascii="Times New Roman" w:eastAsiaTheme="minorHAnsi" w:hAnsi="Times New Roman" w:cs="Times New Roman"/>
          <w:sz w:val="24"/>
          <w:szCs w:val="24"/>
        </w:rPr>
      </w:pPr>
    </w:p>
    <w:p w14:paraId="2F640B3F" w14:textId="77777777" w:rsidR="00746347" w:rsidRPr="003E5B3D" w:rsidRDefault="00F063E1" w:rsidP="001F3E52">
      <w:pPr>
        <w:autoSpaceDE w:val="0"/>
        <w:autoSpaceDN w:val="0"/>
        <w:adjustRightInd w:val="0"/>
        <w:ind w:left="284"/>
        <w:jc w:val="center"/>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11. METU IZMANTOŠANA PĒC KONKURSA REZULTĀTU PAZIŅOŠANAS</w:t>
      </w:r>
    </w:p>
    <w:p w14:paraId="4C646B89" w14:textId="77777777" w:rsidR="001F3E52" w:rsidRPr="003E5B3D" w:rsidRDefault="001F3E52" w:rsidP="003119CB">
      <w:pPr>
        <w:autoSpaceDE w:val="0"/>
        <w:autoSpaceDN w:val="0"/>
        <w:adjustRightInd w:val="0"/>
        <w:ind w:left="284"/>
        <w:jc w:val="both"/>
        <w:rPr>
          <w:rFonts w:ascii="Times New Roman" w:eastAsiaTheme="minorHAnsi" w:hAnsi="Times New Roman" w:cs="Times New Roman"/>
          <w:bCs/>
          <w:sz w:val="24"/>
          <w:szCs w:val="24"/>
        </w:rPr>
      </w:pPr>
    </w:p>
    <w:p w14:paraId="2F640B40" w14:textId="77777777" w:rsidR="00746347" w:rsidRPr="003E5B3D" w:rsidRDefault="00746347" w:rsidP="003119CB">
      <w:pPr>
        <w:autoSpaceDE w:val="0"/>
        <w:autoSpaceDN w:val="0"/>
        <w:adjustRightInd w:val="0"/>
        <w:ind w:left="284"/>
        <w:jc w:val="both"/>
        <w:rPr>
          <w:rFonts w:ascii="Times New Roman" w:eastAsiaTheme="minorHAnsi" w:hAnsi="Times New Roman" w:cs="Times New Roman"/>
          <w:bCs/>
          <w:sz w:val="24"/>
          <w:szCs w:val="24"/>
        </w:rPr>
      </w:pPr>
      <w:r w:rsidRPr="003E5B3D">
        <w:rPr>
          <w:rFonts w:ascii="Times New Roman" w:eastAsiaTheme="minorHAnsi" w:hAnsi="Times New Roman" w:cs="Times New Roman"/>
          <w:bCs/>
          <w:sz w:val="24"/>
          <w:szCs w:val="24"/>
        </w:rPr>
        <w:t>11.1</w:t>
      </w:r>
      <w:r w:rsidR="00B4295E" w:rsidRPr="003E5B3D">
        <w:rPr>
          <w:rFonts w:ascii="Times New Roman" w:eastAsiaTheme="minorHAnsi" w:hAnsi="Times New Roman" w:cs="Times New Roman"/>
          <w:bCs/>
          <w:sz w:val="24"/>
          <w:szCs w:val="24"/>
        </w:rPr>
        <w:t xml:space="preserve">. Pirmās </w:t>
      </w:r>
      <w:r w:rsidRPr="003E5B3D">
        <w:rPr>
          <w:rFonts w:ascii="Times New Roman" w:eastAsiaTheme="minorHAnsi" w:hAnsi="Times New Roman" w:cs="Times New Roman"/>
          <w:bCs/>
          <w:sz w:val="24"/>
          <w:szCs w:val="24"/>
        </w:rPr>
        <w:t>vietas ieguvējam ir prie</w:t>
      </w:r>
      <w:r w:rsidR="00B4295E" w:rsidRPr="003E5B3D">
        <w:rPr>
          <w:rFonts w:ascii="Times New Roman" w:eastAsiaTheme="minorHAnsi" w:hAnsi="Times New Roman" w:cs="Times New Roman"/>
          <w:bCs/>
          <w:sz w:val="24"/>
          <w:szCs w:val="24"/>
        </w:rPr>
        <w:t>kšroka piemiņas zīmes īstenošanā materiālā.</w:t>
      </w:r>
    </w:p>
    <w:p w14:paraId="2F640B42" w14:textId="0A362D8D" w:rsidR="00F063E1" w:rsidRPr="003E5B3D" w:rsidRDefault="00746347" w:rsidP="0012712D">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11.2</w:t>
      </w:r>
      <w:r w:rsidR="00F063E1" w:rsidRPr="003E5B3D">
        <w:rPr>
          <w:rFonts w:ascii="Times New Roman" w:eastAsiaTheme="minorHAnsi" w:hAnsi="Times New Roman" w:cs="Times New Roman"/>
          <w:sz w:val="24"/>
          <w:szCs w:val="24"/>
        </w:rPr>
        <w:t xml:space="preserve">. </w:t>
      </w:r>
      <w:r w:rsidR="0012712D" w:rsidRPr="003E5B3D">
        <w:rPr>
          <w:rFonts w:ascii="Times New Roman" w:eastAsiaTheme="minorHAnsi" w:hAnsi="Times New Roman" w:cs="Times New Roman"/>
          <w:sz w:val="24"/>
          <w:szCs w:val="24"/>
        </w:rPr>
        <w:t xml:space="preserve">Pārējo </w:t>
      </w:r>
      <w:r w:rsidR="00A5196D" w:rsidRPr="003E5B3D">
        <w:rPr>
          <w:rFonts w:ascii="Times New Roman" w:eastAsiaTheme="minorHAnsi" w:hAnsi="Times New Roman" w:cs="Times New Roman"/>
          <w:sz w:val="24"/>
          <w:szCs w:val="24"/>
        </w:rPr>
        <w:t xml:space="preserve">konkursa </w:t>
      </w:r>
      <w:r w:rsidR="0012712D" w:rsidRPr="003E5B3D">
        <w:rPr>
          <w:rFonts w:ascii="Times New Roman" w:eastAsiaTheme="minorHAnsi" w:hAnsi="Times New Roman" w:cs="Times New Roman"/>
          <w:sz w:val="24"/>
          <w:szCs w:val="24"/>
        </w:rPr>
        <w:t xml:space="preserve">darbu dokumentācija </w:t>
      </w:r>
      <w:r w:rsidR="00A5196D" w:rsidRPr="003E5B3D">
        <w:rPr>
          <w:rFonts w:ascii="Times New Roman" w:eastAsiaTheme="minorHAnsi" w:hAnsi="Times New Roman" w:cs="Times New Roman"/>
          <w:sz w:val="24"/>
          <w:szCs w:val="24"/>
        </w:rPr>
        <w:t>iesniedzējam jāizņem  gada laikā pēc konkursa beigām.</w:t>
      </w:r>
    </w:p>
    <w:p w14:paraId="2F640B43" w14:textId="77777777" w:rsidR="00F063E1" w:rsidRPr="003E5B3D" w:rsidRDefault="00746347"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11.3</w:t>
      </w:r>
      <w:r w:rsidR="00F063E1" w:rsidRPr="003E5B3D">
        <w:rPr>
          <w:rFonts w:ascii="Times New Roman" w:eastAsiaTheme="minorHAnsi" w:hAnsi="Times New Roman" w:cs="Times New Roman"/>
          <w:sz w:val="24"/>
          <w:szCs w:val="24"/>
        </w:rPr>
        <w:t>. Pasūtītājam ir tiesības publicēt konkursā iesniegtos metus, kā arī izmantot tos pēc vajadzības.</w:t>
      </w:r>
    </w:p>
    <w:p w14:paraId="18BE8B27" w14:textId="77777777" w:rsidR="003E5B3D" w:rsidRDefault="003E5B3D" w:rsidP="001F3E52">
      <w:pPr>
        <w:autoSpaceDE w:val="0"/>
        <w:autoSpaceDN w:val="0"/>
        <w:adjustRightInd w:val="0"/>
        <w:ind w:left="284"/>
        <w:jc w:val="center"/>
        <w:rPr>
          <w:rFonts w:ascii="Times New Roman" w:eastAsiaTheme="minorHAnsi" w:hAnsi="Times New Roman" w:cs="Times New Roman"/>
          <w:b/>
          <w:sz w:val="24"/>
          <w:szCs w:val="24"/>
        </w:rPr>
      </w:pPr>
    </w:p>
    <w:p w14:paraId="2F640B45" w14:textId="77777777" w:rsidR="00FE3F6F" w:rsidRPr="003E5B3D" w:rsidRDefault="00FE3F6F" w:rsidP="001F3E52">
      <w:pPr>
        <w:autoSpaceDE w:val="0"/>
        <w:autoSpaceDN w:val="0"/>
        <w:adjustRightInd w:val="0"/>
        <w:ind w:left="284"/>
        <w:jc w:val="center"/>
        <w:rPr>
          <w:rFonts w:ascii="Times New Roman" w:eastAsiaTheme="minorHAnsi" w:hAnsi="Times New Roman" w:cs="Times New Roman"/>
          <w:b/>
          <w:sz w:val="24"/>
          <w:szCs w:val="24"/>
        </w:rPr>
      </w:pPr>
      <w:r w:rsidRPr="003E5B3D">
        <w:rPr>
          <w:rFonts w:ascii="Times New Roman" w:eastAsiaTheme="minorHAnsi" w:hAnsi="Times New Roman" w:cs="Times New Roman"/>
          <w:b/>
          <w:sz w:val="24"/>
          <w:szCs w:val="24"/>
        </w:rPr>
        <w:t>12. PIELIKUM</w:t>
      </w:r>
      <w:r w:rsidR="00756CFC" w:rsidRPr="003E5B3D">
        <w:rPr>
          <w:rFonts w:ascii="Times New Roman" w:eastAsiaTheme="minorHAnsi" w:hAnsi="Times New Roman" w:cs="Times New Roman"/>
          <w:b/>
          <w:sz w:val="24"/>
          <w:szCs w:val="24"/>
        </w:rPr>
        <w:t>U</w:t>
      </w:r>
      <w:r w:rsidRPr="003E5B3D">
        <w:rPr>
          <w:rFonts w:ascii="Times New Roman" w:eastAsiaTheme="minorHAnsi" w:hAnsi="Times New Roman" w:cs="Times New Roman"/>
          <w:b/>
          <w:sz w:val="24"/>
          <w:szCs w:val="24"/>
        </w:rPr>
        <w:t xml:space="preserve"> SARAKSTS</w:t>
      </w:r>
    </w:p>
    <w:p w14:paraId="2F640B46" w14:textId="6559F1A0" w:rsidR="00F063E1" w:rsidRPr="003E5B3D" w:rsidRDefault="0029019A"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12.1.</w:t>
      </w:r>
      <w:r w:rsidR="00041AFD" w:rsidRPr="003E5B3D">
        <w:rPr>
          <w:rFonts w:ascii="Times New Roman" w:eastAsiaTheme="minorHAnsi" w:hAnsi="Times New Roman" w:cs="Times New Roman"/>
          <w:sz w:val="24"/>
          <w:szCs w:val="24"/>
        </w:rPr>
        <w:t>Šim nolikumam ir pievienoti 4 pielikumi, kas ir tā neatņemamas sastāvdaļas:</w:t>
      </w:r>
    </w:p>
    <w:p w14:paraId="2F640B47" w14:textId="46977A97" w:rsidR="00041AFD" w:rsidRPr="003E5B3D" w:rsidRDefault="00041AFD"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1.pielikums</w:t>
      </w:r>
      <w:r w:rsidR="0029019A" w:rsidRPr="003E5B3D">
        <w:rPr>
          <w:rFonts w:ascii="Times New Roman" w:eastAsiaTheme="minorHAnsi" w:hAnsi="Times New Roman" w:cs="Times New Roman"/>
          <w:sz w:val="24"/>
          <w:szCs w:val="24"/>
        </w:rPr>
        <w:t>:</w:t>
      </w:r>
      <w:r w:rsidRPr="003E5B3D">
        <w:rPr>
          <w:rFonts w:ascii="Times New Roman" w:eastAsiaTheme="minorHAnsi" w:hAnsi="Times New Roman" w:cs="Times New Roman"/>
          <w:sz w:val="24"/>
          <w:szCs w:val="24"/>
        </w:rPr>
        <w:t xml:space="preserve">  Dalībnieka devīzes atšifrējuma veidlapa.</w:t>
      </w:r>
    </w:p>
    <w:p w14:paraId="2F640B48" w14:textId="77777777" w:rsidR="00041AFD" w:rsidRPr="003E5B3D" w:rsidRDefault="00041AFD"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2.pielikums: Prasības konkursa priekšmetam – piemiņas zīmes metam</w:t>
      </w:r>
    </w:p>
    <w:p w14:paraId="2F640B49" w14:textId="77777777" w:rsidR="00041AFD" w:rsidRPr="003E5B3D" w:rsidRDefault="00041AFD"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3.pielikums: Meta noformēšanas prasības</w:t>
      </w:r>
    </w:p>
    <w:p w14:paraId="2F640B4A" w14:textId="1952008B" w:rsidR="00041AFD" w:rsidRPr="003E5B3D" w:rsidRDefault="00041AFD"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 xml:space="preserve">4.pielikums: </w:t>
      </w:r>
      <w:r w:rsidR="00AB41E6">
        <w:rPr>
          <w:rFonts w:ascii="Times New Roman" w:eastAsiaTheme="minorHAnsi" w:hAnsi="Times New Roman" w:cs="Times New Roman"/>
          <w:sz w:val="24"/>
          <w:szCs w:val="24"/>
        </w:rPr>
        <w:t>I</w:t>
      </w:r>
      <w:r w:rsidRPr="003E5B3D">
        <w:rPr>
          <w:rFonts w:ascii="Times New Roman" w:eastAsiaTheme="minorHAnsi" w:hAnsi="Times New Roman" w:cs="Times New Roman"/>
          <w:sz w:val="24"/>
          <w:szCs w:val="24"/>
        </w:rPr>
        <w:t>nformatīvais materiāls par aptiekāru Jāni Liepiņu</w:t>
      </w:r>
      <w:r w:rsidR="008F1998" w:rsidRPr="003E5B3D">
        <w:rPr>
          <w:rFonts w:ascii="Times New Roman" w:eastAsiaTheme="minorHAnsi" w:hAnsi="Times New Roman" w:cs="Times New Roman"/>
          <w:sz w:val="24"/>
          <w:szCs w:val="24"/>
        </w:rPr>
        <w:t>,</w:t>
      </w:r>
      <w:r w:rsidRPr="003E5B3D">
        <w:rPr>
          <w:rFonts w:ascii="Times New Roman" w:eastAsiaTheme="minorHAnsi" w:hAnsi="Times New Roman" w:cs="Times New Roman"/>
          <w:sz w:val="24"/>
          <w:szCs w:val="24"/>
        </w:rPr>
        <w:t xml:space="preserve"> ēkas foto</w:t>
      </w:r>
      <w:r w:rsidR="00DD1412" w:rsidRPr="003E5B3D">
        <w:rPr>
          <w:rFonts w:ascii="Times New Roman" w:eastAsiaTheme="minorHAnsi" w:hAnsi="Times New Roman" w:cs="Times New Roman"/>
          <w:sz w:val="24"/>
          <w:szCs w:val="24"/>
        </w:rPr>
        <w:t xml:space="preserve"> </w:t>
      </w:r>
      <w:r w:rsidRPr="003E5B3D">
        <w:rPr>
          <w:rFonts w:ascii="Times New Roman" w:eastAsiaTheme="minorHAnsi" w:hAnsi="Times New Roman" w:cs="Times New Roman"/>
          <w:sz w:val="24"/>
          <w:szCs w:val="24"/>
        </w:rPr>
        <w:t xml:space="preserve">fiksācija </w:t>
      </w:r>
      <w:r w:rsidR="008F1998" w:rsidRPr="003E5B3D">
        <w:rPr>
          <w:rFonts w:ascii="Times New Roman" w:eastAsiaTheme="minorHAnsi" w:hAnsi="Times New Roman" w:cs="Times New Roman"/>
          <w:sz w:val="24"/>
          <w:szCs w:val="24"/>
        </w:rPr>
        <w:t xml:space="preserve">un vietas topogrāfiskais plāns </w:t>
      </w:r>
      <w:r w:rsidRPr="003E5B3D">
        <w:rPr>
          <w:rFonts w:ascii="Times New Roman" w:eastAsiaTheme="minorHAnsi" w:hAnsi="Times New Roman" w:cs="Times New Roman"/>
          <w:sz w:val="24"/>
          <w:szCs w:val="24"/>
        </w:rPr>
        <w:t>(elektroniskā veidā).</w:t>
      </w:r>
    </w:p>
    <w:p w14:paraId="2F640B4B" w14:textId="77777777" w:rsidR="00F063E1" w:rsidRPr="003E5B3D" w:rsidRDefault="00F063E1" w:rsidP="00F063E1">
      <w:pPr>
        <w:autoSpaceDE w:val="0"/>
        <w:autoSpaceDN w:val="0"/>
        <w:adjustRightInd w:val="0"/>
        <w:ind w:left="284"/>
        <w:rPr>
          <w:rFonts w:ascii="Times New Roman" w:eastAsiaTheme="minorHAnsi" w:hAnsi="Times New Roman" w:cs="Times New Roman"/>
          <w:sz w:val="24"/>
          <w:szCs w:val="24"/>
        </w:rPr>
      </w:pPr>
    </w:p>
    <w:p w14:paraId="2F640B4D" w14:textId="77777777" w:rsidR="00DD1412" w:rsidRPr="003E5B3D" w:rsidRDefault="00DD1412" w:rsidP="00F063E1">
      <w:pPr>
        <w:autoSpaceDE w:val="0"/>
        <w:autoSpaceDN w:val="0"/>
        <w:adjustRightInd w:val="0"/>
        <w:ind w:left="284"/>
        <w:rPr>
          <w:rFonts w:ascii="Times New Roman" w:eastAsiaTheme="minorHAnsi" w:hAnsi="Times New Roman" w:cs="Times New Roman"/>
          <w:sz w:val="24"/>
          <w:szCs w:val="24"/>
        </w:rPr>
      </w:pPr>
    </w:p>
    <w:p w14:paraId="5169C966" w14:textId="77777777" w:rsidR="001F3E52" w:rsidRPr="003E5B3D" w:rsidRDefault="001F3E52" w:rsidP="00F063E1">
      <w:pPr>
        <w:autoSpaceDE w:val="0"/>
        <w:autoSpaceDN w:val="0"/>
        <w:adjustRightInd w:val="0"/>
        <w:ind w:left="284"/>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Salacgrīvas novada domes</w:t>
      </w:r>
    </w:p>
    <w:p w14:paraId="2F640B50" w14:textId="1D362518" w:rsidR="00321DA8" w:rsidRPr="003E5B3D" w:rsidRDefault="001F3E52" w:rsidP="003E4125">
      <w:pPr>
        <w:autoSpaceDE w:val="0"/>
        <w:autoSpaceDN w:val="0"/>
        <w:adjustRightInd w:val="0"/>
        <w:ind w:left="284"/>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p</w:t>
      </w:r>
      <w:r w:rsidR="00F063E1" w:rsidRPr="003E5B3D">
        <w:rPr>
          <w:rFonts w:ascii="Times New Roman" w:eastAsiaTheme="minorHAnsi" w:hAnsi="Times New Roman" w:cs="Times New Roman"/>
          <w:sz w:val="24"/>
          <w:szCs w:val="24"/>
        </w:rPr>
        <w:t>riekšsēdētājs</w:t>
      </w:r>
      <w:r w:rsidRPr="003E5B3D">
        <w:rPr>
          <w:rFonts w:ascii="Times New Roman" w:eastAsiaTheme="minorHAnsi" w:hAnsi="Times New Roman" w:cs="Times New Roman"/>
          <w:sz w:val="24"/>
          <w:szCs w:val="24"/>
        </w:rPr>
        <w:tab/>
      </w:r>
      <w:r w:rsidRPr="003E5B3D">
        <w:rPr>
          <w:rFonts w:ascii="Times New Roman" w:eastAsiaTheme="minorHAnsi" w:hAnsi="Times New Roman" w:cs="Times New Roman"/>
          <w:sz w:val="24"/>
          <w:szCs w:val="24"/>
        </w:rPr>
        <w:tab/>
      </w:r>
      <w:r w:rsidRPr="003E5B3D">
        <w:rPr>
          <w:rFonts w:ascii="Times New Roman" w:eastAsiaTheme="minorHAnsi" w:hAnsi="Times New Roman" w:cs="Times New Roman"/>
          <w:sz w:val="24"/>
          <w:szCs w:val="24"/>
        </w:rPr>
        <w:tab/>
      </w:r>
      <w:r w:rsidRPr="003E5B3D">
        <w:rPr>
          <w:rFonts w:ascii="Times New Roman" w:eastAsiaTheme="minorHAnsi" w:hAnsi="Times New Roman" w:cs="Times New Roman"/>
          <w:sz w:val="24"/>
          <w:szCs w:val="24"/>
        </w:rPr>
        <w:tab/>
      </w:r>
      <w:r w:rsidRPr="003E5B3D">
        <w:rPr>
          <w:rFonts w:ascii="Times New Roman" w:eastAsiaTheme="minorHAnsi" w:hAnsi="Times New Roman" w:cs="Times New Roman"/>
          <w:sz w:val="24"/>
          <w:szCs w:val="24"/>
        </w:rPr>
        <w:tab/>
      </w:r>
      <w:r w:rsidRPr="003E5B3D">
        <w:rPr>
          <w:rFonts w:ascii="Times New Roman" w:eastAsiaTheme="minorHAnsi" w:hAnsi="Times New Roman" w:cs="Times New Roman"/>
          <w:sz w:val="24"/>
          <w:szCs w:val="24"/>
        </w:rPr>
        <w:tab/>
      </w:r>
      <w:r w:rsidRPr="003E5B3D">
        <w:rPr>
          <w:rFonts w:ascii="Times New Roman" w:eastAsiaTheme="minorHAnsi" w:hAnsi="Times New Roman" w:cs="Times New Roman"/>
          <w:sz w:val="24"/>
          <w:szCs w:val="24"/>
        </w:rPr>
        <w:tab/>
        <w:t>Dagnis Straubergs</w:t>
      </w:r>
    </w:p>
    <w:p w14:paraId="34E25D7D" w14:textId="77777777" w:rsidR="006A472D" w:rsidRPr="003E5B3D" w:rsidRDefault="006A472D" w:rsidP="00321DA8">
      <w:pPr>
        <w:autoSpaceDE w:val="0"/>
        <w:autoSpaceDN w:val="0"/>
        <w:adjustRightInd w:val="0"/>
        <w:jc w:val="right"/>
        <w:rPr>
          <w:rFonts w:ascii="Times New Roman" w:eastAsiaTheme="minorHAnsi" w:hAnsi="Times New Roman" w:cs="Times New Roman"/>
          <w:b/>
          <w:bCs/>
          <w:sz w:val="24"/>
          <w:szCs w:val="24"/>
        </w:rPr>
      </w:pPr>
    </w:p>
    <w:p w14:paraId="07CFC04C" w14:textId="77777777" w:rsidR="00FA4236" w:rsidRDefault="00FA4236" w:rsidP="003E5B3D">
      <w:pPr>
        <w:autoSpaceDE w:val="0"/>
        <w:autoSpaceDN w:val="0"/>
        <w:adjustRightInd w:val="0"/>
        <w:spacing w:line="240" w:lineRule="auto"/>
        <w:jc w:val="right"/>
        <w:rPr>
          <w:rFonts w:ascii="Times New Roman" w:eastAsiaTheme="minorHAnsi" w:hAnsi="Times New Roman" w:cs="Times New Roman"/>
          <w:b/>
          <w:bCs/>
          <w:sz w:val="24"/>
          <w:szCs w:val="24"/>
        </w:rPr>
      </w:pPr>
    </w:p>
    <w:p w14:paraId="4810C554" w14:textId="77777777" w:rsidR="00FA4236" w:rsidRDefault="00FA4236" w:rsidP="003E5B3D">
      <w:pPr>
        <w:autoSpaceDE w:val="0"/>
        <w:autoSpaceDN w:val="0"/>
        <w:adjustRightInd w:val="0"/>
        <w:spacing w:line="240" w:lineRule="auto"/>
        <w:jc w:val="right"/>
        <w:rPr>
          <w:rFonts w:ascii="Times New Roman" w:eastAsiaTheme="minorHAnsi" w:hAnsi="Times New Roman" w:cs="Times New Roman"/>
          <w:b/>
          <w:bCs/>
          <w:sz w:val="24"/>
          <w:szCs w:val="24"/>
        </w:rPr>
      </w:pPr>
    </w:p>
    <w:p w14:paraId="466EF750" w14:textId="77777777" w:rsidR="00FA4236" w:rsidRDefault="00FA4236" w:rsidP="003E5B3D">
      <w:pPr>
        <w:autoSpaceDE w:val="0"/>
        <w:autoSpaceDN w:val="0"/>
        <w:adjustRightInd w:val="0"/>
        <w:spacing w:line="240" w:lineRule="auto"/>
        <w:jc w:val="right"/>
        <w:rPr>
          <w:rFonts w:ascii="Times New Roman" w:eastAsiaTheme="minorHAnsi" w:hAnsi="Times New Roman" w:cs="Times New Roman"/>
          <w:b/>
          <w:bCs/>
          <w:sz w:val="24"/>
          <w:szCs w:val="24"/>
        </w:rPr>
      </w:pPr>
    </w:p>
    <w:p w14:paraId="2A12A310" w14:textId="77777777" w:rsidR="00FA4236" w:rsidRDefault="00FA4236" w:rsidP="003E5B3D">
      <w:pPr>
        <w:autoSpaceDE w:val="0"/>
        <w:autoSpaceDN w:val="0"/>
        <w:adjustRightInd w:val="0"/>
        <w:spacing w:line="240" w:lineRule="auto"/>
        <w:jc w:val="right"/>
        <w:rPr>
          <w:rFonts w:ascii="Times New Roman" w:eastAsiaTheme="minorHAnsi" w:hAnsi="Times New Roman" w:cs="Times New Roman"/>
          <w:b/>
          <w:bCs/>
          <w:sz w:val="24"/>
          <w:szCs w:val="24"/>
        </w:rPr>
      </w:pPr>
    </w:p>
    <w:p w14:paraId="28065EFA" w14:textId="77777777" w:rsidR="00FA4236" w:rsidRDefault="00FA4236" w:rsidP="003E5B3D">
      <w:pPr>
        <w:autoSpaceDE w:val="0"/>
        <w:autoSpaceDN w:val="0"/>
        <w:adjustRightInd w:val="0"/>
        <w:spacing w:line="240" w:lineRule="auto"/>
        <w:jc w:val="right"/>
        <w:rPr>
          <w:rFonts w:ascii="Times New Roman" w:eastAsiaTheme="minorHAnsi" w:hAnsi="Times New Roman" w:cs="Times New Roman"/>
          <w:b/>
          <w:bCs/>
          <w:sz w:val="24"/>
          <w:szCs w:val="24"/>
        </w:rPr>
      </w:pPr>
    </w:p>
    <w:p w14:paraId="17765F36" w14:textId="77777777" w:rsidR="00FA4236" w:rsidRDefault="00FA4236" w:rsidP="003E5B3D">
      <w:pPr>
        <w:autoSpaceDE w:val="0"/>
        <w:autoSpaceDN w:val="0"/>
        <w:adjustRightInd w:val="0"/>
        <w:spacing w:line="240" w:lineRule="auto"/>
        <w:jc w:val="right"/>
        <w:rPr>
          <w:rFonts w:ascii="Times New Roman" w:eastAsiaTheme="minorHAnsi" w:hAnsi="Times New Roman" w:cs="Times New Roman"/>
          <w:b/>
          <w:bCs/>
          <w:sz w:val="24"/>
          <w:szCs w:val="24"/>
        </w:rPr>
      </w:pPr>
    </w:p>
    <w:p w14:paraId="2F640B5B" w14:textId="77777777" w:rsidR="00321DA8" w:rsidRPr="00EF6AE7" w:rsidRDefault="00321DA8" w:rsidP="003E5B3D">
      <w:pPr>
        <w:autoSpaceDE w:val="0"/>
        <w:autoSpaceDN w:val="0"/>
        <w:adjustRightInd w:val="0"/>
        <w:spacing w:line="240" w:lineRule="auto"/>
        <w:jc w:val="right"/>
        <w:rPr>
          <w:rFonts w:ascii="Times New Roman" w:eastAsiaTheme="minorHAnsi" w:hAnsi="Times New Roman" w:cs="Times New Roman"/>
          <w:b/>
          <w:bCs/>
          <w:sz w:val="24"/>
          <w:szCs w:val="24"/>
        </w:rPr>
      </w:pPr>
      <w:r w:rsidRPr="00EF6AE7">
        <w:rPr>
          <w:rFonts w:ascii="Times New Roman" w:eastAsiaTheme="minorHAnsi" w:hAnsi="Times New Roman" w:cs="Times New Roman"/>
          <w:b/>
          <w:bCs/>
          <w:sz w:val="24"/>
          <w:szCs w:val="24"/>
        </w:rPr>
        <w:lastRenderedPageBreak/>
        <w:t>1.pielikums</w:t>
      </w:r>
    </w:p>
    <w:p w14:paraId="2F640B5C" w14:textId="77777777" w:rsidR="00321DA8" w:rsidRPr="00EF6AE7" w:rsidRDefault="00321DA8" w:rsidP="003E5B3D">
      <w:pPr>
        <w:autoSpaceDE w:val="0"/>
        <w:autoSpaceDN w:val="0"/>
        <w:adjustRightInd w:val="0"/>
        <w:spacing w:line="240" w:lineRule="auto"/>
        <w:jc w:val="right"/>
        <w:rPr>
          <w:rFonts w:ascii="Times New Roman" w:eastAsiaTheme="minorHAnsi" w:hAnsi="Times New Roman" w:cs="Times New Roman"/>
          <w:bCs/>
          <w:sz w:val="24"/>
          <w:szCs w:val="24"/>
        </w:rPr>
      </w:pPr>
      <w:r w:rsidRPr="00EF6AE7">
        <w:rPr>
          <w:rFonts w:ascii="Times New Roman" w:eastAsiaTheme="minorHAnsi" w:hAnsi="Times New Roman" w:cs="Times New Roman"/>
          <w:bCs/>
          <w:sz w:val="24"/>
          <w:szCs w:val="24"/>
        </w:rPr>
        <w:t>Metu konkursa</w:t>
      </w:r>
    </w:p>
    <w:p w14:paraId="5A9F991C" w14:textId="77777777" w:rsidR="00FD56A6" w:rsidRPr="00EF6AE7" w:rsidRDefault="00FD56A6" w:rsidP="003E5B3D">
      <w:pPr>
        <w:spacing w:line="240" w:lineRule="auto"/>
        <w:jc w:val="right"/>
        <w:rPr>
          <w:rFonts w:ascii="Times New Roman" w:hAnsi="Times New Roman" w:cs="Times New Roman"/>
          <w:bCs/>
          <w:sz w:val="24"/>
          <w:szCs w:val="24"/>
        </w:rPr>
      </w:pPr>
      <w:r w:rsidRPr="00EF6AE7">
        <w:rPr>
          <w:rFonts w:ascii="Times New Roman" w:hAnsi="Times New Roman" w:cs="Times New Roman"/>
          <w:bCs/>
          <w:sz w:val="24"/>
          <w:szCs w:val="24"/>
        </w:rPr>
        <w:t xml:space="preserve"> “Piemiņas zīmes Salacgrīvas pilsētas galvam Jānim Liepiņam</w:t>
      </w:r>
    </w:p>
    <w:p w14:paraId="4B999631" w14:textId="1CCBC4ED" w:rsidR="00FD56A6" w:rsidRPr="00EF6AE7" w:rsidRDefault="00FD56A6" w:rsidP="003E5B3D">
      <w:pPr>
        <w:spacing w:line="240" w:lineRule="auto"/>
        <w:jc w:val="right"/>
        <w:rPr>
          <w:rFonts w:ascii="Times New Roman" w:hAnsi="Times New Roman" w:cs="Times New Roman"/>
          <w:smallCaps/>
          <w:sz w:val="24"/>
          <w:szCs w:val="24"/>
          <w:u w:val="single"/>
        </w:rPr>
      </w:pPr>
      <w:r w:rsidRPr="00EF6AE7">
        <w:rPr>
          <w:rFonts w:ascii="Times New Roman" w:hAnsi="Times New Roman" w:cs="Times New Roman"/>
          <w:bCs/>
          <w:sz w:val="24"/>
          <w:szCs w:val="24"/>
        </w:rPr>
        <w:t xml:space="preserve"> izveide Rīgas ielā 6, Salacgrīvā”</w:t>
      </w:r>
    </w:p>
    <w:p w14:paraId="2F640B5F" w14:textId="77777777" w:rsidR="00321DA8" w:rsidRPr="00EF6AE7" w:rsidRDefault="00321DA8" w:rsidP="003E5B3D">
      <w:pPr>
        <w:autoSpaceDE w:val="0"/>
        <w:autoSpaceDN w:val="0"/>
        <w:adjustRightInd w:val="0"/>
        <w:spacing w:line="240" w:lineRule="auto"/>
        <w:jc w:val="right"/>
        <w:rPr>
          <w:rFonts w:ascii="Times New Roman" w:eastAsiaTheme="minorHAnsi" w:hAnsi="Times New Roman" w:cs="Times New Roman"/>
          <w:b/>
          <w:bCs/>
          <w:sz w:val="24"/>
          <w:szCs w:val="24"/>
        </w:rPr>
      </w:pPr>
      <w:r w:rsidRPr="00EF6AE7">
        <w:rPr>
          <w:rFonts w:ascii="Times New Roman" w:eastAsiaTheme="minorHAnsi" w:hAnsi="Times New Roman" w:cs="Times New Roman"/>
          <w:bCs/>
          <w:sz w:val="24"/>
          <w:szCs w:val="24"/>
        </w:rPr>
        <w:t>nolikumam</w:t>
      </w:r>
    </w:p>
    <w:p w14:paraId="69CE4A7D" w14:textId="77777777" w:rsidR="00FD56A6" w:rsidRPr="003E5B3D" w:rsidRDefault="00FD56A6" w:rsidP="00321DA8">
      <w:pPr>
        <w:autoSpaceDE w:val="0"/>
        <w:autoSpaceDN w:val="0"/>
        <w:adjustRightInd w:val="0"/>
        <w:jc w:val="right"/>
        <w:rPr>
          <w:rFonts w:ascii="Times New Roman" w:eastAsiaTheme="minorHAnsi" w:hAnsi="Times New Roman" w:cs="Times New Roman"/>
          <w:b/>
          <w:bCs/>
          <w:sz w:val="24"/>
          <w:szCs w:val="24"/>
        </w:rPr>
      </w:pPr>
    </w:p>
    <w:p w14:paraId="2F640B60" w14:textId="77777777" w:rsidR="00321DA8" w:rsidRPr="003E5B3D" w:rsidRDefault="00321DA8" w:rsidP="00FD56A6">
      <w:pPr>
        <w:autoSpaceDE w:val="0"/>
        <w:autoSpaceDN w:val="0"/>
        <w:adjustRightInd w:val="0"/>
        <w:jc w:val="center"/>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Devīzes atšifrējums</w:t>
      </w:r>
    </w:p>
    <w:p w14:paraId="4018CC71" w14:textId="77777777" w:rsidR="00FD56A6" w:rsidRPr="003E5B3D" w:rsidRDefault="00FD56A6" w:rsidP="00321DA8">
      <w:pPr>
        <w:autoSpaceDE w:val="0"/>
        <w:autoSpaceDN w:val="0"/>
        <w:adjustRightInd w:val="0"/>
        <w:rPr>
          <w:rFonts w:ascii="Times New Roman" w:eastAsiaTheme="minorHAnsi" w:hAnsi="Times New Roman" w:cs="Times New Roman"/>
          <w:sz w:val="24"/>
          <w:szCs w:val="24"/>
        </w:rPr>
      </w:pPr>
    </w:p>
    <w:p w14:paraId="3637F6D6" w14:textId="77777777" w:rsidR="00FD56A6" w:rsidRPr="003E5B3D" w:rsidRDefault="00FD56A6" w:rsidP="00321DA8">
      <w:pPr>
        <w:autoSpaceDE w:val="0"/>
        <w:autoSpaceDN w:val="0"/>
        <w:adjustRightInd w:val="0"/>
        <w:rPr>
          <w:rFonts w:ascii="Times New Roman" w:eastAsiaTheme="minorHAnsi" w:hAnsi="Times New Roman" w:cs="Times New Roman"/>
          <w:sz w:val="24"/>
          <w:szCs w:val="24"/>
        </w:rPr>
      </w:pPr>
    </w:p>
    <w:p w14:paraId="2F640B61" w14:textId="77777777" w:rsidR="00321DA8" w:rsidRPr="003E5B3D" w:rsidRDefault="00321DA8" w:rsidP="00321DA8">
      <w:pPr>
        <w:autoSpaceDE w:val="0"/>
        <w:autoSpaceDN w:val="0"/>
        <w:adjustRightInd w:val="0"/>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Devīze:_____________________________________________________________</w:t>
      </w:r>
    </w:p>
    <w:p w14:paraId="2F640B62" w14:textId="77777777" w:rsidR="00321DA8" w:rsidRPr="003E5B3D" w:rsidRDefault="00321DA8" w:rsidP="00321DA8">
      <w:pPr>
        <w:autoSpaceDE w:val="0"/>
        <w:autoSpaceDN w:val="0"/>
        <w:adjustRightInd w:val="0"/>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Dalībnieks:___________________________________________________________</w:t>
      </w:r>
    </w:p>
    <w:p w14:paraId="2F640B63" w14:textId="77777777" w:rsidR="00321DA8" w:rsidRPr="003E5B3D" w:rsidRDefault="00321DA8" w:rsidP="00321DA8">
      <w:pPr>
        <w:autoSpaceDE w:val="0"/>
        <w:autoSpaceDN w:val="0"/>
        <w:adjustRightInd w:val="0"/>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Reģistrācijas numurs vai personas kods:_____________________________________</w:t>
      </w:r>
    </w:p>
    <w:p w14:paraId="2F640B64" w14:textId="77777777" w:rsidR="00321DA8" w:rsidRPr="003E5B3D" w:rsidRDefault="00321DA8" w:rsidP="00321DA8">
      <w:pPr>
        <w:autoSpaceDE w:val="0"/>
        <w:autoSpaceDN w:val="0"/>
        <w:adjustRightInd w:val="0"/>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Adrese: ______________________________________________________________</w:t>
      </w:r>
    </w:p>
    <w:p w14:paraId="2F640B65" w14:textId="77777777" w:rsidR="00321DA8" w:rsidRPr="003E5B3D" w:rsidRDefault="00321DA8" w:rsidP="00321DA8">
      <w:pPr>
        <w:autoSpaceDE w:val="0"/>
        <w:autoSpaceDN w:val="0"/>
        <w:adjustRightInd w:val="0"/>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Kontaktinformācija: ____________________________________________________</w:t>
      </w:r>
    </w:p>
    <w:p w14:paraId="2F640B66" w14:textId="77777777" w:rsidR="00321DA8" w:rsidRPr="003E5B3D" w:rsidRDefault="00321DA8" w:rsidP="00321DA8">
      <w:pPr>
        <w:autoSpaceDE w:val="0"/>
        <w:autoSpaceDN w:val="0"/>
        <w:adjustRightInd w:val="0"/>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Apliecinājums:</w:t>
      </w:r>
    </w:p>
    <w:p w14:paraId="2F640B67" w14:textId="77777777" w:rsidR="00321DA8" w:rsidRPr="003E5B3D" w:rsidRDefault="00321DA8" w:rsidP="00321DA8">
      <w:pPr>
        <w:autoSpaceDE w:val="0"/>
        <w:autoSpaceDN w:val="0"/>
        <w:adjustRightInd w:val="0"/>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Es, _____________________ (komersanta nosaukums, reģistrācijas numurs vai fiziskas</w:t>
      </w:r>
    </w:p>
    <w:p w14:paraId="2F640B68" w14:textId="77777777" w:rsidR="00321DA8" w:rsidRPr="003E5B3D" w:rsidRDefault="00321DA8" w:rsidP="00321DA8">
      <w:pPr>
        <w:autoSpaceDE w:val="0"/>
        <w:autoSpaceDN w:val="0"/>
        <w:adjustRightInd w:val="0"/>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personas vārds, uzvārds, personas kods (personu grupas gadījumā norāda visus grupas</w:t>
      </w:r>
    </w:p>
    <w:p w14:paraId="2F640B69" w14:textId="77777777" w:rsidR="00321DA8" w:rsidRPr="003E5B3D" w:rsidRDefault="00321DA8" w:rsidP="00321DA8">
      <w:pPr>
        <w:jc w:val="center"/>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dalībniekus)) apliecinu, ka esmu pilnībā iepazinies ar metu konkursa</w:t>
      </w:r>
    </w:p>
    <w:p w14:paraId="2F640B6A" w14:textId="7CFFBFA9" w:rsidR="00321DA8" w:rsidRPr="003E5B3D" w:rsidRDefault="00321DA8" w:rsidP="00321DA8">
      <w:pPr>
        <w:jc w:val="center"/>
        <w:rPr>
          <w:rFonts w:ascii="Times New Roman" w:hAnsi="Times New Roman" w:cs="Times New Roman"/>
          <w:b/>
          <w:smallCaps/>
          <w:sz w:val="24"/>
          <w:szCs w:val="24"/>
          <w:u w:val="single"/>
        </w:rPr>
      </w:pPr>
      <w:r w:rsidRPr="003E5B3D">
        <w:rPr>
          <w:rFonts w:ascii="Times New Roman" w:eastAsiaTheme="minorHAnsi" w:hAnsi="Times New Roman" w:cs="Times New Roman"/>
          <w:sz w:val="24"/>
          <w:szCs w:val="24"/>
        </w:rPr>
        <w:t xml:space="preserve"> </w:t>
      </w:r>
      <w:r w:rsidRPr="003E5B3D">
        <w:rPr>
          <w:rFonts w:ascii="Times New Roman" w:hAnsi="Times New Roman" w:cs="Times New Roman"/>
          <w:b/>
          <w:bCs/>
          <w:i/>
          <w:sz w:val="24"/>
          <w:szCs w:val="24"/>
        </w:rPr>
        <w:t>Piemiņas zīmes Salacgrīvas pilsētas galvam Jānim Liepiņam</w:t>
      </w:r>
      <w:r w:rsidR="00356935" w:rsidRPr="003E5B3D">
        <w:rPr>
          <w:rFonts w:ascii="Times New Roman" w:hAnsi="Times New Roman" w:cs="Times New Roman"/>
          <w:b/>
          <w:bCs/>
          <w:i/>
          <w:sz w:val="24"/>
          <w:szCs w:val="24"/>
        </w:rPr>
        <w:t xml:space="preserve"> izveide Rīgas ielā 6, Salacgrīvā”</w:t>
      </w:r>
      <w:r w:rsidRPr="003E5B3D">
        <w:rPr>
          <w:rFonts w:ascii="Times New Roman" w:hAnsi="Times New Roman" w:cs="Times New Roman"/>
          <w:b/>
          <w:bCs/>
          <w:i/>
          <w:sz w:val="24"/>
          <w:szCs w:val="24"/>
        </w:rPr>
        <w:t xml:space="preserve"> </w:t>
      </w:r>
    </w:p>
    <w:p w14:paraId="2F640B6B" w14:textId="77777777" w:rsidR="00321DA8" w:rsidRPr="003E5B3D" w:rsidRDefault="00DD1412" w:rsidP="00321DA8">
      <w:pPr>
        <w:autoSpaceDE w:val="0"/>
        <w:autoSpaceDN w:val="0"/>
        <w:adjustRightInd w:val="0"/>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N</w:t>
      </w:r>
      <w:r w:rsidR="00321DA8" w:rsidRPr="003E5B3D">
        <w:rPr>
          <w:rFonts w:ascii="Times New Roman" w:eastAsiaTheme="minorHAnsi" w:hAnsi="Times New Roman" w:cs="Times New Roman"/>
          <w:sz w:val="24"/>
          <w:szCs w:val="24"/>
        </w:rPr>
        <w:t>oteikumiem</w:t>
      </w:r>
      <w:r w:rsidRPr="003E5B3D">
        <w:rPr>
          <w:rFonts w:ascii="Times New Roman" w:eastAsiaTheme="minorHAnsi" w:hAnsi="Times New Roman" w:cs="Times New Roman"/>
          <w:sz w:val="24"/>
          <w:szCs w:val="24"/>
        </w:rPr>
        <w:t xml:space="preserve"> </w:t>
      </w:r>
      <w:r w:rsidR="00321DA8" w:rsidRPr="003E5B3D">
        <w:rPr>
          <w:rFonts w:ascii="Times New Roman" w:eastAsiaTheme="minorHAnsi" w:hAnsi="Times New Roman" w:cs="Times New Roman"/>
          <w:sz w:val="24"/>
          <w:szCs w:val="24"/>
        </w:rPr>
        <w:t>un apliecinu dalību metu konkursā un to, ka manis iesniegtajā metā nav izmantoti trešo personu autortiesību objekti.</w:t>
      </w:r>
    </w:p>
    <w:p w14:paraId="2F640B6C" w14:textId="658A22EA" w:rsidR="00321DA8" w:rsidRPr="003E5B3D" w:rsidRDefault="00321DA8" w:rsidP="00321DA8">
      <w:pPr>
        <w:autoSpaceDE w:val="0"/>
        <w:autoSpaceDN w:val="0"/>
        <w:adjustRightInd w:val="0"/>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Paraksts</w:t>
      </w:r>
      <w:r w:rsidR="003E5B3D">
        <w:rPr>
          <w:rFonts w:ascii="Times New Roman" w:eastAsiaTheme="minorHAnsi" w:hAnsi="Times New Roman" w:cs="Times New Roman"/>
          <w:sz w:val="24"/>
          <w:szCs w:val="24"/>
        </w:rPr>
        <w:t>, paraksta atšifrējums</w:t>
      </w:r>
      <w:r w:rsidRPr="003E5B3D">
        <w:rPr>
          <w:rFonts w:ascii="Times New Roman" w:eastAsiaTheme="minorHAnsi" w:hAnsi="Times New Roman" w:cs="Times New Roman"/>
          <w:sz w:val="24"/>
          <w:szCs w:val="24"/>
        </w:rPr>
        <w:t>: _____________________________________________________________</w:t>
      </w:r>
      <w:r w:rsidR="003E5B3D">
        <w:rPr>
          <w:rFonts w:ascii="Times New Roman" w:eastAsiaTheme="minorHAnsi" w:hAnsi="Times New Roman" w:cs="Times New Roman"/>
          <w:sz w:val="24"/>
          <w:szCs w:val="24"/>
        </w:rPr>
        <w:t>________</w:t>
      </w:r>
    </w:p>
    <w:p w14:paraId="2F640B6E" w14:textId="77777777" w:rsidR="00321DA8" w:rsidRPr="003E5B3D" w:rsidRDefault="00321DA8" w:rsidP="00F063E1">
      <w:pPr>
        <w:autoSpaceDE w:val="0"/>
        <w:autoSpaceDN w:val="0"/>
        <w:adjustRightInd w:val="0"/>
        <w:ind w:left="284"/>
        <w:rPr>
          <w:rFonts w:ascii="Times New Roman" w:eastAsiaTheme="minorHAnsi" w:hAnsi="Times New Roman" w:cs="Times New Roman"/>
          <w:sz w:val="24"/>
          <w:szCs w:val="24"/>
        </w:rPr>
      </w:pPr>
    </w:p>
    <w:p w14:paraId="2F640B6F" w14:textId="77777777" w:rsidR="00321DA8" w:rsidRPr="003E5B3D" w:rsidRDefault="00321DA8" w:rsidP="00F063E1">
      <w:pPr>
        <w:autoSpaceDE w:val="0"/>
        <w:autoSpaceDN w:val="0"/>
        <w:adjustRightInd w:val="0"/>
        <w:ind w:left="284"/>
        <w:rPr>
          <w:rFonts w:ascii="Times New Roman" w:eastAsiaTheme="minorHAnsi" w:hAnsi="Times New Roman" w:cs="Times New Roman"/>
          <w:sz w:val="24"/>
          <w:szCs w:val="24"/>
        </w:rPr>
      </w:pPr>
    </w:p>
    <w:p w14:paraId="2F640B70" w14:textId="77777777" w:rsidR="00321DA8" w:rsidRPr="003E5B3D" w:rsidRDefault="00321DA8" w:rsidP="00F063E1">
      <w:pPr>
        <w:autoSpaceDE w:val="0"/>
        <w:autoSpaceDN w:val="0"/>
        <w:adjustRightInd w:val="0"/>
        <w:ind w:left="284"/>
        <w:rPr>
          <w:rFonts w:ascii="Times New Roman" w:eastAsiaTheme="minorHAnsi" w:hAnsi="Times New Roman" w:cs="Times New Roman"/>
          <w:sz w:val="24"/>
          <w:szCs w:val="24"/>
        </w:rPr>
      </w:pPr>
    </w:p>
    <w:p w14:paraId="2F640B71" w14:textId="77777777" w:rsidR="00321DA8" w:rsidRPr="003E5B3D" w:rsidRDefault="00321DA8" w:rsidP="00F063E1">
      <w:pPr>
        <w:autoSpaceDE w:val="0"/>
        <w:autoSpaceDN w:val="0"/>
        <w:adjustRightInd w:val="0"/>
        <w:ind w:left="284"/>
        <w:rPr>
          <w:rFonts w:ascii="Times New Roman" w:eastAsiaTheme="minorHAnsi" w:hAnsi="Times New Roman" w:cs="Times New Roman"/>
          <w:sz w:val="24"/>
          <w:szCs w:val="24"/>
        </w:rPr>
      </w:pPr>
    </w:p>
    <w:p w14:paraId="2F640B72" w14:textId="77777777" w:rsidR="00EA56F9" w:rsidRPr="003E5B3D" w:rsidRDefault="00EB253C" w:rsidP="00F063E1">
      <w:pPr>
        <w:ind w:left="284"/>
        <w:rPr>
          <w:rFonts w:ascii="Times New Roman" w:hAnsi="Times New Roman" w:cs="Times New Roman"/>
          <w:sz w:val="24"/>
          <w:szCs w:val="24"/>
        </w:rPr>
      </w:pPr>
      <w:r w:rsidRPr="003E5B3D">
        <w:rPr>
          <w:rFonts w:ascii="Times New Roman" w:hAnsi="Times New Roman" w:cs="Times New Roman"/>
          <w:sz w:val="24"/>
          <w:szCs w:val="24"/>
        </w:rPr>
        <w:t xml:space="preserve"> </w:t>
      </w:r>
    </w:p>
    <w:p w14:paraId="2F640B73" w14:textId="77777777" w:rsidR="00EA56F9" w:rsidRPr="003E5B3D" w:rsidRDefault="00EA56F9" w:rsidP="00F063E1">
      <w:pPr>
        <w:ind w:left="284"/>
        <w:rPr>
          <w:rFonts w:ascii="Times New Roman" w:hAnsi="Times New Roman" w:cs="Times New Roman"/>
          <w:sz w:val="24"/>
          <w:szCs w:val="24"/>
        </w:rPr>
      </w:pPr>
    </w:p>
    <w:p w14:paraId="2F640B74" w14:textId="77777777" w:rsidR="00EA56F9" w:rsidRPr="003E5B3D" w:rsidRDefault="00EA56F9" w:rsidP="00F063E1">
      <w:pPr>
        <w:ind w:left="284"/>
        <w:rPr>
          <w:rFonts w:ascii="Times New Roman" w:hAnsi="Times New Roman" w:cs="Times New Roman"/>
          <w:sz w:val="24"/>
          <w:szCs w:val="24"/>
        </w:rPr>
      </w:pPr>
    </w:p>
    <w:p w14:paraId="2F640B75" w14:textId="77777777" w:rsidR="00EA56F9" w:rsidRPr="003E5B3D" w:rsidRDefault="00EA56F9" w:rsidP="00F063E1">
      <w:pPr>
        <w:ind w:left="284"/>
        <w:rPr>
          <w:rFonts w:ascii="Times New Roman" w:hAnsi="Times New Roman" w:cs="Times New Roman"/>
          <w:sz w:val="24"/>
          <w:szCs w:val="24"/>
        </w:rPr>
      </w:pPr>
    </w:p>
    <w:p w14:paraId="2F640B76" w14:textId="77777777" w:rsidR="00EA56F9" w:rsidRPr="003E5B3D" w:rsidRDefault="00EA56F9" w:rsidP="00F063E1">
      <w:pPr>
        <w:ind w:left="284"/>
        <w:rPr>
          <w:rFonts w:ascii="Times New Roman" w:hAnsi="Times New Roman" w:cs="Times New Roman"/>
          <w:sz w:val="24"/>
          <w:szCs w:val="24"/>
        </w:rPr>
      </w:pPr>
    </w:p>
    <w:p w14:paraId="2F640B77" w14:textId="77777777" w:rsidR="00EA56F9" w:rsidRPr="003E5B3D" w:rsidRDefault="00EA56F9" w:rsidP="00F063E1">
      <w:pPr>
        <w:ind w:left="284"/>
        <w:rPr>
          <w:rFonts w:ascii="Times New Roman" w:hAnsi="Times New Roman" w:cs="Times New Roman"/>
          <w:sz w:val="24"/>
          <w:szCs w:val="24"/>
        </w:rPr>
      </w:pPr>
    </w:p>
    <w:p w14:paraId="06EFABDF" w14:textId="77777777" w:rsidR="00EF6AE7" w:rsidRDefault="00EF6AE7" w:rsidP="00EA19FF">
      <w:pPr>
        <w:autoSpaceDE w:val="0"/>
        <w:autoSpaceDN w:val="0"/>
        <w:adjustRightInd w:val="0"/>
        <w:jc w:val="right"/>
        <w:rPr>
          <w:rFonts w:ascii="Times New Roman" w:eastAsiaTheme="minorHAnsi" w:hAnsi="Times New Roman" w:cs="Times New Roman"/>
          <w:b/>
          <w:bCs/>
          <w:sz w:val="24"/>
          <w:szCs w:val="24"/>
        </w:rPr>
      </w:pPr>
    </w:p>
    <w:p w14:paraId="4779F14A" w14:textId="18E5027C" w:rsidR="00EA19FF" w:rsidRPr="003E5B3D" w:rsidRDefault="00EA19FF" w:rsidP="00EA19FF">
      <w:pPr>
        <w:autoSpaceDE w:val="0"/>
        <w:autoSpaceDN w:val="0"/>
        <w:adjustRightInd w:val="0"/>
        <w:jc w:val="right"/>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lastRenderedPageBreak/>
        <w:t>2.pielikums</w:t>
      </w:r>
    </w:p>
    <w:p w14:paraId="2C2A7661" w14:textId="77777777" w:rsidR="00EA19FF" w:rsidRPr="003E5B3D" w:rsidRDefault="00EA19FF" w:rsidP="00EA19FF">
      <w:pPr>
        <w:autoSpaceDE w:val="0"/>
        <w:autoSpaceDN w:val="0"/>
        <w:adjustRightInd w:val="0"/>
        <w:jc w:val="right"/>
        <w:rPr>
          <w:rFonts w:ascii="Times New Roman" w:eastAsiaTheme="minorHAnsi" w:hAnsi="Times New Roman" w:cs="Times New Roman"/>
          <w:bCs/>
          <w:sz w:val="24"/>
          <w:szCs w:val="24"/>
        </w:rPr>
      </w:pPr>
      <w:r w:rsidRPr="003E5B3D">
        <w:rPr>
          <w:rFonts w:ascii="Times New Roman" w:eastAsiaTheme="minorHAnsi" w:hAnsi="Times New Roman" w:cs="Times New Roman"/>
          <w:bCs/>
          <w:sz w:val="24"/>
          <w:szCs w:val="24"/>
        </w:rPr>
        <w:t>Metu konkursa</w:t>
      </w:r>
    </w:p>
    <w:p w14:paraId="740C408D" w14:textId="77777777" w:rsidR="00EA19FF" w:rsidRPr="003E5B3D" w:rsidRDefault="00EA19FF" w:rsidP="00EA19FF">
      <w:pPr>
        <w:jc w:val="right"/>
        <w:rPr>
          <w:rFonts w:ascii="Times New Roman" w:hAnsi="Times New Roman" w:cs="Times New Roman"/>
          <w:bCs/>
          <w:sz w:val="24"/>
          <w:szCs w:val="24"/>
        </w:rPr>
      </w:pPr>
      <w:r w:rsidRPr="003E5B3D">
        <w:rPr>
          <w:rFonts w:ascii="Times New Roman" w:hAnsi="Times New Roman" w:cs="Times New Roman"/>
          <w:bCs/>
          <w:sz w:val="24"/>
          <w:szCs w:val="24"/>
        </w:rPr>
        <w:t xml:space="preserve"> “Piemiņas zīmes Salacgrīvas pilsētas galvam Jānim Liepiņam</w:t>
      </w:r>
    </w:p>
    <w:p w14:paraId="15154ED8" w14:textId="77777777" w:rsidR="00EA19FF" w:rsidRPr="003E5B3D" w:rsidRDefault="00EA19FF" w:rsidP="00EA19FF">
      <w:pPr>
        <w:jc w:val="right"/>
        <w:rPr>
          <w:rFonts w:ascii="Times New Roman" w:hAnsi="Times New Roman" w:cs="Times New Roman"/>
          <w:smallCaps/>
          <w:sz w:val="24"/>
          <w:szCs w:val="24"/>
          <w:u w:val="single"/>
        </w:rPr>
      </w:pPr>
      <w:r w:rsidRPr="003E5B3D">
        <w:rPr>
          <w:rFonts w:ascii="Times New Roman" w:hAnsi="Times New Roman" w:cs="Times New Roman"/>
          <w:bCs/>
          <w:sz w:val="24"/>
          <w:szCs w:val="24"/>
        </w:rPr>
        <w:t xml:space="preserve"> izveide Rīgas ielā 6, Salacgrīvā”</w:t>
      </w:r>
    </w:p>
    <w:p w14:paraId="6D7E846A" w14:textId="77777777" w:rsidR="00EA19FF" w:rsidRPr="003E5B3D" w:rsidRDefault="00EA19FF" w:rsidP="00EA19FF">
      <w:pPr>
        <w:autoSpaceDE w:val="0"/>
        <w:autoSpaceDN w:val="0"/>
        <w:adjustRightInd w:val="0"/>
        <w:jc w:val="right"/>
        <w:rPr>
          <w:rFonts w:ascii="Times New Roman" w:eastAsiaTheme="minorHAnsi" w:hAnsi="Times New Roman" w:cs="Times New Roman"/>
          <w:b/>
          <w:bCs/>
          <w:sz w:val="24"/>
          <w:szCs w:val="24"/>
        </w:rPr>
      </w:pPr>
      <w:r w:rsidRPr="003E5B3D">
        <w:rPr>
          <w:rFonts w:ascii="Times New Roman" w:eastAsiaTheme="minorHAnsi" w:hAnsi="Times New Roman" w:cs="Times New Roman"/>
          <w:bCs/>
          <w:sz w:val="24"/>
          <w:szCs w:val="24"/>
        </w:rPr>
        <w:t>nolikumam</w:t>
      </w:r>
    </w:p>
    <w:p w14:paraId="2F640B93" w14:textId="77777777" w:rsidR="00EA56F9" w:rsidRPr="003E5B3D" w:rsidRDefault="00EA56F9" w:rsidP="00EA56F9">
      <w:pPr>
        <w:ind w:left="284"/>
        <w:jc w:val="right"/>
        <w:rPr>
          <w:rFonts w:ascii="Times New Roman" w:hAnsi="Times New Roman" w:cs="Times New Roman"/>
          <w:sz w:val="24"/>
          <w:szCs w:val="24"/>
        </w:rPr>
      </w:pPr>
    </w:p>
    <w:p w14:paraId="2F640B94" w14:textId="77777777" w:rsidR="00EA56F9" w:rsidRPr="003E5B3D" w:rsidRDefault="00EA56F9" w:rsidP="00EA56F9">
      <w:pPr>
        <w:ind w:left="284"/>
        <w:jc w:val="center"/>
        <w:rPr>
          <w:rFonts w:ascii="Times New Roman" w:hAnsi="Times New Roman" w:cs="Times New Roman"/>
          <w:b/>
          <w:sz w:val="24"/>
          <w:szCs w:val="24"/>
        </w:rPr>
      </w:pPr>
      <w:r w:rsidRPr="003E5B3D">
        <w:rPr>
          <w:rFonts w:ascii="Times New Roman" w:hAnsi="Times New Roman" w:cs="Times New Roman"/>
          <w:b/>
          <w:sz w:val="24"/>
          <w:szCs w:val="24"/>
        </w:rPr>
        <w:t>Prasības konkursa priekšmetam</w:t>
      </w:r>
    </w:p>
    <w:p w14:paraId="2F640B95" w14:textId="77777777" w:rsidR="00EA56F9" w:rsidRPr="003E5B3D" w:rsidRDefault="00EA56F9" w:rsidP="00EA56F9">
      <w:pPr>
        <w:ind w:left="284"/>
        <w:jc w:val="both"/>
        <w:rPr>
          <w:rFonts w:ascii="Times New Roman" w:hAnsi="Times New Roman" w:cs="Times New Roman"/>
          <w:b/>
          <w:sz w:val="24"/>
          <w:szCs w:val="24"/>
        </w:rPr>
      </w:pPr>
    </w:p>
    <w:p w14:paraId="2F640B96" w14:textId="41732B23" w:rsidR="00947C08" w:rsidRPr="003E5B3D" w:rsidRDefault="003E4125" w:rsidP="00947C08">
      <w:pPr>
        <w:pStyle w:val="ListParagraph"/>
        <w:numPr>
          <w:ilvl w:val="0"/>
          <w:numId w:val="2"/>
        </w:numPr>
        <w:jc w:val="both"/>
        <w:rPr>
          <w:rFonts w:ascii="Times New Roman" w:hAnsi="Times New Roman" w:cs="Times New Roman"/>
          <w:sz w:val="24"/>
          <w:szCs w:val="24"/>
        </w:rPr>
      </w:pPr>
      <w:r w:rsidRPr="00FA4236">
        <w:rPr>
          <w:rFonts w:ascii="Times New Roman" w:hAnsi="Times New Roman" w:cs="Times New Roman"/>
          <w:sz w:val="24"/>
          <w:szCs w:val="24"/>
        </w:rPr>
        <w:t>Vēlamais t</w:t>
      </w:r>
      <w:r w:rsidR="00947C08" w:rsidRPr="00FA4236">
        <w:rPr>
          <w:rFonts w:ascii="Times New Roman" w:hAnsi="Times New Roman" w:cs="Times New Roman"/>
          <w:sz w:val="24"/>
          <w:szCs w:val="24"/>
        </w:rPr>
        <w:t xml:space="preserve">eksts uz piemiņas </w:t>
      </w:r>
      <w:r w:rsidR="00947C08" w:rsidRPr="003E5B3D">
        <w:rPr>
          <w:rFonts w:ascii="Times New Roman" w:hAnsi="Times New Roman" w:cs="Times New Roman"/>
          <w:sz w:val="24"/>
          <w:szCs w:val="24"/>
        </w:rPr>
        <w:t>zīmes ir</w:t>
      </w:r>
      <w:r w:rsidR="00486451" w:rsidRPr="003E5B3D">
        <w:rPr>
          <w:rFonts w:ascii="Times New Roman" w:hAnsi="Times New Roman" w:cs="Times New Roman"/>
          <w:sz w:val="24"/>
          <w:szCs w:val="24"/>
        </w:rPr>
        <w:t>:</w:t>
      </w:r>
      <w:r w:rsidR="00947C08" w:rsidRPr="003E5B3D">
        <w:rPr>
          <w:rFonts w:ascii="Times New Roman" w:hAnsi="Times New Roman" w:cs="Times New Roman"/>
          <w:sz w:val="24"/>
          <w:szCs w:val="24"/>
        </w:rPr>
        <w:t xml:space="preserve"> </w:t>
      </w:r>
    </w:p>
    <w:p w14:paraId="2F640B97" w14:textId="30E47647" w:rsidR="00705526" w:rsidRPr="003E5B3D" w:rsidRDefault="005E52C9" w:rsidP="00951E29">
      <w:pPr>
        <w:pStyle w:val="ListParagraph"/>
        <w:ind w:left="644"/>
        <w:jc w:val="center"/>
        <w:rPr>
          <w:rFonts w:ascii="Times New Roman" w:hAnsi="Times New Roman" w:cs="Times New Roman"/>
          <w:sz w:val="24"/>
          <w:szCs w:val="24"/>
        </w:rPr>
      </w:pPr>
      <w:r w:rsidRPr="003E5B3D">
        <w:rPr>
          <w:rFonts w:ascii="Times New Roman" w:hAnsi="Times New Roman" w:cs="Times New Roman"/>
          <w:sz w:val="24"/>
          <w:szCs w:val="24"/>
        </w:rPr>
        <w:t>ŠAJĀ NAMĀ NO 1906.LĪDZ 1941.GADAM DZĪVOJA UN STRĀDĀJA APTIEKĀRS UN PILSĒTAS GALVA JĀNIS LIEPIŅŠ 1876 – 1942</w:t>
      </w:r>
    </w:p>
    <w:p w14:paraId="757F9579" w14:textId="047BB8CC" w:rsidR="005E52C9" w:rsidRPr="003E5B3D" w:rsidRDefault="00951E29" w:rsidP="00951E29">
      <w:pPr>
        <w:pStyle w:val="ListParagraph"/>
        <w:ind w:left="644"/>
        <w:jc w:val="center"/>
        <w:rPr>
          <w:rFonts w:ascii="Times New Roman" w:hAnsi="Times New Roman" w:cs="Times New Roman"/>
          <w:sz w:val="24"/>
          <w:szCs w:val="24"/>
        </w:rPr>
      </w:pPr>
      <w:r w:rsidRPr="003E5B3D">
        <w:rPr>
          <w:rFonts w:ascii="Times New Roman" w:hAnsi="Times New Roman" w:cs="Times New Roman"/>
          <w:sz w:val="24"/>
          <w:szCs w:val="24"/>
        </w:rPr>
        <w:t>PHARMACEUTIST</w:t>
      </w:r>
      <w:r w:rsidR="005E52C9" w:rsidRPr="003E5B3D">
        <w:rPr>
          <w:rFonts w:ascii="Times New Roman" w:hAnsi="Times New Roman" w:cs="Times New Roman"/>
          <w:sz w:val="24"/>
          <w:szCs w:val="24"/>
        </w:rPr>
        <w:t xml:space="preserve">  AND MAYOR JANIS LIEPINS 1876 – 1942 LIVED A</w:t>
      </w:r>
      <w:r w:rsidR="00CF6DF6" w:rsidRPr="003E5B3D">
        <w:rPr>
          <w:rFonts w:ascii="Times New Roman" w:hAnsi="Times New Roman" w:cs="Times New Roman"/>
          <w:sz w:val="24"/>
          <w:szCs w:val="24"/>
        </w:rPr>
        <w:t>ND WORKED HERE FROM 1906 TO 1941</w:t>
      </w:r>
    </w:p>
    <w:p w14:paraId="7687A57F" w14:textId="77777777" w:rsidR="005E52C9" w:rsidRPr="003E5B3D" w:rsidRDefault="005E52C9" w:rsidP="005E52C9">
      <w:pPr>
        <w:pStyle w:val="ListParagraph"/>
        <w:ind w:left="644"/>
        <w:jc w:val="both"/>
        <w:rPr>
          <w:rFonts w:ascii="Times New Roman" w:hAnsi="Times New Roman" w:cs="Times New Roman"/>
          <w:sz w:val="24"/>
          <w:szCs w:val="24"/>
        </w:rPr>
      </w:pPr>
    </w:p>
    <w:p w14:paraId="2F640B98" w14:textId="657F9E27" w:rsidR="00705526" w:rsidRPr="003E5B3D" w:rsidRDefault="005E52C9" w:rsidP="005E52C9">
      <w:pPr>
        <w:pStyle w:val="ListParagraph"/>
        <w:numPr>
          <w:ilvl w:val="0"/>
          <w:numId w:val="2"/>
        </w:numPr>
        <w:jc w:val="both"/>
        <w:rPr>
          <w:rFonts w:ascii="Times New Roman" w:hAnsi="Times New Roman" w:cs="Times New Roman"/>
          <w:sz w:val="24"/>
          <w:szCs w:val="24"/>
        </w:rPr>
      </w:pPr>
      <w:r w:rsidRPr="003E5B3D">
        <w:rPr>
          <w:rFonts w:ascii="Times New Roman" w:hAnsi="Times New Roman" w:cs="Times New Roman"/>
          <w:sz w:val="24"/>
          <w:szCs w:val="24"/>
        </w:rPr>
        <w:t>Piemiņas zīmes materiāls un tehnika ir autora brīva izvēle .</w:t>
      </w:r>
    </w:p>
    <w:p w14:paraId="1674FEFD" w14:textId="0A132E82" w:rsidR="005E52C9" w:rsidRPr="003E5B3D" w:rsidRDefault="005E52C9" w:rsidP="005E52C9">
      <w:pPr>
        <w:pStyle w:val="ListParagraph"/>
        <w:numPr>
          <w:ilvl w:val="0"/>
          <w:numId w:val="2"/>
        </w:numPr>
        <w:jc w:val="both"/>
        <w:rPr>
          <w:rFonts w:ascii="Times New Roman" w:hAnsi="Times New Roman" w:cs="Times New Roman"/>
          <w:sz w:val="24"/>
          <w:szCs w:val="24"/>
        </w:rPr>
      </w:pPr>
      <w:r w:rsidRPr="003E5B3D">
        <w:rPr>
          <w:rFonts w:ascii="Times New Roman" w:hAnsi="Times New Roman" w:cs="Times New Roman"/>
          <w:sz w:val="24"/>
          <w:szCs w:val="24"/>
        </w:rPr>
        <w:t>Piemiņas zīme tiek stiprināta pie ēkas fasādes.</w:t>
      </w:r>
    </w:p>
    <w:p w14:paraId="23399B10" w14:textId="77777777" w:rsidR="005E52C9" w:rsidRPr="003E5B3D" w:rsidRDefault="005E52C9" w:rsidP="005E52C9">
      <w:pPr>
        <w:pStyle w:val="ListParagraph"/>
        <w:numPr>
          <w:ilvl w:val="0"/>
          <w:numId w:val="2"/>
        </w:numPr>
        <w:jc w:val="both"/>
        <w:rPr>
          <w:rFonts w:ascii="Times New Roman" w:hAnsi="Times New Roman" w:cs="Times New Roman"/>
          <w:sz w:val="24"/>
          <w:szCs w:val="24"/>
        </w:rPr>
      </w:pPr>
      <w:r w:rsidRPr="003E5B3D">
        <w:rPr>
          <w:rFonts w:ascii="Times New Roman" w:hAnsi="Times New Roman" w:cs="Times New Roman"/>
          <w:sz w:val="24"/>
          <w:szCs w:val="24"/>
        </w:rPr>
        <w:t>Veidojot piemiņas zīmi, jārespektē Rīgas ielas vēsturiskais raksturs un telpiskais mērogs.</w:t>
      </w:r>
    </w:p>
    <w:p w14:paraId="66F5A388" w14:textId="77777777" w:rsidR="005E52C9" w:rsidRPr="003E5B3D" w:rsidRDefault="005E52C9" w:rsidP="005E52C9">
      <w:pPr>
        <w:pStyle w:val="ListParagraph"/>
        <w:numPr>
          <w:ilvl w:val="0"/>
          <w:numId w:val="2"/>
        </w:numPr>
        <w:jc w:val="both"/>
        <w:rPr>
          <w:rFonts w:ascii="Times New Roman" w:hAnsi="Times New Roman" w:cs="Times New Roman"/>
          <w:sz w:val="24"/>
          <w:szCs w:val="24"/>
        </w:rPr>
      </w:pPr>
      <w:r w:rsidRPr="003E5B3D">
        <w:rPr>
          <w:rFonts w:ascii="Times New Roman" w:hAnsi="Times New Roman" w:cs="Times New Roman"/>
          <w:sz w:val="24"/>
          <w:szCs w:val="24"/>
        </w:rPr>
        <w:t>Piemiņas zīmei  jābūt viegli uztveramai un vizuāli labi pamanāmai.</w:t>
      </w:r>
    </w:p>
    <w:p w14:paraId="1F77DF37" w14:textId="77777777" w:rsidR="005E52C9" w:rsidRPr="003E5B3D" w:rsidRDefault="005E52C9" w:rsidP="005E52C9">
      <w:pPr>
        <w:pStyle w:val="ListParagraph"/>
        <w:numPr>
          <w:ilvl w:val="0"/>
          <w:numId w:val="2"/>
        </w:numPr>
        <w:jc w:val="both"/>
        <w:rPr>
          <w:rFonts w:ascii="Times New Roman" w:hAnsi="Times New Roman" w:cs="Times New Roman"/>
          <w:sz w:val="24"/>
          <w:szCs w:val="24"/>
        </w:rPr>
      </w:pPr>
      <w:r w:rsidRPr="003E5B3D">
        <w:rPr>
          <w:rFonts w:ascii="Times New Roman" w:hAnsi="Times New Roman" w:cs="Times New Roman"/>
          <w:sz w:val="24"/>
          <w:szCs w:val="24"/>
        </w:rPr>
        <w:t>Ja piemiņas zīmē tiek izmantots portrets, tad jāsaglabā portretiskā līdzība.</w:t>
      </w:r>
    </w:p>
    <w:p w14:paraId="5A2B2535" w14:textId="77777777" w:rsidR="005E52C9" w:rsidRPr="003E5B3D" w:rsidRDefault="005E52C9" w:rsidP="005E52C9">
      <w:pPr>
        <w:pStyle w:val="ListParagraph"/>
        <w:numPr>
          <w:ilvl w:val="0"/>
          <w:numId w:val="2"/>
        </w:numPr>
        <w:jc w:val="both"/>
        <w:rPr>
          <w:rFonts w:ascii="Times New Roman" w:hAnsi="Times New Roman" w:cs="Times New Roman"/>
          <w:sz w:val="24"/>
          <w:szCs w:val="24"/>
        </w:rPr>
      </w:pPr>
      <w:r w:rsidRPr="003E5B3D">
        <w:rPr>
          <w:rFonts w:ascii="Times New Roman" w:hAnsi="Times New Roman" w:cs="Times New Roman"/>
          <w:sz w:val="24"/>
          <w:szCs w:val="24"/>
        </w:rPr>
        <w:t>Piemiņas zīmē personas raksturojumam var tikt izmantoti pilsētas galvam un aptiekāram raksturīgi  atribūti vai simboli.</w:t>
      </w:r>
    </w:p>
    <w:p w14:paraId="56864980" w14:textId="77777777" w:rsidR="005E52C9" w:rsidRPr="003E5B3D" w:rsidRDefault="005E52C9" w:rsidP="005E52C9">
      <w:pPr>
        <w:pStyle w:val="ListParagraph"/>
        <w:numPr>
          <w:ilvl w:val="0"/>
          <w:numId w:val="2"/>
        </w:numPr>
        <w:jc w:val="both"/>
        <w:rPr>
          <w:rFonts w:ascii="Times New Roman" w:hAnsi="Times New Roman" w:cs="Times New Roman"/>
          <w:sz w:val="24"/>
          <w:szCs w:val="24"/>
        </w:rPr>
      </w:pPr>
      <w:r w:rsidRPr="003E5B3D">
        <w:rPr>
          <w:rFonts w:ascii="Times New Roman" w:hAnsi="Times New Roman" w:cs="Times New Roman"/>
          <w:sz w:val="24"/>
          <w:szCs w:val="24"/>
        </w:rPr>
        <w:t xml:space="preserve">Paralēli zīmes vizuālajam izskatam jāiesniedz arī tās tehniskais risinājums, kas  nodrošinātu zīmes izturību pret atmosfēras ietekmi vai fizisku iznīcināšanu (vandālismu). </w:t>
      </w:r>
    </w:p>
    <w:p w14:paraId="6465CE5C" w14:textId="766E0A22" w:rsidR="005E52C9" w:rsidRPr="003E5B3D" w:rsidRDefault="005E52C9" w:rsidP="005E52C9">
      <w:pPr>
        <w:pStyle w:val="ListParagraph"/>
        <w:numPr>
          <w:ilvl w:val="0"/>
          <w:numId w:val="2"/>
        </w:numPr>
        <w:jc w:val="both"/>
        <w:rPr>
          <w:rFonts w:ascii="Times New Roman" w:hAnsi="Times New Roman" w:cs="Times New Roman"/>
          <w:sz w:val="24"/>
          <w:szCs w:val="24"/>
        </w:rPr>
      </w:pPr>
      <w:r w:rsidRPr="003E5B3D">
        <w:rPr>
          <w:rFonts w:ascii="Times New Roman" w:hAnsi="Times New Roman" w:cs="Times New Roman"/>
          <w:sz w:val="24"/>
          <w:szCs w:val="24"/>
        </w:rPr>
        <w:t>Izmantotajam materiālam jāatbilst klimatiskajiem apstākļiem, jānodrošina  zīmes vizuālā izskata ilglaicīga saglabātība, un tā nedrīkst pasliktināt ēkas fasādes stāvokli.</w:t>
      </w:r>
    </w:p>
    <w:p w14:paraId="23A80550" w14:textId="77777777" w:rsidR="005E52C9" w:rsidRPr="003E5B3D" w:rsidRDefault="005E52C9" w:rsidP="005E52C9">
      <w:pPr>
        <w:ind w:left="426"/>
        <w:jc w:val="both"/>
        <w:rPr>
          <w:rFonts w:ascii="Times New Roman" w:hAnsi="Times New Roman" w:cs="Times New Roman"/>
          <w:sz w:val="24"/>
          <w:szCs w:val="24"/>
        </w:rPr>
      </w:pPr>
    </w:p>
    <w:p w14:paraId="2F640BA1" w14:textId="77777777" w:rsidR="00EA56F9" w:rsidRPr="003E5B3D" w:rsidRDefault="00EA56F9" w:rsidP="00EA56F9">
      <w:pPr>
        <w:ind w:left="284"/>
        <w:jc w:val="both"/>
        <w:rPr>
          <w:rFonts w:ascii="Times New Roman" w:hAnsi="Times New Roman" w:cs="Times New Roman"/>
          <w:sz w:val="24"/>
          <w:szCs w:val="24"/>
        </w:rPr>
      </w:pPr>
    </w:p>
    <w:p w14:paraId="2F640BA2" w14:textId="77777777" w:rsidR="00D71C02" w:rsidRPr="003E5B3D" w:rsidRDefault="00D71C02" w:rsidP="00EA56F9">
      <w:pPr>
        <w:ind w:left="284"/>
        <w:jc w:val="both"/>
        <w:rPr>
          <w:rFonts w:ascii="Times New Roman" w:hAnsi="Times New Roman" w:cs="Times New Roman"/>
          <w:sz w:val="24"/>
          <w:szCs w:val="24"/>
        </w:rPr>
      </w:pPr>
    </w:p>
    <w:p w14:paraId="2F640BA3" w14:textId="77777777" w:rsidR="00D71C02" w:rsidRPr="003E5B3D" w:rsidRDefault="00D71C02" w:rsidP="00EA56F9">
      <w:pPr>
        <w:ind w:left="284"/>
        <w:jc w:val="both"/>
        <w:rPr>
          <w:rFonts w:ascii="Times New Roman" w:hAnsi="Times New Roman" w:cs="Times New Roman"/>
          <w:sz w:val="24"/>
          <w:szCs w:val="24"/>
        </w:rPr>
      </w:pPr>
    </w:p>
    <w:p w14:paraId="72AE9FE4" w14:textId="77777777" w:rsidR="00EA19FF" w:rsidRPr="003E5B3D" w:rsidRDefault="00EA19FF" w:rsidP="005E52C9">
      <w:pPr>
        <w:autoSpaceDE w:val="0"/>
        <w:autoSpaceDN w:val="0"/>
        <w:adjustRightInd w:val="0"/>
        <w:rPr>
          <w:rFonts w:ascii="Times New Roman" w:hAnsi="Times New Roman" w:cs="Times New Roman"/>
          <w:sz w:val="24"/>
          <w:szCs w:val="24"/>
        </w:rPr>
      </w:pPr>
    </w:p>
    <w:p w14:paraId="74DA255B" w14:textId="77777777" w:rsidR="00CF6DF6" w:rsidRPr="003E5B3D" w:rsidRDefault="00CF6DF6" w:rsidP="005E52C9">
      <w:pPr>
        <w:autoSpaceDE w:val="0"/>
        <w:autoSpaceDN w:val="0"/>
        <w:adjustRightInd w:val="0"/>
        <w:rPr>
          <w:rFonts w:ascii="Times New Roman" w:hAnsi="Times New Roman" w:cs="Times New Roman"/>
          <w:sz w:val="24"/>
          <w:szCs w:val="24"/>
        </w:rPr>
      </w:pPr>
    </w:p>
    <w:p w14:paraId="6FD813A9" w14:textId="77777777" w:rsidR="00CF6DF6" w:rsidRPr="003E5B3D" w:rsidRDefault="00CF6DF6" w:rsidP="005E52C9">
      <w:pPr>
        <w:autoSpaceDE w:val="0"/>
        <w:autoSpaceDN w:val="0"/>
        <w:adjustRightInd w:val="0"/>
        <w:rPr>
          <w:rFonts w:ascii="Times New Roman" w:hAnsi="Times New Roman" w:cs="Times New Roman"/>
          <w:sz w:val="24"/>
          <w:szCs w:val="24"/>
        </w:rPr>
      </w:pPr>
    </w:p>
    <w:p w14:paraId="4F77211F" w14:textId="77777777" w:rsidR="00CF6DF6" w:rsidRPr="003E5B3D" w:rsidRDefault="00CF6DF6" w:rsidP="005E52C9">
      <w:pPr>
        <w:autoSpaceDE w:val="0"/>
        <w:autoSpaceDN w:val="0"/>
        <w:adjustRightInd w:val="0"/>
        <w:rPr>
          <w:rFonts w:ascii="Times New Roman" w:hAnsi="Times New Roman" w:cs="Times New Roman"/>
          <w:sz w:val="24"/>
          <w:szCs w:val="24"/>
        </w:rPr>
      </w:pPr>
    </w:p>
    <w:p w14:paraId="283E7D4D" w14:textId="77777777" w:rsidR="00CF6DF6" w:rsidRPr="003E5B3D" w:rsidRDefault="00CF6DF6" w:rsidP="005E52C9">
      <w:pPr>
        <w:autoSpaceDE w:val="0"/>
        <w:autoSpaceDN w:val="0"/>
        <w:adjustRightInd w:val="0"/>
        <w:rPr>
          <w:rFonts w:ascii="Times New Roman" w:hAnsi="Times New Roman" w:cs="Times New Roman"/>
          <w:sz w:val="24"/>
          <w:szCs w:val="24"/>
        </w:rPr>
      </w:pPr>
    </w:p>
    <w:p w14:paraId="0059C10D" w14:textId="77777777" w:rsidR="00CF6DF6" w:rsidRPr="003E5B3D" w:rsidRDefault="00CF6DF6" w:rsidP="005E52C9">
      <w:pPr>
        <w:autoSpaceDE w:val="0"/>
        <w:autoSpaceDN w:val="0"/>
        <w:adjustRightInd w:val="0"/>
        <w:rPr>
          <w:rFonts w:ascii="Times New Roman" w:hAnsi="Times New Roman" w:cs="Times New Roman"/>
          <w:sz w:val="24"/>
          <w:szCs w:val="24"/>
        </w:rPr>
      </w:pPr>
    </w:p>
    <w:p w14:paraId="0E4FCD8B" w14:textId="77777777" w:rsidR="00CF6DF6" w:rsidRPr="003E5B3D" w:rsidRDefault="00CF6DF6" w:rsidP="005E52C9">
      <w:pPr>
        <w:autoSpaceDE w:val="0"/>
        <w:autoSpaceDN w:val="0"/>
        <w:adjustRightInd w:val="0"/>
        <w:rPr>
          <w:rFonts w:ascii="Times New Roman" w:hAnsi="Times New Roman" w:cs="Times New Roman"/>
          <w:sz w:val="24"/>
          <w:szCs w:val="24"/>
        </w:rPr>
      </w:pPr>
    </w:p>
    <w:p w14:paraId="268CFB5B" w14:textId="77777777" w:rsidR="00CF6DF6" w:rsidRPr="003E5B3D" w:rsidRDefault="00CF6DF6" w:rsidP="005E52C9">
      <w:pPr>
        <w:autoSpaceDE w:val="0"/>
        <w:autoSpaceDN w:val="0"/>
        <w:adjustRightInd w:val="0"/>
        <w:rPr>
          <w:rFonts w:ascii="Times New Roman" w:hAnsi="Times New Roman" w:cs="Times New Roman"/>
          <w:sz w:val="24"/>
          <w:szCs w:val="24"/>
        </w:rPr>
      </w:pPr>
    </w:p>
    <w:p w14:paraId="09939A33" w14:textId="77777777" w:rsidR="00CF6DF6" w:rsidRPr="003E5B3D" w:rsidRDefault="00CF6DF6" w:rsidP="005E52C9">
      <w:pPr>
        <w:autoSpaceDE w:val="0"/>
        <w:autoSpaceDN w:val="0"/>
        <w:adjustRightInd w:val="0"/>
        <w:rPr>
          <w:rFonts w:ascii="Times New Roman" w:hAnsi="Times New Roman" w:cs="Times New Roman"/>
          <w:sz w:val="24"/>
          <w:szCs w:val="24"/>
        </w:rPr>
      </w:pPr>
    </w:p>
    <w:p w14:paraId="7E8F4ECC" w14:textId="77777777" w:rsidR="00CF6DF6" w:rsidRPr="003E5B3D" w:rsidRDefault="00CF6DF6" w:rsidP="005E52C9">
      <w:pPr>
        <w:autoSpaceDE w:val="0"/>
        <w:autoSpaceDN w:val="0"/>
        <w:adjustRightInd w:val="0"/>
        <w:rPr>
          <w:rFonts w:ascii="Times New Roman" w:eastAsiaTheme="minorHAnsi" w:hAnsi="Times New Roman" w:cs="Times New Roman"/>
          <w:b/>
          <w:bCs/>
          <w:sz w:val="24"/>
          <w:szCs w:val="24"/>
        </w:rPr>
      </w:pPr>
    </w:p>
    <w:p w14:paraId="3038DB3A" w14:textId="7F986054" w:rsidR="00EA19FF" w:rsidRPr="003E5B3D" w:rsidRDefault="00EA19FF" w:rsidP="00EA19FF">
      <w:pPr>
        <w:autoSpaceDE w:val="0"/>
        <w:autoSpaceDN w:val="0"/>
        <w:adjustRightInd w:val="0"/>
        <w:jc w:val="right"/>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lastRenderedPageBreak/>
        <w:t>3.pielikums</w:t>
      </w:r>
    </w:p>
    <w:p w14:paraId="103EFB0B" w14:textId="77777777" w:rsidR="00EA19FF" w:rsidRPr="003E5B3D" w:rsidRDefault="00EA19FF" w:rsidP="00EA19FF">
      <w:pPr>
        <w:autoSpaceDE w:val="0"/>
        <w:autoSpaceDN w:val="0"/>
        <w:adjustRightInd w:val="0"/>
        <w:jc w:val="right"/>
        <w:rPr>
          <w:rFonts w:ascii="Times New Roman" w:eastAsiaTheme="minorHAnsi" w:hAnsi="Times New Roman" w:cs="Times New Roman"/>
          <w:bCs/>
          <w:sz w:val="24"/>
          <w:szCs w:val="24"/>
        </w:rPr>
      </w:pPr>
      <w:r w:rsidRPr="003E5B3D">
        <w:rPr>
          <w:rFonts w:ascii="Times New Roman" w:eastAsiaTheme="minorHAnsi" w:hAnsi="Times New Roman" w:cs="Times New Roman"/>
          <w:bCs/>
          <w:sz w:val="24"/>
          <w:szCs w:val="24"/>
        </w:rPr>
        <w:t>Metu konkursa</w:t>
      </w:r>
    </w:p>
    <w:p w14:paraId="5B318699" w14:textId="77777777" w:rsidR="00EA19FF" w:rsidRPr="003E5B3D" w:rsidRDefault="00EA19FF" w:rsidP="00EA19FF">
      <w:pPr>
        <w:jc w:val="right"/>
        <w:rPr>
          <w:rFonts w:ascii="Times New Roman" w:hAnsi="Times New Roman" w:cs="Times New Roman"/>
          <w:bCs/>
          <w:sz w:val="24"/>
          <w:szCs w:val="24"/>
        </w:rPr>
      </w:pPr>
      <w:r w:rsidRPr="003E5B3D">
        <w:rPr>
          <w:rFonts w:ascii="Times New Roman" w:hAnsi="Times New Roman" w:cs="Times New Roman"/>
          <w:bCs/>
          <w:sz w:val="24"/>
          <w:szCs w:val="24"/>
        </w:rPr>
        <w:t xml:space="preserve"> “Piemiņas zīmes Salacgrīvas pilsētas galvam Jānim Liepiņam</w:t>
      </w:r>
    </w:p>
    <w:p w14:paraId="16057EDD" w14:textId="77777777" w:rsidR="00EA19FF" w:rsidRPr="003E5B3D" w:rsidRDefault="00EA19FF" w:rsidP="00EA19FF">
      <w:pPr>
        <w:jc w:val="right"/>
        <w:rPr>
          <w:rFonts w:ascii="Times New Roman" w:hAnsi="Times New Roman" w:cs="Times New Roman"/>
          <w:smallCaps/>
          <w:sz w:val="24"/>
          <w:szCs w:val="24"/>
          <w:u w:val="single"/>
        </w:rPr>
      </w:pPr>
      <w:r w:rsidRPr="003E5B3D">
        <w:rPr>
          <w:rFonts w:ascii="Times New Roman" w:hAnsi="Times New Roman" w:cs="Times New Roman"/>
          <w:bCs/>
          <w:sz w:val="24"/>
          <w:szCs w:val="24"/>
        </w:rPr>
        <w:t xml:space="preserve"> izveide Rīgas ielā 6, Salacgrīvā”</w:t>
      </w:r>
    </w:p>
    <w:p w14:paraId="6BE0B19C" w14:textId="77777777" w:rsidR="00EA19FF" w:rsidRPr="003E5B3D" w:rsidRDefault="00EA19FF" w:rsidP="00EA19FF">
      <w:pPr>
        <w:autoSpaceDE w:val="0"/>
        <w:autoSpaceDN w:val="0"/>
        <w:adjustRightInd w:val="0"/>
        <w:jc w:val="right"/>
        <w:rPr>
          <w:rFonts w:ascii="Times New Roman" w:eastAsiaTheme="minorHAnsi" w:hAnsi="Times New Roman" w:cs="Times New Roman"/>
          <w:b/>
          <w:bCs/>
          <w:sz w:val="24"/>
          <w:szCs w:val="24"/>
        </w:rPr>
      </w:pPr>
      <w:r w:rsidRPr="003E5B3D">
        <w:rPr>
          <w:rFonts w:ascii="Times New Roman" w:eastAsiaTheme="minorHAnsi" w:hAnsi="Times New Roman" w:cs="Times New Roman"/>
          <w:bCs/>
          <w:sz w:val="24"/>
          <w:szCs w:val="24"/>
        </w:rPr>
        <w:t>nolikumam</w:t>
      </w:r>
    </w:p>
    <w:p w14:paraId="2F640BBD" w14:textId="77777777" w:rsidR="00D71C02" w:rsidRPr="003E5B3D" w:rsidRDefault="00D71C02" w:rsidP="00D71C02">
      <w:pPr>
        <w:jc w:val="right"/>
        <w:rPr>
          <w:rFonts w:ascii="Times New Roman" w:hAnsi="Times New Roman" w:cs="Times New Roman"/>
          <w:b/>
          <w:bCs/>
          <w:sz w:val="24"/>
          <w:szCs w:val="24"/>
        </w:rPr>
      </w:pPr>
    </w:p>
    <w:p w14:paraId="2F640BBE" w14:textId="0EA8523F" w:rsidR="00D71C02" w:rsidRPr="003E5B3D" w:rsidRDefault="00D71C02" w:rsidP="00EA19FF">
      <w:pPr>
        <w:autoSpaceDE w:val="0"/>
        <w:autoSpaceDN w:val="0"/>
        <w:adjustRightInd w:val="0"/>
        <w:jc w:val="center"/>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Meta noformēšanas prasības</w:t>
      </w:r>
    </w:p>
    <w:p w14:paraId="13B4803D" w14:textId="77777777" w:rsidR="00EA19FF" w:rsidRPr="003E5B3D" w:rsidRDefault="00EA19FF" w:rsidP="00D71C02">
      <w:pPr>
        <w:autoSpaceDE w:val="0"/>
        <w:autoSpaceDN w:val="0"/>
        <w:adjustRightInd w:val="0"/>
        <w:rPr>
          <w:rFonts w:ascii="Times New Roman" w:eastAsiaTheme="minorHAnsi" w:hAnsi="Times New Roman" w:cs="Times New Roman"/>
          <w:b/>
          <w:bCs/>
          <w:sz w:val="24"/>
          <w:szCs w:val="24"/>
        </w:rPr>
      </w:pPr>
    </w:p>
    <w:p w14:paraId="2F640BBF" w14:textId="77777777" w:rsidR="00D71C02" w:rsidRPr="003E5B3D" w:rsidRDefault="00D71C02" w:rsidP="00D71C02">
      <w:pPr>
        <w:autoSpaceDE w:val="0"/>
        <w:autoSpaceDN w:val="0"/>
        <w:adjustRightInd w:val="0"/>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Iesniedzamā meta sastāvs, meta un devīzes atšifrējuma noformējumam noteiktās</w:t>
      </w:r>
    </w:p>
    <w:p w14:paraId="2F640BC0" w14:textId="77777777" w:rsidR="00D71C02" w:rsidRPr="003E5B3D" w:rsidRDefault="00D71C02" w:rsidP="00D71C02">
      <w:pPr>
        <w:autoSpaceDE w:val="0"/>
        <w:autoSpaceDN w:val="0"/>
        <w:adjustRightInd w:val="0"/>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prasības.</w:t>
      </w:r>
    </w:p>
    <w:p w14:paraId="2F640BC1" w14:textId="48737BBA" w:rsidR="00D71C02" w:rsidRPr="00FA4236" w:rsidRDefault="00D71C02" w:rsidP="008C6F16">
      <w:pPr>
        <w:autoSpaceDE w:val="0"/>
        <w:autoSpaceDN w:val="0"/>
        <w:adjustRightInd w:val="0"/>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 xml:space="preserve">1. Konkursa </w:t>
      </w:r>
      <w:r w:rsidRPr="003E5B3D">
        <w:rPr>
          <w:rFonts w:ascii="Times New Roman" w:eastAsiaTheme="minorHAnsi" w:hAnsi="Times New Roman" w:cs="Times New Roman"/>
          <w:color w:val="000000" w:themeColor="text1"/>
          <w:sz w:val="24"/>
          <w:szCs w:val="24"/>
        </w:rPr>
        <w:t xml:space="preserve">priekšlikumi iesniedzami jebkurā grafiskā tehnikā. Priekšlikumi iesniedzami uz stingrām </w:t>
      </w:r>
      <w:r w:rsidR="00495597" w:rsidRPr="00FA4236">
        <w:rPr>
          <w:rFonts w:ascii="Times New Roman" w:eastAsiaTheme="minorHAnsi" w:hAnsi="Times New Roman" w:cs="Times New Roman"/>
          <w:sz w:val="24"/>
          <w:szCs w:val="24"/>
        </w:rPr>
        <w:t>A3</w:t>
      </w:r>
      <w:r w:rsidR="00746347" w:rsidRPr="00FA4236">
        <w:rPr>
          <w:rFonts w:ascii="Times New Roman" w:eastAsiaTheme="minorHAnsi" w:hAnsi="Times New Roman" w:cs="Times New Roman"/>
          <w:sz w:val="24"/>
          <w:szCs w:val="24"/>
        </w:rPr>
        <w:t xml:space="preserve"> </w:t>
      </w:r>
      <w:r w:rsidRPr="00FA4236">
        <w:rPr>
          <w:rFonts w:ascii="Times New Roman" w:eastAsiaTheme="minorHAnsi" w:hAnsi="Times New Roman" w:cs="Times New Roman"/>
          <w:sz w:val="24"/>
          <w:szCs w:val="24"/>
        </w:rPr>
        <w:t xml:space="preserve">standarta izmēra, numurētām lapām (skaits nav ierobežots). </w:t>
      </w:r>
      <w:r w:rsidR="00495597" w:rsidRPr="00FA4236">
        <w:rPr>
          <w:rFonts w:ascii="Times New Roman" w:eastAsiaTheme="minorHAnsi" w:hAnsi="Times New Roman" w:cs="Times New Roman"/>
          <w:sz w:val="24"/>
          <w:szCs w:val="24"/>
        </w:rPr>
        <w:t xml:space="preserve">Grafiskajos materiālos jāparāda </w:t>
      </w:r>
      <w:r w:rsidRPr="00FA4236">
        <w:rPr>
          <w:rFonts w:ascii="Times New Roman" w:eastAsiaTheme="minorHAnsi" w:hAnsi="Times New Roman" w:cs="Times New Roman"/>
          <w:sz w:val="24"/>
          <w:szCs w:val="24"/>
        </w:rPr>
        <w:t xml:space="preserve">objekta </w:t>
      </w:r>
      <w:r w:rsidR="00495597" w:rsidRPr="00FA4236">
        <w:rPr>
          <w:rFonts w:ascii="Times New Roman" w:eastAsiaTheme="minorHAnsi" w:hAnsi="Times New Roman" w:cs="Times New Roman"/>
          <w:sz w:val="24"/>
          <w:szCs w:val="24"/>
        </w:rPr>
        <w:t>Rīgas ielā</w:t>
      </w:r>
      <w:r w:rsidRPr="00FA4236">
        <w:rPr>
          <w:rFonts w:ascii="Times New Roman" w:eastAsiaTheme="minorHAnsi" w:hAnsi="Times New Roman" w:cs="Times New Roman"/>
          <w:sz w:val="24"/>
          <w:szCs w:val="24"/>
        </w:rPr>
        <w:t xml:space="preserve"> 6</w:t>
      </w:r>
      <w:r w:rsidR="00495597" w:rsidRPr="00FA4236">
        <w:rPr>
          <w:rFonts w:ascii="Times New Roman" w:eastAsiaTheme="minorHAnsi" w:hAnsi="Times New Roman" w:cs="Times New Roman"/>
          <w:sz w:val="24"/>
          <w:szCs w:val="24"/>
        </w:rPr>
        <w:t>, Salacgrīvā, Salacgrīvas novadā,</w:t>
      </w:r>
      <w:r w:rsidRPr="00FA4236">
        <w:rPr>
          <w:rFonts w:ascii="Times New Roman" w:eastAsiaTheme="minorHAnsi" w:hAnsi="Times New Roman" w:cs="Times New Roman"/>
          <w:sz w:val="24"/>
          <w:szCs w:val="24"/>
        </w:rPr>
        <w:t xml:space="preserve"> </w:t>
      </w:r>
      <w:r w:rsidR="00495597" w:rsidRPr="00FA4236">
        <w:rPr>
          <w:rFonts w:ascii="Times New Roman" w:eastAsiaTheme="minorHAnsi" w:hAnsi="Times New Roman" w:cs="Times New Roman"/>
          <w:sz w:val="24"/>
          <w:szCs w:val="24"/>
        </w:rPr>
        <w:t xml:space="preserve">rasējumi, </w:t>
      </w:r>
      <w:r w:rsidRPr="00FA4236">
        <w:rPr>
          <w:rFonts w:ascii="Times New Roman" w:eastAsiaTheme="minorHAnsi" w:hAnsi="Times New Roman" w:cs="Times New Roman"/>
          <w:sz w:val="24"/>
          <w:szCs w:val="24"/>
        </w:rPr>
        <w:t>kas vizuāli atspoguļo plānoto ieceri (pretskati, virsskats, griezumi u.c. mērogā ne mazāk kā</w:t>
      </w:r>
      <w:r w:rsidR="00486451" w:rsidRPr="00FA4236">
        <w:rPr>
          <w:rFonts w:ascii="Times New Roman" w:eastAsiaTheme="minorHAnsi" w:hAnsi="Times New Roman" w:cs="Times New Roman"/>
          <w:sz w:val="24"/>
          <w:szCs w:val="24"/>
        </w:rPr>
        <w:t xml:space="preserve"> </w:t>
      </w:r>
      <w:r w:rsidR="00495597" w:rsidRPr="00FA4236">
        <w:rPr>
          <w:rFonts w:ascii="Times New Roman" w:eastAsiaTheme="minorHAnsi" w:hAnsi="Times New Roman" w:cs="Times New Roman"/>
          <w:sz w:val="24"/>
          <w:szCs w:val="24"/>
        </w:rPr>
        <w:t>1:2</w:t>
      </w:r>
      <w:r w:rsidRPr="00FA4236">
        <w:rPr>
          <w:rFonts w:ascii="Times New Roman" w:eastAsiaTheme="minorHAnsi" w:hAnsi="Times New Roman" w:cs="Times New Roman"/>
          <w:sz w:val="24"/>
          <w:szCs w:val="24"/>
        </w:rPr>
        <w:t>0), objekta vizualizācijas vai perspektīvie skati vides kontekstā;</w:t>
      </w:r>
    </w:p>
    <w:p w14:paraId="2F640BC2" w14:textId="77777777" w:rsidR="00D71C02" w:rsidRPr="003E5B3D" w:rsidRDefault="00D71C02" w:rsidP="008C6F16">
      <w:pPr>
        <w:autoSpaceDE w:val="0"/>
        <w:autoSpaceDN w:val="0"/>
        <w:adjustRightInd w:val="0"/>
        <w:jc w:val="both"/>
        <w:rPr>
          <w:rFonts w:ascii="Times New Roman" w:eastAsiaTheme="minorHAnsi" w:hAnsi="Times New Roman" w:cs="Times New Roman"/>
          <w:color w:val="000000" w:themeColor="text1"/>
          <w:sz w:val="24"/>
          <w:szCs w:val="24"/>
        </w:rPr>
      </w:pPr>
      <w:r w:rsidRPr="003E5B3D">
        <w:rPr>
          <w:rFonts w:ascii="Times New Roman" w:eastAsiaTheme="minorHAnsi" w:hAnsi="Times New Roman" w:cs="Times New Roman"/>
          <w:color w:val="000000" w:themeColor="text1"/>
          <w:sz w:val="24"/>
          <w:szCs w:val="24"/>
        </w:rPr>
        <w:t>2. Priekšlikumam pievienojams paskaidrojuma raksts par plānoto ieceri;</w:t>
      </w:r>
    </w:p>
    <w:p w14:paraId="352D79A9" w14:textId="5815F3F4" w:rsidR="008C6F16" w:rsidRPr="003E5B3D" w:rsidRDefault="00D71C02" w:rsidP="008C6F16">
      <w:pPr>
        <w:autoSpaceDE w:val="0"/>
        <w:autoSpaceDN w:val="0"/>
        <w:adjustRightInd w:val="0"/>
        <w:jc w:val="both"/>
        <w:rPr>
          <w:rFonts w:ascii="Times New Roman" w:eastAsiaTheme="minorHAnsi" w:hAnsi="Times New Roman" w:cs="Times New Roman"/>
          <w:color w:val="000000" w:themeColor="text1"/>
          <w:sz w:val="24"/>
          <w:szCs w:val="24"/>
        </w:rPr>
      </w:pPr>
      <w:r w:rsidRPr="003E5B3D">
        <w:rPr>
          <w:rFonts w:ascii="Times New Roman" w:eastAsiaTheme="minorHAnsi" w:hAnsi="Times New Roman" w:cs="Times New Roman"/>
          <w:color w:val="000000" w:themeColor="text1"/>
          <w:sz w:val="24"/>
          <w:szCs w:val="24"/>
        </w:rPr>
        <w:t>3. Priekšlikumam jāpievieno ieceres realizācijas</w:t>
      </w:r>
      <w:r w:rsidR="008C6F16" w:rsidRPr="003E5B3D">
        <w:rPr>
          <w:rFonts w:ascii="Times New Roman" w:eastAsiaTheme="minorHAnsi" w:hAnsi="Times New Roman" w:cs="Times New Roman"/>
          <w:color w:val="000000" w:themeColor="text1"/>
          <w:sz w:val="24"/>
          <w:szCs w:val="24"/>
        </w:rPr>
        <w:t xml:space="preserve"> izmaksas, t.i., izmaksas piemiņas zīmes īstenošanai materiālā,  atsevišķi </w:t>
      </w:r>
      <w:r w:rsidR="008C6F16" w:rsidRPr="003E5B3D">
        <w:rPr>
          <w:rFonts w:ascii="Times New Roman" w:eastAsiaTheme="minorHAnsi" w:hAnsi="Times New Roman" w:cs="Times New Roman"/>
          <w:sz w:val="24"/>
          <w:szCs w:val="24"/>
        </w:rPr>
        <w:t>norādot materiāla izgatavošanas un uzstādīšanas izmaksas.</w:t>
      </w:r>
    </w:p>
    <w:p w14:paraId="2F640BC4" w14:textId="77777777" w:rsidR="00D71C02" w:rsidRPr="003E5B3D" w:rsidRDefault="00D71C02" w:rsidP="00D71C02">
      <w:pPr>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4. Iesniegtajiem materiāliem jābūt latviešu valodā.</w:t>
      </w:r>
    </w:p>
    <w:p w14:paraId="2F640BC5" w14:textId="77777777" w:rsidR="00FE3F6F" w:rsidRPr="003E5B3D" w:rsidRDefault="00FE3F6F" w:rsidP="00D71C02">
      <w:pPr>
        <w:jc w:val="both"/>
        <w:rPr>
          <w:rFonts w:ascii="Times New Roman" w:eastAsiaTheme="minorHAnsi" w:hAnsi="Times New Roman" w:cs="Times New Roman"/>
          <w:sz w:val="24"/>
          <w:szCs w:val="24"/>
        </w:rPr>
      </w:pPr>
    </w:p>
    <w:p w14:paraId="2F640BC6" w14:textId="77777777" w:rsidR="00FE3F6F" w:rsidRPr="003E5B3D" w:rsidRDefault="00FE3F6F" w:rsidP="00D71C02">
      <w:pPr>
        <w:jc w:val="both"/>
        <w:rPr>
          <w:rFonts w:ascii="Times New Roman" w:eastAsiaTheme="minorHAnsi" w:hAnsi="Times New Roman" w:cs="Times New Roman"/>
          <w:sz w:val="24"/>
          <w:szCs w:val="24"/>
        </w:rPr>
      </w:pPr>
    </w:p>
    <w:p w14:paraId="2F640BC7" w14:textId="77777777" w:rsidR="00FE3F6F" w:rsidRPr="003E5B3D" w:rsidRDefault="00FE3F6F" w:rsidP="00D71C02">
      <w:pPr>
        <w:jc w:val="both"/>
        <w:rPr>
          <w:rFonts w:ascii="Times New Roman" w:eastAsiaTheme="minorHAnsi" w:hAnsi="Times New Roman" w:cs="Times New Roman"/>
          <w:sz w:val="24"/>
          <w:szCs w:val="24"/>
        </w:rPr>
      </w:pPr>
    </w:p>
    <w:p w14:paraId="2F640BC8" w14:textId="77777777" w:rsidR="00FE3F6F" w:rsidRPr="003E5B3D" w:rsidRDefault="00FE3F6F" w:rsidP="00D71C02">
      <w:pPr>
        <w:jc w:val="both"/>
        <w:rPr>
          <w:rFonts w:ascii="Times New Roman" w:eastAsiaTheme="minorHAnsi" w:hAnsi="Times New Roman" w:cs="Times New Roman"/>
          <w:sz w:val="24"/>
          <w:szCs w:val="24"/>
        </w:rPr>
      </w:pPr>
    </w:p>
    <w:p w14:paraId="2F640BC9" w14:textId="77777777" w:rsidR="00FE3F6F" w:rsidRPr="003E5B3D" w:rsidRDefault="00FE3F6F" w:rsidP="00D71C02">
      <w:pPr>
        <w:jc w:val="both"/>
        <w:rPr>
          <w:rFonts w:ascii="Times New Roman" w:eastAsiaTheme="minorHAnsi" w:hAnsi="Times New Roman" w:cs="Times New Roman"/>
          <w:sz w:val="24"/>
          <w:szCs w:val="24"/>
        </w:rPr>
      </w:pPr>
    </w:p>
    <w:p w14:paraId="2F640BCA" w14:textId="77777777" w:rsidR="00FE3F6F" w:rsidRPr="003E5B3D" w:rsidRDefault="00FE3F6F" w:rsidP="00D71C02">
      <w:pPr>
        <w:jc w:val="both"/>
        <w:rPr>
          <w:rFonts w:ascii="Times New Roman" w:eastAsiaTheme="minorHAnsi" w:hAnsi="Times New Roman" w:cs="Times New Roman"/>
          <w:sz w:val="24"/>
          <w:szCs w:val="24"/>
        </w:rPr>
      </w:pPr>
    </w:p>
    <w:p w14:paraId="2F640BCB" w14:textId="77777777" w:rsidR="00FE3F6F" w:rsidRPr="003E5B3D" w:rsidRDefault="00FE3F6F" w:rsidP="00D71C02">
      <w:pPr>
        <w:jc w:val="both"/>
        <w:rPr>
          <w:rFonts w:ascii="Times New Roman" w:eastAsiaTheme="minorHAnsi" w:hAnsi="Times New Roman" w:cs="Times New Roman"/>
          <w:sz w:val="24"/>
          <w:szCs w:val="24"/>
        </w:rPr>
      </w:pPr>
    </w:p>
    <w:p w14:paraId="2F640BCC" w14:textId="77777777" w:rsidR="00FE3F6F" w:rsidRPr="003E5B3D" w:rsidRDefault="00FE3F6F" w:rsidP="00D71C02">
      <w:pPr>
        <w:jc w:val="both"/>
        <w:rPr>
          <w:rFonts w:ascii="Times New Roman" w:eastAsiaTheme="minorHAnsi" w:hAnsi="Times New Roman" w:cs="Times New Roman"/>
          <w:sz w:val="24"/>
          <w:szCs w:val="24"/>
        </w:rPr>
      </w:pPr>
    </w:p>
    <w:p w14:paraId="2F640BCD" w14:textId="77777777" w:rsidR="00FE3F6F" w:rsidRPr="003E5B3D" w:rsidRDefault="00FE3F6F" w:rsidP="00D71C02">
      <w:pPr>
        <w:jc w:val="both"/>
        <w:rPr>
          <w:rFonts w:ascii="Times New Roman" w:eastAsiaTheme="minorHAnsi" w:hAnsi="Times New Roman" w:cs="Times New Roman"/>
          <w:sz w:val="24"/>
          <w:szCs w:val="24"/>
        </w:rPr>
      </w:pPr>
    </w:p>
    <w:p w14:paraId="2F640BCE" w14:textId="77777777" w:rsidR="00FE3F6F" w:rsidRPr="003E5B3D" w:rsidRDefault="00FE3F6F" w:rsidP="00D71C02">
      <w:pPr>
        <w:jc w:val="both"/>
        <w:rPr>
          <w:rFonts w:ascii="Times New Roman" w:eastAsiaTheme="minorHAnsi" w:hAnsi="Times New Roman" w:cs="Times New Roman"/>
          <w:sz w:val="24"/>
          <w:szCs w:val="24"/>
        </w:rPr>
      </w:pPr>
    </w:p>
    <w:p w14:paraId="2F640BCF" w14:textId="77777777" w:rsidR="00FE3F6F" w:rsidRPr="003E5B3D" w:rsidRDefault="00FE3F6F" w:rsidP="00D71C02">
      <w:pPr>
        <w:jc w:val="both"/>
        <w:rPr>
          <w:rFonts w:ascii="Times New Roman" w:eastAsiaTheme="minorHAnsi" w:hAnsi="Times New Roman" w:cs="Times New Roman"/>
          <w:sz w:val="24"/>
          <w:szCs w:val="24"/>
        </w:rPr>
      </w:pPr>
    </w:p>
    <w:p w14:paraId="2F640BD0" w14:textId="77777777" w:rsidR="00FE3F6F" w:rsidRPr="003E5B3D" w:rsidRDefault="00FE3F6F" w:rsidP="00D71C02">
      <w:pPr>
        <w:jc w:val="both"/>
        <w:rPr>
          <w:rFonts w:ascii="Times New Roman" w:eastAsiaTheme="minorHAnsi" w:hAnsi="Times New Roman" w:cs="Times New Roman"/>
          <w:sz w:val="24"/>
          <w:szCs w:val="24"/>
        </w:rPr>
      </w:pPr>
    </w:p>
    <w:p w14:paraId="2F640BD1" w14:textId="77777777" w:rsidR="00FE3F6F" w:rsidRPr="003E5B3D" w:rsidRDefault="00FE3F6F" w:rsidP="00D71C02">
      <w:pPr>
        <w:jc w:val="both"/>
        <w:rPr>
          <w:rFonts w:ascii="Times New Roman" w:eastAsiaTheme="minorHAnsi" w:hAnsi="Times New Roman" w:cs="Times New Roman"/>
          <w:sz w:val="24"/>
          <w:szCs w:val="24"/>
        </w:rPr>
      </w:pPr>
    </w:p>
    <w:p w14:paraId="2F640BD2" w14:textId="77777777" w:rsidR="00FE3F6F" w:rsidRPr="003E5B3D" w:rsidRDefault="00FE3F6F" w:rsidP="00D71C02">
      <w:pPr>
        <w:jc w:val="both"/>
        <w:rPr>
          <w:rFonts w:ascii="Times New Roman" w:eastAsiaTheme="minorHAnsi" w:hAnsi="Times New Roman" w:cs="Times New Roman"/>
          <w:sz w:val="24"/>
          <w:szCs w:val="24"/>
        </w:rPr>
      </w:pPr>
    </w:p>
    <w:p w14:paraId="2F640BD3" w14:textId="77777777" w:rsidR="00FE3F6F" w:rsidRPr="003E5B3D" w:rsidRDefault="00FE3F6F" w:rsidP="00D71C02">
      <w:pPr>
        <w:jc w:val="both"/>
        <w:rPr>
          <w:rFonts w:ascii="Times New Roman" w:eastAsiaTheme="minorHAnsi" w:hAnsi="Times New Roman" w:cs="Times New Roman"/>
          <w:sz w:val="24"/>
          <w:szCs w:val="24"/>
        </w:rPr>
      </w:pPr>
    </w:p>
    <w:p w14:paraId="2F640BD5" w14:textId="77777777" w:rsidR="00FE3F6F" w:rsidRPr="003E5B3D" w:rsidRDefault="00FE3F6F" w:rsidP="00D71C02">
      <w:pPr>
        <w:jc w:val="both"/>
        <w:rPr>
          <w:rFonts w:ascii="Times New Roman" w:eastAsiaTheme="minorHAnsi" w:hAnsi="Times New Roman" w:cs="Times New Roman"/>
          <w:sz w:val="24"/>
          <w:szCs w:val="24"/>
        </w:rPr>
      </w:pPr>
    </w:p>
    <w:p w14:paraId="2F640BEA" w14:textId="4B51DDD0" w:rsidR="008C0CD4" w:rsidRPr="003E5B3D" w:rsidRDefault="008C0CD4" w:rsidP="00CF6DF6">
      <w:pPr>
        <w:autoSpaceDE w:val="0"/>
        <w:autoSpaceDN w:val="0"/>
        <w:adjustRightInd w:val="0"/>
        <w:rPr>
          <w:rFonts w:ascii="Times New Roman" w:hAnsi="Times New Roman" w:cs="Times New Roman"/>
          <w:b/>
          <w:sz w:val="24"/>
          <w:szCs w:val="24"/>
        </w:rPr>
      </w:pPr>
    </w:p>
    <w:p w14:paraId="2A8DC0C7" w14:textId="6338A58B" w:rsidR="00EA19FF" w:rsidRPr="003E5B3D" w:rsidRDefault="00EA19FF" w:rsidP="00EA19FF">
      <w:pPr>
        <w:autoSpaceDE w:val="0"/>
        <w:autoSpaceDN w:val="0"/>
        <w:adjustRightInd w:val="0"/>
        <w:jc w:val="right"/>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lastRenderedPageBreak/>
        <w:t>4.pielikums</w:t>
      </w:r>
    </w:p>
    <w:p w14:paraId="1B296CE2" w14:textId="77777777" w:rsidR="00EA19FF" w:rsidRPr="003E5B3D" w:rsidRDefault="00EA19FF" w:rsidP="00EA19FF">
      <w:pPr>
        <w:autoSpaceDE w:val="0"/>
        <w:autoSpaceDN w:val="0"/>
        <w:adjustRightInd w:val="0"/>
        <w:jc w:val="right"/>
        <w:rPr>
          <w:rFonts w:ascii="Times New Roman" w:eastAsiaTheme="minorHAnsi" w:hAnsi="Times New Roman" w:cs="Times New Roman"/>
          <w:bCs/>
          <w:sz w:val="24"/>
          <w:szCs w:val="24"/>
        </w:rPr>
      </w:pPr>
      <w:r w:rsidRPr="003E5B3D">
        <w:rPr>
          <w:rFonts w:ascii="Times New Roman" w:eastAsiaTheme="minorHAnsi" w:hAnsi="Times New Roman" w:cs="Times New Roman"/>
          <w:bCs/>
          <w:sz w:val="24"/>
          <w:szCs w:val="24"/>
        </w:rPr>
        <w:t>Metu konkursa</w:t>
      </w:r>
    </w:p>
    <w:p w14:paraId="1F42E4BC" w14:textId="77777777" w:rsidR="00EA19FF" w:rsidRPr="003E5B3D" w:rsidRDefault="00EA19FF" w:rsidP="00EA19FF">
      <w:pPr>
        <w:jc w:val="right"/>
        <w:rPr>
          <w:rFonts w:ascii="Times New Roman" w:hAnsi="Times New Roman" w:cs="Times New Roman"/>
          <w:bCs/>
          <w:sz w:val="24"/>
          <w:szCs w:val="24"/>
        </w:rPr>
      </w:pPr>
      <w:r w:rsidRPr="003E5B3D">
        <w:rPr>
          <w:rFonts w:ascii="Times New Roman" w:hAnsi="Times New Roman" w:cs="Times New Roman"/>
          <w:bCs/>
          <w:sz w:val="24"/>
          <w:szCs w:val="24"/>
        </w:rPr>
        <w:t xml:space="preserve"> “Piemiņas zīmes Salacgrīvas pilsētas galvam Jānim Liepiņam</w:t>
      </w:r>
    </w:p>
    <w:p w14:paraId="644DB079" w14:textId="77777777" w:rsidR="00EA19FF" w:rsidRPr="003E5B3D" w:rsidRDefault="00EA19FF" w:rsidP="00EA19FF">
      <w:pPr>
        <w:jc w:val="right"/>
        <w:rPr>
          <w:rFonts w:ascii="Times New Roman" w:hAnsi="Times New Roman" w:cs="Times New Roman"/>
          <w:smallCaps/>
          <w:sz w:val="24"/>
          <w:szCs w:val="24"/>
          <w:u w:val="single"/>
        </w:rPr>
      </w:pPr>
      <w:r w:rsidRPr="003E5B3D">
        <w:rPr>
          <w:rFonts w:ascii="Times New Roman" w:hAnsi="Times New Roman" w:cs="Times New Roman"/>
          <w:bCs/>
          <w:sz w:val="24"/>
          <w:szCs w:val="24"/>
        </w:rPr>
        <w:t xml:space="preserve"> izveide Rīgas ielā 6, Salacgrīvā”</w:t>
      </w:r>
    </w:p>
    <w:p w14:paraId="13780A4B" w14:textId="77777777" w:rsidR="00EA19FF" w:rsidRPr="003E5B3D" w:rsidRDefault="00EA19FF" w:rsidP="00EA19FF">
      <w:pPr>
        <w:autoSpaceDE w:val="0"/>
        <w:autoSpaceDN w:val="0"/>
        <w:adjustRightInd w:val="0"/>
        <w:jc w:val="right"/>
        <w:rPr>
          <w:rFonts w:ascii="Times New Roman" w:eastAsiaTheme="minorHAnsi" w:hAnsi="Times New Roman" w:cs="Times New Roman"/>
          <w:b/>
          <w:bCs/>
          <w:sz w:val="24"/>
          <w:szCs w:val="24"/>
        </w:rPr>
      </w:pPr>
      <w:r w:rsidRPr="003E5B3D">
        <w:rPr>
          <w:rFonts w:ascii="Times New Roman" w:eastAsiaTheme="minorHAnsi" w:hAnsi="Times New Roman" w:cs="Times New Roman"/>
          <w:bCs/>
          <w:sz w:val="24"/>
          <w:szCs w:val="24"/>
        </w:rPr>
        <w:t>nolikumam</w:t>
      </w:r>
    </w:p>
    <w:p w14:paraId="2F640BEC" w14:textId="77777777" w:rsidR="008C0CD4" w:rsidRPr="003E5B3D" w:rsidRDefault="008C0CD4" w:rsidP="00EA19FF">
      <w:pPr>
        <w:jc w:val="center"/>
        <w:rPr>
          <w:rFonts w:ascii="Times New Roman" w:hAnsi="Times New Roman" w:cs="Times New Roman"/>
          <w:b/>
          <w:sz w:val="24"/>
          <w:szCs w:val="24"/>
        </w:rPr>
      </w:pPr>
      <w:r w:rsidRPr="003E5B3D">
        <w:rPr>
          <w:rFonts w:ascii="Times New Roman" w:hAnsi="Times New Roman" w:cs="Times New Roman"/>
          <w:b/>
          <w:sz w:val="24"/>
          <w:szCs w:val="24"/>
        </w:rPr>
        <w:t>Ziņas par Jāni Liepiņu</w:t>
      </w:r>
    </w:p>
    <w:p w14:paraId="2F640BED" w14:textId="77777777" w:rsidR="008C0CD4" w:rsidRPr="003E5B3D" w:rsidRDefault="008C0CD4" w:rsidP="008C0CD4">
      <w:pPr>
        <w:jc w:val="both"/>
        <w:rPr>
          <w:rFonts w:ascii="Times New Roman" w:hAnsi="Times New Roman" w:cs="Times New Roman"/>
          <w:sz w:val="24"/>
          <w:szCs w:val="24"/>
        </w:rPr>
      </w:pPr>
    </w:p>
    <w:p w14:paraId="2F640BEE" w14:textId="77777777" w:rsidR="008C0CD4" w:rsidRPr="003E5B3D" w:rsidRDefault="008C0CD4" w:rsidP="008C0CD4">
      <w:pPr>
        <w:jc w:val="both"/>
        <w:rPr>
          <w:rFonts w:ascii="Times New Roman" w:hAnsi="Times New Roman" w:cs="Times New Roman"/>
          <w:sz w:val="24"/>
          <w:szCs w:val="24"/>
        </w:rPr>
      </w:pPr>
      <w:r w:rsidRPr="003E5B3D">
        <w:rPr>
          <w:rFonts w:ascii="Times New Roman" w:hAnsi="Times New Roman" w:cs="Times New Roman"/>
          <w:sz w:val="24"/>
          <w:szCs w:val="24"/>
        </w:rPr>
        <w:t xml:space="preserve">Ar Saeimas 1928,gada 11.februāra likumu Salacgrīva no miesta kļuva  par pilsētu, un  no tās dibināšanas līdz padomju  okupācijai to vadīja </w:t>
      </w:r>
      <w:r w:rsidRPr="003E5B3D">
        <w:rPr>
          <w:rFonts w:ascii="Times New Roman" w:hAnsi="Times New Roman" w:cs="Times New Roman"/>
          <w:b/>
          <w:sz w:val="24"/>
          <w:szCs w:val="24"/>
        </w:rPr>
        <w:t>Jānis Liepiņš</w:t>
      </w:r>
      <w:r w:rsidRPr="003E5B3D">
        <w:rPr>
          <w:rFonts w:ascii="Times New Roman" w:hAnsi="Times New Roman" w:cs="Times New Roman"/>
          <w:sz w:val="24"/>
          <w:szCs w:val="24"/>
        </w:rPr>
        <w:t xml:space="preserve">. </w:t>
      </w:r>
    </w:p>
    <w:p w14:paraId="2F640BEF" w14:textId="657A7DA8" w:rsidR="008C0CD4" w:rsidRPr="003E5B3D" w:rsidRDefault="008C0CD4" w:rsidP="008C0CD4">
      <w:pPr>
        <w:jc w:val="both"/>
        <w:rPr>
          <w:rFonts w:ascii="Times New Roman" w:hAnsi="Times New Roman" w:cs="Times New Roman"/>
          <w:sz w:val="24"/>
          <w:szCs w:val="24"/>
        </w:rPr>
      </w:pPr>
      <w:r w:rsidRPr="003E5B3D">
        <w:rPr>
          <w:rFonts w:ascii="Times New Roman" w:hAnsi="Times New Roman" w:cs="Times New Roman"/>
          <w:sz w:val="24"/>
          <w:szCs w:val="24"/>
        </w:rPr>
        <w:t xml:space="preserve">Dzimis 1876.gada 6.oktobrī Turaidā lauksaimnieka ģimenē, apmeklējis Nikolaja ģimnāziju Rīgā, studējis farmāciju Tērbatas universitātē un no 1904.gada uzņemts Tērbatas studentu korporācijā </w:t>
      </w:r>
      <w:r w:rsidR="00874299">
        <w:rPr>
          <w:rFonts w:ascii="Times New Roman" w:hAnsi="Times New Roman" w:cs="Times New Roman"/>
          <w:i/>
          <w:sz w:val="24"/>
          <w:szCs w:val="24"/>
        </w:rPr>
        <w:t>Lettga</w:t>
      </w:r>
      <w:r w:rsidRPr="003E5B3D">
        <w:rPr>
          <w:rFonts w:ascii="Times New Roman" w:hAnsi="Times New Roman" w:cs="Times New Roman"/>
          <w:i/>
          <w:sz w:val="24"/>
          <w:szCs w:val="24"/>
        </w:rPr>
        <w:t>l</w:t>
      </w:r>
      <w:r w:rsidR="00CF6DF6" w:rsidRPr="003E5B3D">
        <w:rPr>
          <w:rFonts w:ascii="Times New Roman" w:hAnsi="Times New Roman" w:cs="Times New Roman"/>
          <w:i/>
          <w:sz w:val="24"/>
          <w:szCs w:val="24"/>
        </w:rPr>
        <w:t>l</w:t>
      </w:r>
      <w:r w:rsidRPr="003E5B3D">
        <w:rPr>
          <w:rFonts w:ascii="Times New Roman" w:hAnsi="Times New Roman" w:cs="Times New Roman"/>
          <w:i/>
          <w:sz w:val="24"/>
          <w:szCs w:val="24"/>
        </w:rPr>
        <w:t>ia,</w:t>
      </w:r>
      <w:r w:rsidRPr="003E5B3D">
        <w:rPr>
          <w:rFonts w:ascii="Times New Roman" w:hAnsi="Times New Roman" w:cs="Times New Roman"/>
          <w:sz w:val="24"/>
          <w:szCs w:val="24"/>
        </w:rPr>
        <w:t xml:space="preserve"> bijis aptiekā</w:t>
      </w:r>
      <w:r w:rsidR="00CF6DF6" w:rsidRPr="003E5B3D">
        <w:rPr>
          <w:rFonts w:ascii="Times New Roman" w:hAnsi="Times New Roman" w:cs="Times New Roman"/>
          <w:sz w:val="24"/>
          <w:szCs w:val="24"/>
        </w:rPr>
        <w:t>rs vairākās vietās Vidzemē. 1906</w:t>
      </w:r>
      <w:r w:rsidRPr="003E5B3D">
        <w:rPr>
          <w:rFonts w:ascii="Times New Roman" w:hAnsi="Times New Roman" w:cs="Times New Roman"/>
          <w:sz w:val="24"/>
          <w:szCs w:val="24"/>
        </w:rPr>
        <w:t xml:space="preserve">.gadā, kad iegūst īpašumā Salacgrīvas aptieku Rīgas ielā 6, pārceļas uz turpmāko dzīvi šeit. </w:t>
      </w:r>
    </w:p>
    <w:p w14:paraId="2F640BF1" w14:textId="7DCA337D" w:rsidR="008C0CD4" w:rsidRPr="003E5B3D" w:rsidRDefault="008C0CD4" w:rsidP="008C0CD4">
      <w:pPr>
        <w:jc w:val="both"/>
        <w:rPr>
          <w:rFonts w:ascii="Times New Roman" w:hAnsi="Times New Roman" w:cs="Times New Roman"/>
          <w:sz w:val="24"/>
          <w:szCs w:val="24"/>
        </w:rPr>
      </w:pPr>
      <w:r w:rsidRPr="003E5B3D">
        <w:rPr>
          <w:rFonts w:ascii="Times New Roman" w:hAnsi="Times New Roman" w:cs="Times New Roman"/>
          <w:i/>
          <w:sz w:val="24"/>
          <w:szCs w:val="24"/>
        </w:rPr>
        <w:t xml:space="preserve">Jāņa Liepiņa </w:t>
      </w:r>
      <w:r w:rsidR="00874299">
        <w:rPr>
          <w:rFonts w:ascii="Times New Roman" w:hAnsi="Times New Roman" w:cs="Times New Roman"/>
          <w:i/>
          <w:sz w:val="24"/>
          <w:szCs w:val="24"/>
        </w:rPr>
        <w:t>nopelni Salacgrīv</w:t>
      </w:r>
      <w:r w:rsidRPr="003E5B3D">
        <w:rPr>
          <w:rFonts w:ascii="Times New Roman" w:hAnsi="Times New Roman" w:cs="Times New Roman"/>
          <w:i/>
          <w:sz w:val="24"/>
          <w:szCs w:val="24"/>
        </w:rPr>
        <w:t>ā ir šādi</w:t>
      </w:r>
      <w:r w:rsidRPr="003E5B3D">
        <w:rPr>
          <w:rFonts w:ascii="Times New Roman" w:hAnsi="Times New Roman" w:cs="Times New Roman"/>
          <w:sz w:val="24"/>
          <w:szCs w:val="24"/>
        </w:rPr>
        <w:t xml:space="preserve">: Līdz savai ievēlēšanai pilsētas galvas amatā viņš  vada ne tikai aptieku, bet daudzus gadus aktīvi darbojas vietējā sabiedriskā dzīvē. Kamēr Salacgrīva iegūst savu ārsta prakses vietu, nereti uzņemas ārsta funkcijas un par ārstu tolaik arī saukts. No 1909.gada līdz 1922.gadam ir Salacgrīvas saviesīgās biedrības priekšnieks, 10 gadus vada Salacgrīvas Brīvprātīgo ugunsdzēsēju biedrību, spēlē vietējā teātra grupā un darbojas miesta valdē līdz pat 1928.gadam, kad tiek ievēlēts arī par pirmo pilsētas galvu. 1941.gada 14.jūnijā tiek  arestēts un nonāk ieslodzījumā Molotovas apgabala Usoļlagā. Piespriests augstākais soda mērs – nošaušana. Spriedums netiek </w:t>
      </w:r>
      <w:r w:rsidR="001066BB" w:rsidRPr="003E5B3D">
        <w:rPr>
          <w:rFonts w:ascii="Times New Roman" w:hAnsi="Times New Roman" w:cs="Times New Roman"/>
          <w:sz w:val="24"/>
          <w:szCs w:val="24"/>
        </w:rPr>
        <w:t>izpildīts, jo 1942.gada 2.februārī (datums miršanas apliecībā, IV-ME Nr.</w:t>
      </w:r>
      <w:r w:rsidR="00C21125" w:rsidRPr="003E5B3D">
        <w:rPr>
          <w:rFonts w:ascii="Times New Roman" w:hAnsi="Times New Roman" w:cs="Times New Roman"/>
          <w:sz w:val="24"/>
          <w:szCs w:val="24"/>
        </w:rPr>
        <w:t>291197, izdota 1992.g.29.jīlijā)</w:t>
      </w:r>
      <w:r w:rsidRPr="003E5B3D">
        <w:rPr>
          <w:rFonts w:ascii="Times New Roman" w:hAnsi="Times New Roman" w:cs="Times New Roman"/>
          <w:sz w:val="24"/>
          <w:szCs w:val="24"/>
        </w:rPr>
        <w:t xml:space="preserve"> ieslodzījumā miris.</w:t>
      </w:r>
    </w:p>
    <w:p w14:paraId="2F640BF2" w14:textId="77777777" w:rsidR="008C0CD4" w:rsidRPr="003E5B3D" w:rsidRDefault="008C0CD4" w:rsidP="008C0CD4">
      <w:pPr>
        <w:jc w:val="both"/>
        <w:rPr>
          <w:rFonts w:ascii="Times New Roman" w:hAnsi="Times New Roman" w:cs="Times New Roman"/>
          <w:sz w:val="24"/>
          <w:szCs w:val="24"/>
        </w:rPr>
      </w:pPr>
      <w:r w:rsidRPr="003E5B3D">
        <w:rPr>
          <w:rFonts w:ascii="Times New Roman" w:hAnsi="Times New Roman" w:cs="Times New Roman"/>
          <w:sz w:val="24"/>
          <w:szCs w:val="24"/>
        </w:rPr>
        <w:t xml:space="preserve">      Jāņa Liepiņa  darbības laikā mazais zvejnieku miests izauga par piejūras mazpilsētu ar saviem nākotnes attīstības plāniem un iecerēm, kurus realizēt pārtrauca padomju okupācija.</w:t>
      </w:r>
    </w:p>
    <w:p w14:paraId="2F640BF3" w14:textId="43D844B5" w:rsidR="008C0CD4" w:rsidRPr="003E5B3D" w:rsidRDefault="007D1E59" w:rsidP="008C0CD4">
      <w:pPr>
        <w:jc w:val="both"/>
        <w:rPr>
          <w:rFonts w:ascii="Times New Roman" w:hAnsi="Times New Roman" w:cs="Times New Roman"/>
          <w:sz w:val="24"/>
          <w:szCs w:val="24"/>
        </w:rPr>
      </w:pPr>
      <w:r w:rsidRPr="003E5B3D">
        <w:rPr>
          <w:rFonts w:ascii="Times New Roman" w:hAnsi="Times New Roman" w:cs="Times New Roman"/>
          <w:sz w:val="24"/>
          <w:szCs w:val="24"/>
        </w:rPr>
        <w:t>2016.gada 6.oktobrī atzīmējām</w:t>
      </w:r>
      <w:r w:rsidR="008C0CD4" w:rsidRPr="003E5B3D">
        <w:rPr>
          <w:rFonts w:ascii="Times New Roman" w:hAnsi="Times New Roman" w:cs="Times New Roman"/>
          <w:sz w:val="24"/>
          <w:szCs w:val="24"/>
        </w:rPr>
        <w:t xml:space="preserve"> Jāņa Liepiņa 140 gadu jubileju</w:t>
      </w:r>
      <w:r w:rsidRPr="003E5B3D">
        <w:rPr>
          <w:rFonts w:ascii="Times New Roman" w:hAnsi="Times New Roman" w:cs="Times New Roman"/>
          <w:sz w:val="24"/>
          <w:szCs w:val="24"/>
        </w:rPr>
        <w:t xml:space="preserve">, publicējot rakstu laikrakstā </w:t>
      </w:r>
      <w:r w:rsidRPr="00874299">
        <w:rPr>
          <w:rFonts w:ascii="Times New Roman" w:hAnsi="Times New Roman" w:cs="Times New Roman"/>
          <w:b/>
          <w:sz w:val="24"/>
          <w:szCs w:val="24"/>
          <w:u w:val="single"/>
        </w:rPr>
        <w:t xml:space="preserve">“Auseklis” </w:t>
      </w:r>
      <w:r w:rsidR="002D7B4F" w:rsidRPr="00874299">
        <w:rPr>
          <w:rFonts w:ascii="Times New Roman" w:hAnsi="Times New Roman" w:cs="Times New Roman"/>
          <w:b/>
          <w:sz w:val="24"/>
          <w:szCs w:val="24"/>
          <w:u w:val="single"/>
        </w:rPr>
        <w:t xml:space="preserve">(1.11.2016.g.) </w:t>
      </w:r>
      <w:r w:rsidRPr="003E5B3D">
        <w:rPr>
          <w:rFonts w:ascii="Times New Roman" w:hAnsi="Times New Roman" w:cs="Times New Roman"/>
          <w:sz w:val="24"/>
          <w:szCs w:val="24"/>
        </w:rPr>
        <w:t xml:space="preserve"> un </w:t>
      </w:r>
      <w:r w:rsidR="002D7B4F" w:rsidRPr="003E5B3D">
        <w:rPr>
          <w:rFonts w:ascii="Times New Roman" w:hAnsi="Times New Roman" w:cs="Times New Roman"/>
          <w:sz w:val="24"/>
          <w:szCs w:val="24"/>
        </w:rPr>
        <w:t>izveidojot piemiņas izstādi Salacgrīvas  muzejā</w:t>
      </w:r>
      <w:r w:rsidR="008C0CD4" w:rsidRPr="003E5B3D">
        <w:rPr>
          <w:rFonts w:ascii="Times New Roman" w:hAnsi="Times New Roman" w:cs="Times New Roman"/>
          <w:sz w:val="24"/>
          <w:szCs w:val="24"/>
        </w:rPr>
        <w:t>.</w:t>
      </w:r>
    </w:p>
    <w:p w14:paraId="2F640BF8" w14:textId="77777777" w:rsidR="00C3569D" w:rsidRPr="003E5B3D" w:rsidRDefault="00C3569D" w:rsidP="008C0CD4">
      <w:pPr>
        <w:jc w:val="both"/>
        <w:rPr>
          <w:rFonts w:ascii="Times New Roman" w:hAnsi="Times New Roman" w:cs="Times New Roman"/>
          <w:sz w:val="24"/>
          <w:szCs w:val="24"/>
        </w:rPr>
      </w:pPr>
      <w:r w:rsidRPr="003E5B3D">
        <w:rPr>
          <w:rFonts w:ascii="Times New Roman" w:hAnsi="Times New Roman" w:cs="Times New Roman"/>
          <w:sz w:val="24"/>
          <w:szCs w:val="24"/>
        </w:rPr>
        <w:t>No laikraksta</w:t>
      </w:r>
      <w:r w:rsidRPr="003E5B3D">
        <w:rPr>
          <w:rFonts w:ascii="Times New Roman" w:hAnsi="Times New Roman" w:cs="Times New Roman"/>
          <w:i/>
          <w:sz w:val="24"/>
          <w:szCs w:val="24"/>
        </w:rPr>
        <w:t xml:space="preserve"> </w:t>
      </w:r>
      <w:r w:rsidRPr="003E5B3D">
        <w:rPr>
          <w:rFonts w:ascii="Times New Roman" w:hAnsi="Times New Roman" w:cs="Times New Roman"/>
          <w:sz w:val="24"/>
          <w:szCs w:val="24"/>
        </w:rPr>
        <w:t>LATVIS  Nr.3538, 1933.g.24. augustā.</w:t>
      </w:r>
    </w:p>
    <w:p w14:paraId="2F640BFA" w14:textId="77777777" w:rsidR="00C3569D" w:rsidRPr="003E5B3D" w:rsidRDefault="00C3569D" w:rsidP="008C0CD4">
      <w:pPr>
        <w:jc w:val="both"/>
        <w:rPr>
          <w:rFonts w:ascii="Times New Roman" w:hAnsi="Times New Roman" w:cs="Times New Roman"/>
          <w:b/>
          <w:sz w:val="24"/>
          <w:szCs w:val="24"/>
        </w:rPr>
      </w:pPr>
      <w:r w:rsidRPr="003E5B3D">
        <w:rPr>
          <w:rFonts w:ascii="Times New Roman" w:hAnsi="Times New Roman" w:cs="Times New Roman"/>
          <w:b/>
          <w:sz w:val="24"/>
          <w:szCs w:val="24"/>
        </w:rPr>
        <w:t xml:space="preserve">25 </w:t>
      </w:r>
      <w:r w:rsidR="008D2B3C" w:rsidRPr="003E5B3D">
        <w:rPr>
          <w:rFonts w:ascii="Times New Roman" w:hAnsi="Times New Roman" w:cs="Times New Roman"/>
          <w:b/>
          <w:sz w:val="24"/>
          <w:szCs w:val="24"/>
        </w:rPr>
        <w:t>darba gadi ( Jāņa Liepiņa portr</w:t>
      </w:r>
      <w:r w:rsidRPr="003E5B3D">
        <w:rPr>
          <w:rFonts w:ascii="Times New Roman" w:hAnsi="Times New Roman" w:cs="Times New Roman"/>
          <w:b/>
          <w:sz w:val="24"/>
          <w:szCs w:val="24"/>
        </w:rPr>
        <w:t>ets)</w:t>
      </w:r>
    </w:p>
    <w:p w14:paraId="2F640BFC" w14:textId="2CE3ABF8" w:rsidR="008D2B3C" w:rsidRPr="003E5B3D" w:rsidRDefault="008D2B3C" w:rsidP="008C0CD4">
      <w:pPr>
        <w:jc w:val="both"/>
        <w:rPr>
          <w:rFonts w:ascii="Times New Roman" w:hAnsi="Times New Roman" w:cs="Times New Roman"/>
          <w:sz w:val="24"/>
          <w:szCs w:val="24"/>
        </w:rPr>
      </w:pPr>
      <w:r w:rsidRPr="003E5B3D">
        <w:rPr>
          <w:rFonts w:ascii="Times New Roman" w:hAnsi="Times New Roman" w:cs="Times New Roman"/>
          <w:sz w:val="24"/>
          <w:szCs w:val="24"/>
        </w:rPr>
        <w:t>Salacgrīvas pilsētas pašvaldības izveidošanā un nostiprināšanā lieli nopelni ir pilsētas galvam provizoram Jāni</w:t>
      </w:r>
      <w:r w:rsidR="00F82A7E" w:rsidRPr="003E5B3D">
        <w:rPr>
          <w:rFonts w:ascii="Times New Roman" w:hAnsi="Times New Roman" w:cs="Times New Roman"/>
          <w:sz w:val="24"/>
          <w:szCs w:val="24"/>
        </w:rPr>
        <w:t>m Liepiņam. Viņš dzimis 1876.g.</w:t>
      </w:r>
      <w:r w:rsidRPr="003E5B3D">
        <w:rPr>
          <w:rFonts w:ascii="Times New Roman" w:hAnsi="Times New Roman" w:cs="Times New Roman"/>
          <w:sz w:val="24"/>
          <w:szCs w:val="24"/>
        </w:rPr>
        <w:t>6.oktobrī Turaidas “Namšķenu” mājās, Apmeklējis ģimnāziju Rīgā un studējis farmāciju Tērbatas universitātē. Darbojies kā aptiekārs vairākās vietās Vidzemē un 1908.gadā ieguvis savā īpašumā Salacgrīvas aptieku.. Nolaisto aptieku L. drīz vien</w:t>
      </w:r>
      <w:r w:rsidR="003C6D4C" w:rsidRPr="003E5B3D">
        <w:rPr>
          <w:rFonts w:ascii="Times New Roman" w:hAnsi="Times New Roman" w:cs="Times New Roman"/>
          <w:sz w:val="24"/>
          <w:szCs w:val="24"/>
        </w:rPr>
        <w:t xml:space="preserve"> nostāda priekšzīmīgā augstumā</w:t>
      </w:r>
      <w:r w:rsidRPr="003E5B3D">
        <w:rPr>
          <w:rFonts w:ascii="Times New Roman" w:hAnsi="Times New Roman" w:cs="Times New Roman"/>
          <w:sz w:val="24"/>
          <w:szCs w:val="24"/>
        </w:rPr>
        <w:t>, tādā kārtā iegūdams vietējās sabiedrības uzticību un atzinību. Arī sabiedriskā dzīvē viņš arvien ņēmis visaktīvāko dalību un līdzdarbojies gandrīz visās Salacgrīvas sabiedriskās organizācijās. Savus vaļasbrīžus ziedojis arī skatuvei, īpaši savas darbības agrākajā posmā, ar panākumiem uzstādamies Blaumaņa, Alunāna, Niedras u.c. lugās. Salacgrīvas pilsētas pašvaldībai nodibinoties, Liepiņu ievēlē par Salacgrīvas pilsētas galvu. Jaunās pilsētas pašvaldības izveidošanas darbam viņš nododas ar respektējamu lietpratību</w:t>
      </w:r>
      <w:r w:rsidR="00474B35" w:rsidRPr="003E5B3D">
        <w:rPr>
          <w:rFonts w:ascii="Times New Roman" w:hAnsi="Times New Roman" w:cs="Times New Roman"/>
          <w:sz w:val="24"/>
          <w:szCs w:val="24"/>
        </w:rPr>
        <w:t xml:space="preserve"> un uzcītību, nostādīdams pils</w:t>
      </w:r>
      <w:r w:rsidR="0082499E" w:rsidRPr="003E5B3D">
        <w:rPr>
          <w:rFonts w:ascii="Times New Roman" w:hAnsi="Times New Roman" w:cs="Times New Roman"/>
          <w:sz w:val="24"/>
          <w:szCs w:val="24"/>
        </w:rPr>
        <w:t>ē</w:t>
      </w:r>
      <w:r w:rsidR="00474B35" w:rsidRPr="003E5B3D">
        <w:rPr>
          <w:rFonts w:ascii="Times New Roman" w:hAnsi="Times New Roman" w:cs="Times New Roman"/>
          <w:sz w:val="24"/>
          <w:szCs w:val="24"/>
        </w:rPr>
        <w:t>tas</w:t>
      </w:r>
      <w:r w:rsidR="0082499E" w:rsidRPr="003E5B3D">
        <w:rPr>
          <w:rFonts w:ascii="Times New Roman" w:hAnsi="Times New Roman" w:cs="Times New Roman"/>
          <w:sz w:val="24"/>
          <w:szCs w:val="24"/>
        </w:rPr>
        <w:t xml:space="preserve"> saimniecisko dzīvi uz veselīgiem pamatiem.</w:t>
      </w:r>
    </w:p>
    <w:p w14:paraId="2F640BFD" w14:textId="77777777" w:rsidR="0082499E" w:rsidRPr="003E5B3D" w:rsidRDefault="0082499E" w:rsidP="008C0CD4">
      <w:pPr>
        <w:jc w:val="both"/>
        <w:rPr>
          <w:rFonts w:ascii="Times New Roman" w:hAnsi="Times New Roman" w:cs="Times New Roman"/>
          <w:sz w:val="24"/>
          <w:szCs w:val="24"/>
        </w:rPr>
      </w:pPr>
      <w:r w:rsidRPr="003E5B3D">
        <w:rPr>
          <w:rFonts w:ascii="Times New Roman" w:hAnsi="Times New Roman" w:cs="Times New Roman"/>
          <w:sz w:val="24"/>
          <w:szCs w:val="24"/>
        </w:rPr>
        <w:t xml:space="preserve">      Šinīs dienās L.atskatās uz Salacgrīvā pavadītiem 25 darba gadiem. Vietējā sabiedrība, atzīmēdama jubilāra nopelnus, pasniedz viņam vērtīgu balvu.                 </w:t>
      </w:r>
    </w:p>
    <w:p w14:paraId="2F640BFE" w14:textId="77777777" w:rsidR="0082499E" w:rsidRPr="003E5B3D" w:rsidRDefault="0082499E" w:rsidP="008C0CD4">
      <w:pPr>
        <w:jc w:val="both"/>
        <w:rPr>
          <w:rFonts w:ascii="Times New Roman" w:hAnsi="Times New Roman" w:cs="Times New Roman"/>
          <w:sz w:val="24"/>
          <w:szCs w:val="24"/>
        </w:rPr>
      </w:pPr>
    </w:p>
    <w:p w14:paraId="2F640BFF" w14:textId="77777777" w:rsidR="0082499E" w:rsidRPr="003E5B3D" w:rsidRDefault="0082499E" w:rsidP="008C0CD4">
      <w:pPr>
        <w:jc w:val="both"/>
        <w:rPr>
          <w:rFonts w:ascii="Times New Roman" w:hAnsi="Times New Roman" w:cs="Times New Roman"/>
          <w:sz w:val="24"/>
          <w:szCs w:val="24"/>
        </w:rPr>
      </w:pPr>
      <w:r w:rsidRPr="003E5B3D">
        <w:rPr>
          <w:rFonts w:ascii="Times New Roman" w:hAnsi="Times New Roman" w:cs="Times New Roman"/>
          <w:sz w:val="24"/>
          <w:szCs w:val="24"/>
        </w:rPr>
        <w:t xml:space="preserve">                                                                                             Salacietis</w:t>
      </w:r>
    </w:p>
    <w:p w14:paraId="2F640C00" w14:textId="77777777" w:rsidR="00E5303D" w:rsidRPr="003E5B3D" w:rsidRDefault="00E5303D" w:rsidP="008C0CD4">
      <w:pPr>
        <w:jc w:val="both"/>
        <w:rPr>
          <w:rFonts w:ascii="Times New Roman" w:hAnsi="Times New Roman" w:cs="Times New Roman"/>
          <w:b/>
          <w:sz w:val="24"/>
          <w:szCs w:val="24"/>
        </w:rPr>
      </w:pPr>
    </w:p>
    <w:p w14:paraId="2F640C01" w14:textId="77777777" w:rsidR="008C0CD4" w:rsidRPr="003E5B3D" w:rsidRDefault="008C0CD4" w:rsidP="008C0CD4">
      <w:pPr>
        <w:jc w:val="both"/>
        <w:rPr>
          <w:rFonts w:ascii="Times New Roman" w:hAnsi="Times New Roman" w:cs="Times New Roman"/>
          <w:sz w:val="24"/>
          <w:szCs w:val="24"/>
        </w:rPr>
      </w:pPr>
    </w:p>
    <w:p w14:paraId="2F640C02" w14:textId="77777777" w:rsidR="008C0CD4" w:rsidRPr="003E5B3D" w:rsidRDefault="008C0CD4" w:rsidP="00D71C02">
      <w:pPr>
        <w:jc w:val="both"/>
        <w:rPr>
          <w:rFonts w:ascii="Times New Roman" w:eastAsiaTheme="minorHAnsi" w:hAnsi="Times New Roman" w:cs="Times New Roman"/>
          <w:sz w:val="24"/>
          <w:szCs w:val="24"/>
        </w:rPr>
      </w:pPr>
    </w:p>
    <w:p w14:paraId="2F640C03" w14:textId="77777777" w:rsidR="008C0CD4" w:rsidRPr="003E5B3D" w:rsidRDefault="00EF3779" w:rsidP="00D71C02">
      <w:pPr>
        <w:jc w:val="both"/>
        <w:rPr>
          <w:rFonts w:ascii="Times New Roman" w:eastAsiaTheme="minorHAnsi" w:hAnsi="Times New Roman" w:cs="Times New Roman"/>
          <w:sz w:val="24"/>
          <w:szCs w:val="24"/>
        </w:rPr>
      </w:pPr>
      <w:r w:rsidRPr="003E5B3D">
        <w:rPr>
          <w:rFonts w:ascii="Times New Roman" w:eastAsiaTheme="minorHAnsi" w:hAnsi="Times New Roman" w:cs="Times New Roman"/>
          <w:noProof/>
          <w:sz w:val="24"/>
          <w:szCs w:val="24"/>
          <w:lang w:eastAsia="lv-LV"/>
        </w:rPr>
        <w:drawing>
          <wp:inline distT="0" distB="0" distL="0" distR="0" wp14:anchorId="2F640C08" wp14:editId="2F640C09">
            <wp:extent cx="1546589" cy="2476500"/>
            <wp:effectExtent l="0" t="0" r="0" b="0"/>
            <wp:docPr id="1" name="Picture 1" descr="K:\My Pictures\Salacgrīvieši\Visi domes priekšsēdētāji\Par Liepiņu\SM Fpf-1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y Pictures\Salacgrīvieši\Visi domes priekšsēdētāji\Par Liepiņu\SM Fpf-117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663" cy="2481422"/>
                    </a:xfrm>
                    <a:prstGeom prst="rect">
                      <a:avLst/>
                    </a:prstGeom>
                    <a:noFill/>
                    <a:ln>
                      <a:noFill/>
                    </a:ln>
                  </pic:spPr>
                </pic:pic>
              </a:graphicData>
            </a:graphic>
          </wp:inline>
        </w:drawing>
      </w:r>
      <w:r w:rsidRPr="003E5B3D">
        <w:rPr>
          <w:rFonts w:ascii="Times New Roman" w:eastAsiaTheme="minorHAnsi" w:hAnsi="Times New Roman" w:cs="Times New Roman"/>
          <w:sz w:val="24"/>
          <w:szCs w:val="24"/>
        </w:rPr>
        <w:t xml:space="preserve"> </w:t>
      </w:r>
      <w:r w:rsidRPr="003E5B3D">
        <w:rPr>
          <w:rFonts w:ascii="Times New Roman" w:eastAsiaTheme="minorHAnsi" w:hAnsi="Times New Roman" w:cs="Times New Roman"/>
          <w:noProof/>
          <w:sz w:val="24"/>
          <w:szCs w:val="24"/>
          <w:lang w:eastAsia="lv-LV"/>
        </w:rPr>
        <w:drawing>
          <wp:inline distT="0" distB="0" distL="0" distR="0" wp14:anchorId="2F640C0A" wp14:editId="2F640C0B">
            <wp:extent cx="1430144" cy="2314575"/>
            <wp:effectExtent l="0" t="0" r="0" b="0"/>
            <wp:docPr id="3" name="Picture 3" descr="K:\My Pictures\Salacgrīvieši\Visi domes priekšsēdētāji\Par Liepiņu\scan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My Pictures\Salacgrīvieši\Visi domes priekšsēdētāji\Par Liepiņu\scan001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3416" cy="2319871"/>
                    </a:xfrm>
                    <a:prstGeom prst="rect">
                      <a:avLst/>
                    </a:prstGeom>
                    <a:noFill/>
                    <a:ln>
                      <a:noFill/>
                    </a:ln>
                  </pic:spPr>
                </pic:pic>
              </a:graphicData>
            </a:graphic>
          </wp:inline>
        </w:drawing>
      </w:r>
      <w:r w:rsidRPr="003E5B3D">
        <w:rPr>
          <w:rFonts w:ascii="Times New Roman" w:eastAsiaTheme="minorHAnsi" w:hAnsi="Times New Roman" w:cs="Times New Roman"/>
          <w:noProof/>
          <w:sz w:val="24"/>
          <w:szCs w:val="24"/>
          <w:lang w:eastAsia="lv-LV"/>
        </w:rPr>
        <w:drawing>
          <wp:inline distT="0" distB="0" distL="0" distR="0" wp14:anchorId="2F640C0C" wp14:editId="2F640C0D">
            <wp:extent cx="1428750" cy="2207290"/>
            <wp:effectExtent l="0" t="0" r="0" b="2540"/>
            <wp:docPr id="2" name="Picture 2" descr="K:\My Pictures\Salacgrīvieši\Visi domes priekšsēdētāji\Par Liepiņu\scan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y Pictures\Salacgrīvieši\Visi domes priekšsēdētāji\Par Liepiņu\scan001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9511" cy="2208466"/>
                    </a:xfrm>
                    <a:prstGeom prst="rect">
                      <a:avLst/>
                    </a:prstGeom>
                    <a:noFill/>
                    <a:ln>
                      <a:noFill/>
                    </a:ln>
                  </pic:spPr>
                </pic:pic>
              </a:graphicData>
            </a:graphic>
          </wp:inline>
        </w:drawing>
      </w:r>
    </w:p>
    <w:p w14:paraId="2F640C04" w14:textId="77777777" w:rsidR="00392DC6" w:rsidRPr="003E5B3D" w:rsidRDefault="00392DC6" w:rsidP="00D71C02">
      <w:pPr>
        <w:jc w:val="both"/>
        <w:rPr>
          <w:rFonts w:ascii="Times New Roman" w:eastAsiaTheme="minorHAnsi" w:hAnsi="Times New Roman" w:cs="Times New Roman"/>
          <w:sz w:val="24"/>
          <w:szCs w:val="24"/>
        </w:rPr>
      </w:pPr>
    </w:p>
    <w:p w14:paraId="2F640C05" w14:textId="77777777" w:rsidR="00392DC6" w:rsidRPr="003E5B3D" w:rsidRDefault="00392DC6" w:rsidP="00D71C02">
      <w:pPr>
        <w:jc w:val="both"/>
        <w:rPr>
          <w:rFonts w:ascii="Times New Roman" w:eastAsiaTheme="minorHAnsi" w:hAnsi="Times New Roman" w:cs="Times New Roman"/>
          <w:sz w:val="24"/>
          <w:szCs w:val="24"/>
        </w:rPr>
      </w:pPr>
    </w:p>
    <w:p w14:paraId="2F640C06" w14:textId="77777777" w:rsidR="00392DC6" w:rsidRPr="003E5B3D" w:rsidRDefault="00392DC6" w:rsidP="00D71C02">
      <w:pPr>
        <w:jc w:val="both"/>
        <w:rPr>
          <w:rFonts w:ascii="Times New Roman" w:eastAsiaTheme="minorHAnsi" w:hAnsi="Times New Roman" w:cs="Times New Roman"/>
          <w:sz w:val="24"/>
          <w:szCs w:val="24"/>
        </w:rPr>
      </w:pPr>
    </w:p>
    <w:p w14:paraId="2F640C07" w14:textId="77777777" w:rsidR="00392DC6" w:rsidRPr="003E5B3D" w:rsidRDefault="00392DC6" w:rsidP="00D71C02">
      <w:pPr>
        <w:jc w:val="both"/>
        <w:rPr>
          <w:rFonts w:ascii="Times New Roman" w:eastAsiaTheme="minorHAnsi" w:hAnsi="Times New Roman" w:cs="Times New Roman"/>
          <w:sz w:val="24"/>
          <w:szCs w:val="24"/>
        </w:rPr>
      </w:pPr>
      <w:r w:rsidRPr="003E5B3D">
        <w:rPr>
          <w:rFonts w:ascii="Times New Roman" w:eastAsiaTheme="minorHAnsi" w:hAnsi="Times New Roman" w:cs="Times New Roman"/>
          <w:noProof/>
          <w:sz w:val="24"/>
          <w:szCs w:val="24"/>
          <w:lang w:eastAsia="lv-LV"/>
        </w:rPr>
        <w:drawing>
          <wp:inline distT="0" distB="0" distL="0" distR="0" wp14:anchorId="2F640C0E" wp14:editId="2F640C0F">
            <wp:extent cx="4333875" cy="2867025"/>
            <wp:effectExtent l="0" t="0" r="9525" b="9525"/>
            <wp:docPr id="4" name="Picture 4" descr="C:\Users\ieva\Desktop\Dargumu Izstade\Gatavais\Salacgriva_Pasvaldiba\Pasvaldiba_foto\SM F-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eva\Desktop\Dargumu Izstade\Gatavais\Salacgriva_Pasvaldiba\Pasvaldiba_foto\SM F-16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3875" cy="2867025"/>
                    </a:xfrm>
                    <a:prstGeom prst="rect">
                      <a:avLst/>
                    </a:prstGeom>
                    <a:noFill/>
                    <a:ln>
                      <a:noFill/>
                    </a:ln>
                  </pic:spPr>
                </pic:pic>
              </a:graphicData>
            </a:graphic>
          </wp:inline>
        </w:drawing>
      </w:r>
    </w:p>
    <w:sectPr w:rsidR="00392DC6" w:rsidRPr="003E5B3D" w:rsidSect="000427EA">
      <w:pgSz w:w="11906" w:h="16838"/>
      <w:pgMar w:top="709" w:right="851" w:bottom="567"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61C40" w14:textId="77777777" w:rsidR="00010C3B" w:rsidRDefault="00010C3B" w:rsidP="00A5196D">
      <w:pPr>
        <w:spacing w:after="0" w:line="240" w:lineRule="auto"/>
      </w:pPr>
      <w:r>
        <w:separator/>
      </w:r>
    </w:p>
  </w:endnote>
  <w:endnote w:type="continuationSeparator" w:id="0">
    <w:p w14:paraId="5FAE7DD2" w14:textId="77777777" w:rsidR="00010C3B" w:rsidRDefault="00010C3B" w:rsidP="00A51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BA356" w14:textId="77777777" w:rsidR="00010C3B" w:rsidRDefault="00010C3B" w:rsidP="00A5196D">
      <w:pPr>
        <w:spacing w:after="0" w:line="240" w:lineRule="auto"/>
      </w:pPr>
      <w:r>
        <w:separator/>
      </w:r>
    </w:p>
  </w:footnote>
  <w:footnote w:type="continuationSeparator" w:id="0">
    <w:p w14:paraId="5AB09C8A" w14:textId="77777777" w:rsidR="00010C3B" w:rsidRDefault="00010C3B" w:rsidP="00A51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B0C8E"/>
    <w:multiLevelType w:val="hybridMultilevel"/>
    <w:tmpl w:val="799A880C"/>
    <w:lvl w:ilvl="0" w:tplc="722A2810">
      <w:start w:val="1"/>
      <w:numFmt w:val="decimal"/>
      <w:lvlText w:val="%1."/>
      <w:lvlJc w:val="left"/>
      <w:pPr>
        <w:ind w:left="786"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3F6D6D03"/>
    <w:multiLevelType w:val="multilevel"/>
    <w:tmpl w:val="197020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14"/>
    <w:rsid w:val="00010C3B"/>
    <w:rsid w:val="00033727"/>
    <w:rsid w:val="00041AFD"/>
    <w:rsid w:val="000427EA"/>
    <w:rsid w:val="00064603"/>
    <w:rsid w:val="000861CC"/>
    <w:rsid w:val="000D315B"/>
    <w:rsid w:val="000D6B07"/>
    <w:rsid w:val="001066BB"/>
    <w:rsid w:val="0012712D"/>
    <w:rsid w:val="001415AB"/>
    <w:rsid w:val="001B5B10"/>
    <w:rsid w:val="001F3E52"/>
    <w:rsid w:val="00203AB2"/>
    <w:rsid w:val="0021590F"/>
    <w:rsid w:val="0029019A"/>
    <w:rsid w:val="002D7B4F"/>
    <w:rsid w:val="0030491D"/>
    <w:rsid w:val="003119CB"/>
    <w:rsid w:val="00321DA8"/>
    <w:rsid w:val="00356935"/>
    <w:rsid w:val="00364F45"/>
    <w:rsid w:val="003900CB"/>
    <w:rsid w:val="00392DC6"/>
    <w:rsid w:val="003C6D4C"/>
    <w:rsid w:val="003E4125"/>
    <w:rsid w:val="003E5B3D"/>
    <w:rsid w:val="004336BC"/>
    <w:rsid w:val="00450BDC"/>
    <w:rsid w:val="00474B35"/>
    <w:rsid w:val="00486451"/>
    <w:rsid w:val="00495597"/>
    <w:rsid w:val="004A10BF"/>
    <w:rsid w:val="004B2432"/>
    <w:rsid w:val="00563A00"/>
    <w:rsid w:val="005E1EC0"/>
    <w:rsid w:val="005E52C9"/>
    <w:rsid w:val="005F3A06"/>
    <w:rsid w:val="00632E94"/>
    <w:rsid w:val="006A472D"/>
    <w:rsid w:val="006F360D"/>
    <w:rsid w:val="00705526"/>
    <w:rsid w:val="00710CB0"/>
    <w:rsid w:val="00746347"/>
    <w:rsid w:val="00756CFC"/>
    <w:rsid w:val="00776314"/>
    <w:rsid w:val="007A5650"/>
    <w:rsid w:val="007D1E59"/>
    <w:rsid w:val="007D741C"/>
    <w:rsid w:val="0081396C"/>
    <w:rsid w:val="0082499E"/>
    <w:rsid w:val="00830672"/>
    <w:rsid w:val="00874299"/>
    <w:rsid w:val="008C0CD4"/>
    <w:rsid w:val="008C6A93"/>
    <w:rsid w:val="008C6F16"/>
    <w:rsid w:val="008D2B3C"/>
    <w:rsid w:val="008E2767"/>
    <w:rsid w:val="008F1998"/>
    <w:rsid w:val="00900928"/>
    <w:rsid w:val="00900E38"/>
    <w:rsid w:val="00937175"/>
    <w:rsid w:val="00947C08"/>
    <w:rsid w:val="00951E29"/>
    <w:rsid w:val="00964ED2"/>
    <w:rsid w:val="009C3662"/>
    <w:rsid w:val="009C390B"/>
    <w:rsid w:val="00A5196D"/>
    <w:rsid w:val="00A83F38"/>
    <w:rsid w:val="00AB41E6"/>
    <w:rsid w:val="00B3061B"/>
    <w:rsid w:val="00B32814"/>
    <w:rsid w:val="00B4295E"/>
    <w:rsid w:val="00B5445C"/>
    <w:rsid w:val="00B903AB"/>
    <w:rsid w:val="00B95847"/>
    <w:rsid w:val="00BE117E"/>
    <w:rsid w:val="00C2049D"/>
    <w:rsid w:val="00C21125"/>
    <w:rsid w:val="00C3569D"/>
    <w:rsid w:val="00CF6DF6"/>
    <w:rsid w:val="00D71C02"/>
    <w:rsid w:val="00DD1412"/>
    <w:rsid w:val="00DE57DA"/>
    <w:rsid w:val="00DE6C9F"/>
    <w:rsid w:val="00E12EDE"/>
    <w:rsid w:val="00E5303D"/>
    <w:rsid w:val="00E604B6"/>
    <w:rsid w:val="00E63B1E"/>
    <w:rsid w:val="00EA19FF"/>
    <w:rsid w:val="00EA56F9"/>
    <w:rsid w:val="00EB253C"/>
    <w:rsid w:val="00EC16A8"/>
    <w:rsid w:val="00ED79B1"/>
    <w:rsid w:val="00EF3779"/>
    <w:rsid w:val="00EF6AE7"/>
    <w:rsid w:val="00F00E69"/>
    <w:rsid w:val="00F063E1"/>
    <w:rsid w:val="00F15F1F"/>
    <w:rsid w:val="00F82A7E"/>
    <w:rsid w:val="00FA4236"/>
    <w:rsid w:val="00FD56A6"/>
    <w:rsid w:val="00FE3F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F640A8C"/>
  <w15:docId w15:val="{DEA38780-467A-431E-9E1F-B2CE695D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96D"/>
  </w:style>
  <w:style w:type="paragraph" w:styleId="Heading1">
    <w:name w:val="heading 1"/>
    <w:basedOn w:val="Normal"/>
    <w:next w:val="Normal"/>
    <w:link w:val="Heading1Char"/>
    <w:uiPriority w:val="9"/>
    <w:qFormat/>
    <w:rsid w:val="00A5196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A5196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5196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5196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5196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5196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5196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5196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5196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A93"/>
    <w:pPr>
      <w:ind w:left="720"/>
      <w:contextualSpacing/>
    </w:pPr>
  </w:style>
  <w:style w:type="character" w:styleId="Hyperlink">
    <w:name w:val="Hyperlink"/>
    <w:basedOn w:val="DefaultParagraphFont"/>
    <w:uiPriority w:val="99"/>
    <w:unhideWhenUsed/>
    <w:rsid w:val="00F00E69"/>
    <w:rPr>
      <w:color w:val="0563C1" w:themeColor="hyperlink"/>
      <w:u w:val="single"/>
    </w:rPr>
  </w:style>
  <w:style w:type="table" w:styleId="TableGrid">
    <w:name w:val="Table Grid"/>
    <w:basedOn w:val="TableNormal"/>
    <w:uiPriority w:val="39"/>
    <w:rsid w:val="005E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3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96C"/>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A5196D"/>
    <w:rPr>
      <w:sz w:val="20"/>
      <w:szCs w:val="20"/>
    </w:rPr>
  </w:style>
  <w:style w:type="character" w:customStyle="1" w:styleId="FootnoteTextChar">
    <w:name w:val="Footnote Text Char"/>
    <w:basedOn w:val="DefaultParagraphFont"/>
    <w:link w:val="FootnoteText"/>
    <w:uiPriority w:val="99"/>
    <w:semiHidden/>
    <w:rsid w:val="00A51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5196D"/>
    <w:rPr>
      <w:vertAlign w:val="superscript"/>
    </w:rPr>
  </w:style>
  <w:style w:type="paragraph" w:styleId="EndnoteText">
    <w:name w:val="endnote text"/>
    <w:basedOn w:val="Normal"/>
    <w:link w:val="EndnoteTextChar"/>
    <w:uiPriority w:val="99"/>
    <w:semiHidden/>
    <w:unhideWhenUsed/>
    <w:rsid w:val="00A5196D"/>
    <w:rPr>
      <w:sz w:val="20"/>
      <w:szCs w:val="20"/>
    </w:rPr>
  </w:style>
  <w:style w:type="character" w:customStyle="1" w:styleId="EndnoteTextChar">
    <w:name w:val="Endnote Text Char"/>
    <w:basedOn w:val="DefaultParagraphFont"/>
    <w:link w:val="EndnoteText"/>
    <w:uiPriority w:val="99"/>
    <w:semiHidden/>
    <w:rsid w:val="00A5196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5196D"/>
    <w:rPr>
      <w:vertAlign w:val="superscript"/>
    </w:rPr>
  </w:style>
  <w:style w:type="character" w:customStyle="1" w:styleId="Heading1Char">
    <w:name w:val="Heading 1 Char"/>
    <w:basedOn w:val="DefaultParagraphFont"/>
    <w:link w:val="Heading1"/>
    <w:uiPriority w:val="9"/>
    <w:rsid w:val="00A5196D"/>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A5196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5196D"/>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5196D"/>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5196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5196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5196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5196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5196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5196D"/>
    <w:pPr>
      <w:spacing w:line="240" w:lineRule="auto"/>
    </w:pPr>
    <w:rPr>
      <w:b/>
      <w:bCs/>
      <w:smallCaps/>
      <w:color w:val="44546A" w:themeColor="text2"/>
    </w:rPr>
  </w:style>
  <w:style w:type="paragraph" w:styleId="Title">
    <w:name w:val="Title"/>
    <w:basedOn w:val="Normal"/>
    <w:next w:val="Normal"/>
    <w:link w:val="TitleChar"/>
    <w:uiPriority w:val="10"/>
    <w:qFormat/>
    <w:rsid w:val="00A5196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5196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5196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5196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5196D"/>
    <w:rPr>
      <w:b/>
      <w:bCs/>
    </w:rPr>
  </w:style>
  <w:style w:type="character" w:styleId="Emphasis">
    <w:name w:val="Emphasis"/>
    <w:basedOn w:val="DefaultParagraphFont"/>
    <w:uiPriority w:val="20"/>
    <w:qFormat/>
    <w:rsid w:val="00A5196D"/>
    <w:rPr>
      <w:i/>
      <w:iCs/>
    </w:rPr>
  </w:style>
  <w:style w:type="paragraph" w:styleId="NoSpacing">
    <w:name w:val="No Spacing"/>
    <w:uiPriority w:val="1"/>
    <w:qFormat/>
    <w:rsid w:val="00A5196D"/>
    <w:pPr>
      <w:spacing w:after="0" w:line="240" w:lineRule="auto"/>
    </w:pPr>
  </w:style>
  <w:style w:type="paragraph" w:styleId="Quote">
    <w:name w:val="Quote"/>
    <w:basedOn w:val="Normal"/>
    <w:next w:val="Normal"/>
    <w:link w:val="QuoteChar"/>
    <w:uiPriority w:val="29"/>
    <w:qFormat/>
    <w:rsid w:val="00A5196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5196D"/>
    <w:rPr>
      <w:color w:val="44546A" w:themeColor="text2"/>
      <w:sz w:val="24"/>
      <w:szCs w:val="24"/>
    </w:rPr>
  </w:style>
  <w:style w:type="paragraph" w:styleId="IntenseQuote">
    <w:name w:val="Intense Quote"/>
    <w:basedOn w:val="Normal"/>
    <w:next w:val="Normal"/>
    <w:link w:val="IntenseQuoteChar"/>
    <w:uiPriority w:val="30"/>
    <w:qFormat/>
    <w:rsid w:val="00A5196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5196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5196D"/>
    <w:rPr>
      <w:i/>
      <w:iCs/>
      <w:color w:val="595959" w:themeColor="text1" w:themeTint="A6"/>
    </w:rPr>
  </w:style>
  <w:style w:type="character" w:styleId="IntenseEmphasis">
    <w:name w:val="Intense Emphasis"/>
    <w:basedOn w:val="DefaultParagraphFont"/>
    <w:uiPriority w:val="21"/>
    <w:qFormat/>
    <w:rsid w:val="00A5196D"/>
    <w:rPr>
      <w:b/>
      <w:bCs/>
      <w:i/>
      <w:iCs/>
    </w:rPr>
  </w:style>
  <w:style w:type="character" w:styleId="SubtleReference">
    <w:name w:val="Subtle Reference"/>
    <w:basedOn w:val="DefaultParagraphFont"/>
    <w:uiPriority w:val="31"/>
    <w:qFormat/>
    <w:rsid w:val="00A5196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5196D"/>
    <w:rPr>
      <w:b/>
      <w:bCs/>
      <w:smallCaps/>
      <w:color w:val="44546A" w:themeColor="text2"/>
      <w:u w:val="single"/>
    </w:rPr>
  </w:style>
  <w:style w:type="character" w:styleId="BookTitle">
    <w:name w:val="Book Title"/>
    <w:basedOn w:val="DefaultParagraphFont"/>
    <w:uiPriority w:val="33"/>
    <w:qFormat/>
    <w:rsid w:val="00A5196D"/>
    <w:rPr>
      <w:b/>
      <w:bCs/>
      <w:smallCaps/>
      <w:spacing w:val="10"/>
    </w:rPr>
  </w:style>
  <w:style w:type="paragraph" w:styleId="TOCHeading">
    <w:name w:val="TOC Heading"/>
    <w:basedOn w:val="Heading1"/>
    <w:next w:val="Normal"/>
    <w:uiPriority w:val="39"/>
    <w:semiHidden/>
    <w:unhideWhenUsed/>
    <w:qFormat/>
    <w:rsid w:val="00A5196D"/>
    <w:pPr>
      <w:outlineLvl w:val="9"/>
    </w:pPr>
  </w:style>
  <w:style w:type="character" w:styleId="CommentReference">
    <w:name w:val="annotation reference"/>
    <w:basedOn w:val="DefaultParagraphFont"/>
    <w:uiPriority w:val="99"/>
    <w:semiHidden/>
    <w:unhideWhenUsed/>
    <w:rsid w:val="00A5196D"/>
    <w:rPr>
      <w:sz w:val="16"/>
      <w:szCs w:val="16"/>
    </w:rPr>
  </w:style>
  <w:style w:type="paragraph" w:styleId="CommentText">
    <w:name w:val="annotation text"/>
    <w:basedOn w:val="Normal"/>
    <w:link w:val="CommentTextChar"/>
    <w:uiPriority w:val="99"/>
    <w:semiHidden/>
    <w:unhideWhenUsed/>
    <w:rsid w:val="00A5196D"/>
    <w:pPr>
      <w:spacing w:line="240" w:lineRule="auto"/>
    </w:pPr>
    <w:rPr>
      <w:sz w:val="20"/>
      <w:szCs w:val="20"/>
    </w:rPr>
  </w:style>
  <w:style w:type="character" w:customStyle="1" w:styleId="CommentTextChar">
    <w:name w:val="Comment Text Char"/>
    <w:basedOn w:val="DefaultParagraphFont"/>
    <w:link w:val="CommentText"/>
    <w:uiPriority w:val="99"/>
    <w:semiHidden/>
    <w:rsid w:val="00A5196D"/>
    <w:rPr>
      <w:sz w:val="20"/>
      <w:szCs w:val="20"/>
    </w:rPr>
  </w:style>
  <w:style w:type="paragraph" w:styleId="CommentSubject">
    <w:name w:val="annotation subject"/>
    <w:basedOn w:val="CommentText"/>
    <w:next w:val="CommentText"/>
    <w:link w:val="CommentSubjectChar"/>
    <w:uiPriority w:val="99"/>
    <w:semiHidden/>
    <w:unhideWhenUsed/>
    <w:rsid w:val="00A5196D"/>
    <w:rPr>
      <w:b/>
      <w:bCs/>
    </w:rPr>
  </w:style>
  <w:style w:type="character" w:customStyle="1" w:styleId="CommentSubjectChar">
    <w:name w:val="Comment Subject Char"/>
    <w:basedOn w:val="CommentTextChar"/>
    <w:link w:val="CommentSubject"/>
    <w:uiPriority w:val="99"/>
    <w:semiHidden/>
    <w:rsid w:val="00A519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02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uzejs@salacgriva.lv" TargetMode="External"/><Relationship Id="rId4" Type="http://schemas.openxmlformats.org/officeDocument/2006/relationships/settings" Target="settings.xml"/><Relationship Id="rId9" Type="http://schemas.openxmlformats.org/officeDocument/2006/relationships/hyperlink" Target="mailto:dome@salacgriva.lv"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40242-85A6-442F-A990-85D8C6B5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10065</Words>
  <Characters>5738</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Zilvere - Muzejs</dc:creator>
  <cp:keywords/>
  <dc:description/>
  <cp:lastModifiedBy>Inita Hartmane</cp:lastModifiedBy>
  <cp:revision>5</cp:revision>
  <cp:lastPrinted>2017-04-07T05:50:00Z</cp:lastPrinted>
  <dcterms:created xsi:type="dcterms:W3CDTF">2017-04-07T05:33:00Z</dcterms:created>
  <dcterms:modified xsi:type="dcterms:W3CDTF">2017-04-20T05:53:00Z</dcterms:modified>
</cp:coreProperties>
</file>