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18" w:rsidRDefault="00AA1C18" w:rsidP="004D18F1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noProof/>
          <w:color w:val="222222"/>
          <w:sz w:val="24"/>
          <w:szCs w:val="24"/>
          <w:lang w:eastAsia="lv-LV"/>
        </w:rPr>
      </w:pPr>
    </w:p>
    <w:p w:rsidR="00AA1C18" w:rsidRDefault="00AA1C18" w:rsidP="004D18F1">
      <w:pPr>
        <w:suppressAutoHyphens/>
        <w:autoSpaceDN w:val="0"/>
        <w:jc w:val="center"/>
        <w:textAlignment w:val="baseline"/>
        <w:rPr>
          <w:rFonts w:eastAsia="Calibri"/>
          <w:b/>
          <w:bCs/>
        </w:rPr>
      </w:pPr>
      <w:r>
        <w:rPr>
          <w:rFonts w:eastAsia="Calibri"/>
          <w:b/>
          <w:bCs/>
          <w:noProof/>
        </w:rPr>
        <w:drawing>
          <wp:inline distT="0" distB="0" distL="0" distR="0">
            <wp:extent cx="2295525" cy="981075"/>
            <wp:effectExtent l="0" t="0" r="9525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reg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noProof/>
        </w:rPr>
        <w:drawing>
          <wp:inline distT="0" distB="0" distL="0" distR="0">
            <wp:extent cx="1352550" cy="1162050"/>
            <wp:effectExtent l="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U karog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8F1" w:rsidRPr="006015CD" w:rsidRDefault="004D18F1" w:rsidP="004D18F1">
      <w:pPr>
        <w:suppressAutoHyphens/>
        <w:autoSpaceDN w:val="0"/>
        <w:jc w:val="center"/>
        <w:textAlignment w:val="baseline"/>
        <w:rPr>
          <w:rFonts w:eastAsia="Calibri"/>
        </w:rPr>
      </w:pPr>
      <w:r>
        <w:rPr>
          <w:rFonts w:eastAsia="Calibri"/>
          <w:b/>
          <w:bCs/>
        </w:rPr>
        <w:t>EST-LAT 18 Drošība piekrastē un jūras teritorijā Latvijā un Igaunijā / Safe Sea</w:t>
      </w:r>
      <w:bookmarkStart w:id="0" w:name="_GoBack"/>
      <w:bookmarkEnd w:id="0"/>
    </w:p>
    <w:p w:rsidR="004D18F1" w:rsidRDefault="004D18F1" w:rsidP="004D18F1">
      <w:r w:rsidRPr="00B34BDF">
        <w:rPr>
          <w:b/>
        </w:rPr>
        <w:t>Projekta mērķis</w:t>
      </w:r>
      <w:r w:rsidRPr="00BB3462">
        <w:t xml:space="preserve"> ir</w:t>
      </w:r>
      <w:r w:rsidRPr="00CB18E5">
        <w:t xml:space="preserve"> uzlabot vides d</w:t>
      </w:r>
      <w:r>
        <w:t>rošību jūras un piekrastes ūdeņos</w:t>
      </w:r>
      <w:r w:rsidRPr="00CB18E5">
        <w:t xml:space="preserve"> Rīgas jūras līča un Irbes </w:t>
      </w:r>
      <w:r>
        <w:t xml:space="preserve">šauruma teritorijās, </w:t>
      </w:r>
      <w:r w:rsidRPr="00CB18E5">
        <w:t>stiprinot Latvijas un Igaunijas glābšanas dienestu un infrastruktūras pārvaldītā</w:t>
      </w:r>
      <w:r>
        <w:t>ju (ostu, mazo ostu, pašvaldību</w:t>
      </w:r>
      <w:r w:rsidRPr="00CB18E5">
        <w:t>)</w:t>
      </w:r>
      <w:r>
        <w:t xml:space="preserve"> sadarbību un kapacitāti. </w:t>
      </w:r>
    </w:p>
    <w:p w:rsidR="004D18F1" w:rsidRDefault="004D18F1" w:rsidP="004D18F1">
      <w:pPr>
        <w:spacing w:after="0" w:line="240" w:lineRule="auto"/>
        <w:rPr>
          <w:b/>
          <w:i/>
        </w:rPr>
      </w:pPr>
      <w:r w:rsidRPr="00B34BDF">
        <w:rPr>
          <w:b/>
        </w:rPr>
        <w:t>Projekta īstenošanas laiks</w:t>
      </w:r>
    </w:p>
    <w:p w:rsidR="004D18F1" w:rsidRPr="00B34BDF" w:rsidRDefault="004D18F1" w:rsidP="004D18F1">
      <w:pPr>
        <w:suppressAutoHyphens/>
        <w:autoSpaceDN w:val="0"/>
        <w:textAlignment w:val="baseline"/>
      </w:pPr>
      <w:r w:rsidRPr="00B34BDF">
        <w:t>2017.gada 1.maijs – 2018.gada 31.decembrim</w:t>
      </w:r>
    </w:p>
    <w:p w:rsidR="004D18F1" w:rsidRPr="00B34BDF" w:rsidRDefault="004D18F1" w:rsidP="004D18F1">
      <w:pPr>
        <w:spacing w:after="0" w:line="240" w:lineRule="auto"/>
        <w:rPr>
          <w:b/>
        </w:rPr>
      </w:pPr>
      <w:r w:rsidRPr="00B34BDF">
        <w:rPr>
          <w:b/>
        </w:rPr>
        <w:t>Projekta finansējums</w:t>
      </w:r>
    </w:p>
    <w:p w:rsidR="004D18F1" w:rsidRPr="004D18F1" w:rsidRDefault="004D18F1" w:rsidP="004D18F1">
      <w:pPr>
        <w:suppressAutoHyphens/>
        <w:autoSpaceDN w:val="0"/>
        <w:textAlignment w:val="baseline"/>
      </w:pPr>
      <w:r w:rsidRPr="004D18F1">
        <w:t>587 815,20 EUR, t.sk. 465</w:t>
      </w:r>
      <w:r>
        <w:t xml:space="preserve"> </w:t>
      </w:r>
      <w:r w:rsidRPr="004D18F1">
        <w:t>642,92 EUR Eiropas Reģionālā attīstības fonda līdzekļi</w:t>
      </w:r>
    </w:p>
    <w:p w:rsidR="004D18F1" w:rsidRDefault="004D18F1" w:rsidP="004D18F1">
      <w:r w:rsidRPr="00B34BDF">
        <w:rPr>
          <w:b/>
        </w:rPr>
        <w:t>Vadošais partneris</w:t>
      </w:r>
      <w:r w:rsidRPr="00B34BDF">
        <w:t xml:space="preserve"> </w:t>
      </w:r>
    </w:p>
    <w:p w:rsidR="004D18F1" w:rsidRPr="00B34BDF" w:rsidRDefault="004D18F1" w:rsidP="004D18F1">
      <w:pPr>
        <w:spacing w:after="0" w:line="240" w:lineRule="auto"/>
      </w:pPr>
      <w:r w:rsidRPr="00B34BDF">
        <w:t>Kurzemes plānošanas reģions</w:t>
      </w:r>
    </w:p>
    <w:p w:rsidR="004D18F1" w:rsidRDefault="004D18F1" w:rsidP="004D18F1">
      <w:pPr>
        <w:spacing w:after="0" w:line="240" w:lineRule="auto"/>
        <w:rPr>
          <w:b/>
        </w:rPr>
      </w:pPr>
    </w:p>
    <w:p w:rsidR="004D18F1" w:rsidRPr="00B34BDF" w:rsidRDefault="004D18F1" w:rsidP="004D18F1">
      <w:pPr>
        <w:spacing w:after="0" w:line="240" w:lineRule="auto"/>
        <w:rPr>
          <w:b/>
        </w:rPr>
      </w:pPr>
      <w:r w:rsidRPr="00B34BDF">
        <w:rPr>
          <w:b/>
        </w:rPr>
        <w:t xml:space="preserve">Projekta partneri </w:t>
      </w:r>
    </w:p>
    <w:p w:rsidR="004D18F1" w:rsidRDefault="004D18F1" w:rsidP="004D18F1">
      <w:pPr>
        <w:spacing w:after="120" w:line="240" w:lineRule="auto"/>
      </w:pPr>
      <w:r>
        <w:t>Valsts ugunsdzēsības un glābšanas dienests (VUGD)</w:t>
      </w:r>
    </w:p>
    <w:p w:rsidR="004D18F1" w:rsidRDefault="004D18F1" w:rsidP="004D18F1">
      <w:pPr>
        <w:spacing w:after="120" w:line="240" w:lineRule="auto"/>
      </w:pPr>
      <w:r>
        <w:t>Igaunijas glābšanas pārvalde (IGP)</w:t>
      </w:r>
    </w:p>
    <w:p w:rsidR="004D18F1" w:rsidRDefault="004D18F1" w:rsidP="004D18F1">
      <w:pPr>
        <w:spacing w:after="120" w:line="240" w:lineRule="auto"/>
      </w:pPr>
      <w:r>
        <w:t>Igaunijas mazo ostu attīstības centrs</w:t>
      </w:r>
    </w:p>
    <w:p w:rsidR="004D18F1" w:rsidRDefault="004D18F1" w:rsidP="004D18F1">
      <w:pPr>
        <w:spacing w:after="120" w:line="240" w:lineRule="auto"/>
      </w:pPr>
      <w:r>
        <w:t>Rojas novada dome</w:t>
      </w:r>
    </w:p>
    <w:p w:rsidR="004D18F1" w:rsidRDefault="004D18F1" w:rsidP="004D18F1">
      <w:pPr>
        <w:spacing w:after="120" w:line="240" w:lineRule="auto"/>
      </w:pPr>
      <w:r>
        <w:t>Engures novada dome</w:t>
      </w:r>
    </w:p>
    <w:p w:rsidR="004D18F1" w:rsidRDefault="004D18F1" w:rsidP="004D18F1">
      <w:pPr>
        <w:spacing w:after="120" w:line="240" w:lineRule="auto"/>
      </w:pPr>
      <w:r>
        <w:t>Salacgrīvas novada dome</w:t>
      </w:r>
    </w:p>
    <w:p w:rsidR="004D18F1" w:rsidRDefault="004D18F1" w:rsidP="004D18F1">
      <w:pPr>
        <w:spacing w:after="120" w:line="240" w:lineRule="auto"/>
      </w:pPr>
      <w:r>
        <w:t>Ventspils novada dome</w:t>
      </w:r>
    </w:p>
    <w:p w:rsidR="004D18F1" w:rsidRPr="00AD6376" w:rsidRDefault="004D18F1" w:rsidP="004D18F1">
      <w:pPr>
        <w:jc w:val="both"/>
        <w:rPr>
          <w:b/>
        </w:rPr>
      </w:pPr>
      <w:r>
        <w:rPr>
          <w:b/>
        </w:rPr>
        <w:t>Plānotie projekta rezultāti</w:t>
      </w:r>
      <w:r w:rsidRPr="00AD6376">
        <w:rPr>
          <w:b/>
        </w:rPr>
        <w:t>:</w:t>
      </w:r>
    </w:p>
    <w:p w:rsidR="004D18F1" w:rsidRDefault="004D18F1" w:rsidP="0078332E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izstrādāta Darba standartprocedūra</w:t>
      </w:r>
      <w:r w:rsidR="0078332E">
        <w:t>s rokasgrāmata Igaunijas un Latvijas glābšanas dienestu kopīgai reaģēšanai ar jūras piesārņojumu saistīto katastrofu gadījumā un</w:t>
      </w:r>
      <w:r>
        <w:t xml:space="preserve"> sagatavoti atbilstoši mācību materiāli VUGD un IGP;</w:t>
      </w:r>
    </w:p>
    <w:p w:rsidR="004D18F1" w:rsidRDefault="004D18F1" w:rsidP="004D18F1">
      <w:pPr>
        <w:numPr>
          <w:ilvl w:val="0"/>
          <w:numId w:val="1"/>
        </w:numPr>
        <w:spacing w:after="0" w:line="240" w:lineRule="auto"/>
        <w:jc w:val="both"/>
      </w:pPr>
      <w:r>
        <w:t xml:space="preserve">iegādāts aprīkojums: </w:t>
      </w:r>
    </w:p>
    <w:p w:rsidR="004D18F1" w:rsidRDefault="004D18F1" w:rsidP="0078332E">
      <w:pPr>
        <w:numPr>
          <w:ilvl w:val="1"/>
          <w:numId w:val="2"/>
        </w:numPr>
        <w:spacing w:after="0" w:line="240" w:lineRule="auto"/>
        <w:jc w:val="both"/>
      </w:pPr>
      <w:r>
        <w:t>6 jūras tipa glābšanas laivas ar piekabi, 6 laivu dzinēji, 6 virves ar spoli, 30 hidrotērpi, 6 glābšanas riņķi, 60 glābšanas vestes – Salacgrīvas, Saulkrastu, Jaunciema, Slokas, Rojas un Dundagas VUGD nodaļās;</w:t>
      </w:r>
    </w:p>
    <w:p w:rsidR="004D18F1" w:rsidRDefault="004D18F1" w:rsidP="0078332E">
      <w:pPr>
        <w:numPr>
          <w:ilvl w:val="1"/>
          <w:numId w:val="2"/>
        </w:numPr>
        <w:spacing w:after="0" w:line="240" w:lineRule="auto"/>
        <w:jc w:val="both"/>
      </w:pPr>
      <w:r>
        <w:t xml:space="preserve">ātrās reaģēšanas naftas noplūdes novēršanas </w:t>
      </w:r>
      <w:r w:rsidR="00C268D2">
        <w:t>/ savākšanas aprīkojums Kuresā</w:t>
      </w:r>
      <w:r>
        <w:t>rē;</w:t>
      </w:r>
    </w:p>
    <w:p w:rsidR="004D18F1" w:rsidRDefault="004D18F1" w:rsidP="0078332E">
      <w:pPr>
        <w:numPr>
          <w:ilvl w:val="1"/>
          <w:numId w:val="2"/>
        </w:numPr>
        <w:spacing w:after="0" w:line="240" w:lineRule="auto"/>
        <w:jc w:val="both"/>
      </w:pPr>
      <w:r>
        <w:t>piesārņojuma savākšanas mazā auto piekabe un pārvietojami dīzeļdegvielas sildītāji Kihelkonnā;</w:t>
      </w:r>
    </w:p>
    <w:p w:rsidR="004D18F1" w:rsidRDefault="004D18F1" w:rsidP="0078332E">
      <w:pPr>
        <w:numPr>
          <w:ilvl w:val="1"/>
          <w:numId w:val="2"/>
        </w:numPr>
        <w:spacing w:after="0" w:line="240" w:lineRule="auto"/>
        <w:jc w:val="both"/>
      </w:pPr>
      <w:r>
        <w:t>hidrauliskā spēkstacija, gliser</w:t>
      </w:r>
      <w:r w:rsidR="00C268D2">
        <w:t>is, darbarīki, aizsargtērpi Ore</w:t>
      </w:r>
      <w:r>
        <w:t>s</w:t>
      </w:r>
      <w:r w:rsidR="00C268D2">
        <w:t>ā</w:t>
      </w:r>
      <w:r>
        <w:t>rē;</w:t>
      </w:r>
    </w:p>
    <w:p w:rsidR="004D18F1" w:rsidRDefault="004D18F1" w:rsidP="0078332E">
      <w:pPr>
        <w:numPr>
          <w:ilvl w:val="1"/>
          <w:numId w:val="2"/>
        </w:numPr>
        <w:spacing w:after="0" w:line="240" w:lineRule="auto"/>
        <w:jc w:val="both"/>
      </w:pPr>
      <w:r>
        <w:lastRenderedPageBreak/>
        <w:t>iežu tīrītājs, akmeņu ķērājs, tamponi piesārņojuma savākšanai, darbarīki, aizsargtērpi Kuivastu ostā;</w:t>
      </w:r>
    </w:p>
    <w:p w:rsidR="004D18F1" w:rsidRDefault="004D18F1" w:rsidP="0078332E">
      <w:pPr>
        <w:numPr>
          <w:ilvl w:val="1"/>
          <w:numId w:val="2"/>
        </w:numPr>
        <w:spacing w:after="0" w:line="240" w:lineRule="auto"/>
        <w:jc w:val="both"/>
      </w:pPr>
      <w:r>
        <w:t xml:space="preserve">gliseri, tamponi, darbarīki, aizsargtērpi </w:t>
      </w:r>
      <w:r w:rsidRPr="003C2D49">
        <w:t>Mõnt</w:t>
      </w:r>
      <w:r>
        <w:t>u ostā;</w:t>
      </w:r>
    </w:p>
    <w:p w:rsidR="004D18F1" w:rsidRDefault="004D18F1" w:rsidP="004D18F1">
      <w:pPr>
        <w:numPr>
          <w:ilvl w:val="0"/>
          <w:numId w:val="1"/>
        </w:numPr>
        <w:spacing w:after="0" w:line="240" w:lineRule="auto"/>
        <w:jc w:val="both"/>
      </w:pPr>
      <w:r>
        <w:t>divas kopīgas starptautiskas mācības ar partnerorganizācijām (krasta apsardzi, policiju, robežsardzi, vides organizācijām, ostām), ko organizē VUGD un IGP;</w:t>
      </w:r>
    </w:p>
    <w:p w:rsidR="004D18F1" w:rsidRDefault="004D18F1" w:rsidP="004D18F1">
      <w:pPr>
        <w:numPr>
          <w:ilvl w:val="0"/>
          <w:numId w:val="1"/>
        </w:numPr>
        <w:spacing w:after="0" w:line="240" w:lineRule="auto"/>
        <w:jc w:val="both"/>
      </w:pPr>
      <w:r>
        <w:t>salaboti 4 piebraucamie ceļi līdz jūrai Engures, Rojas, Salacgrīvas un Ventspils novadu pašvaldībās, tādējādi pie jūras būs iespējams nokļūt ar VUGD transportu, kā arī nogādāt laivas nepieciešamajā vietā;</w:t>
      </w:r>
    </w:p>
    <w:p w:rsidR="00C06DFE" w:rsidRDefault="00C06DFE"/>
    <w:p w:rsidR="00F212BC" w:rsidRDefault="00F212BC">
      <w:r>
        <w:t>Kontakti:</w:t>
      </w:r>
    </w:p>
    <w:p w:rsidR="00F212BC" w:rsidRDefault="00F212BC">
      <w:r>
        <w:t xml:space="preserve">Elza Ozoliņa, t. 26043231 </w:t>
      </w:r>
      <w:hyperlink r:id="rId8" w:history="1">
        <w:r w:rsidRPr="001F7DAE">
          <w:rPr>
            <w:rStyle w:val="Hipersaite"/>
          </w:rPr>
          <w:t>elza.ozolina@kurzemesregions.lv</w:t>
        </w:r>
      </w:hyperlink>
    </w:p>
    <w:p w:rsidR="00F212BC" w:rsidRDefault="00F212BC">
      <w:r>
        <w:t xml:space="preserve">Aiga Petkēvica, t. 28650278, </w:t>
      </w:r>
      <w:hyperlink r:id="rId9" w:history="1">
        <w:r w:rsidRPr="001F7DAE">
          <w:rPr>
            <w:rStyle w:val="Hipersaite"/>
          </w:rPr>
          <w:t>aiga.petkevica@kurzemesregions.lv</w:t>
        </w:r>
      </w:hyperlink>
      <w:r>
        <w:t xml:space="preserve"> </w:t>
      </w:r>
    </w:p>
    <w:p w:rsidR="006153EF" w:rsidRDefault="006153EF">
      <w:r>
        <w:rPr>
          <w:noProof/>
          <w:lang w:eastAsia="lv-LV"/>
        </w:rPr>
        <w:drawing>
          <wp:inline distT="0" distB="0" distL="0" distR="0">
            <wp:extent cx="3981450" cy="2654300"/>
            <wp:effectExtent l="0" t="0" r="0" b="0"/>
            <wp:docPr id="1" name="Picture 1" descr="F:\Bildes_Kurzemes_piekraste\Līdz Jurkalnei\IMG_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ldes_Kurzemes_piekraste\Līdz Jurkalnei\IMG_64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2" cy="26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3EF">
        <w:t xml:space="preserve"> </w:t>
      </w:r>
      <w:r w:rsidRPr="006153EF">
        <w:rPr>
          <w:noProof/>
          <w:lang w:eastAsia="lv-LV"/>
        </w:rPr>
        <w:drawing>
          <wp:inline distT="0" distB="0" distL="0" distR="0" wp14:anchorId="61243898" wp14:editId="459C0AD1">
            <wp:extent cx="5274310" cy="2766571"/>
            <wp:effectExtent l="0" t="0" r="254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9" r="7015" b="4465"/>
                    <a:stretch/>
                  </pic:blipFill>
                  <pic:spPr>
                    <a:xfrm>
                      <a:off x="0" y="0"/>
                      <a:ext cx="5274310" cy="2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3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310"/>
    <w:multiLevelType w:val="hybridMultilevel"/>
    <w:tmpl w:val="E3B2B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228"/>
    <w:multiLevelType w:val="hybridMultilevel"/>
    <w:tmpl w:val="A88A5044"/>
    <w:lvl w:ilvl="0" w:tplc="B5F065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1B"/>
    <w:rsid w:val="0035111B"/>
    <w:rsid w:val="004D18F1"/>
    <w:rsid w:val="006153EF"/>
    <w:rsid w:val="0078332E"/>
    <w:rsid w:val="008B15CF"/>
    <w:rsid w:val="009F2AE1"/>
    <w:rsid w:val="00AA1C18"/>
    <w:rsid w:val="00C06DFE"/>
    <w:rsid w:val="00C268D2"/>
    <w:rsid w:val="00C4649F"/>
    <w:rsid w:val="00F2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1D8E"/>
  <w15:docId w15:val="{F46EA415-6F4E-4339-BE94-E3C59F8E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5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5111B"/>
    <w:rPr>
      <w:b/>
      <w:bCs/>
    </w:rPr>
  </w:style>
  <w:style w:type="paragraph" w:styleId="Sarakstarindkopa">
    <w:name w:val="List Paragraph"/>
    <w:basedOn w:val="Parasts"/>
    <w:uiPriority w:val="34"/>
    <w:qFormat/>
    <w:rsid w:val="0078332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1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53EF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F21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a.ozolina@kurzemesregion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aiga.petkevica@kurzemesregion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85DF-ABE6-4854-B3F4-348080A6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1444</Words>
  <Characters>824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admin admin</cp:lastModifiedBy>
  <cp:revision>2</cp:revision>
  <dcterms:created xsi:type="dcterms:W3CDTF">2017-12-19T09:00:00Z</dcterms:created>
  <dcterms:modified xsi:type="dcterms:W3CDTF">2017-12-19T09:00:00Z</dcterms:modified>
</cp:coreProperties>
</file>