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84" w:rsidRDefault="002D2D16" w:rsidP="004D18F1">
      <w:pPr>
        <w:suppressAutoHyphens/>
        <w:autoSpaceDN w:val="0"/>
        <w:jc w:val="center"/>
        <w:textAlignment w:val="baseline"/>
        <w:rPr>
          <w:rFonts w:eastAsia="Calibri"/>
          <w:b/>
          <w:bCs/>
        </w:rPr>
      </w:pPr>
      <w:r>
        <w:rPr>
          <w:rFonts w:eastAsia="Calibri"/>
          <w:b/>
          <w:bCs/>
          <w:noProof/>
        </w:rPr>
        <w:drawing>
          <wp:inline distT="0" distB="0" distL="0" distR="0">
            <wp:extent cx="2295525" cy="98107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re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noProof/>
        </w:rPr>
        <w:drawing>
          <wp:inline distT="0" distB="0" distL="0" distR="0">
            <wp:extent cx="1352550" cy="116205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 karog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8F1" w:rsidRPr="006015CD" w:rsidRDefault="00CA7D76" w:rsidP="004D18F1">
      <w:pPr>
        <w:suppressAutoHyphens/>
        <w:autoSpaceDN w:val="0"/>
        <w:jc w:val="center"/>
        <w:textAlignment w:val="baseline"/>
        <w:rPr>
          <w:rFonts w:eastAsia="Calibri"/>
        </w:rPr>
      </w:pPr>
      <w:r>
        <w:rPr>
          <w:rFonts w:eastAsia="Calibri"/>
          <w:b/>
          <w:bCs/>
        </w:rPr>
        <w:t xml:space="preserve">Piekrastē uzsākts </w:t>
      </w:r>
      <w:r w:rsidR="00FA7D84">
        <w:rPr>
          <w:rFonts w:eastAsia="Calibri"/>
          <w:b/>
          <w:bCs/>
        </w:rPr>
        <w:t xml:space="preserve">kopīgs </w:t>
      </w:r>
      <w:r>
        <w:rPr>
          <w:rFonts w:eastAsia="Calibri"/>
          <w:b/>
          <w:bCs/>
        </w:rPr>
        <w:t>projekts</w:t>
      </w:r>
      <w:r w:rsidR="00FA7D84">
        <w:rPr>
          <w:rFonts w:eastAsia="Calibri"/>
          <w:b/>
          <w:bCs/>
        </w:rPr>
        <w:t xml:space="preserve"> ar Igauniju</w:t>
      </w:r>
      <w:r>
        <w:rPr>
          <w:rFonts w:eastAsia="Calibri"/>
          <w:b/>
          <w:bCs/>
        </w:rPr>
        <w:t xml:space="preserve"> labākai sadarbībai un reaģēšanai jūras piesārņojuma katastrofu gadījumā</w:t>
      </w:r>
    </w:p>
    <w:p w:rsidR="00FA7D84" w:rsidRDefault="00FA7D84" w:rsidP="004863E4">
      <w:pPr>
        <w:jc w:val="both"/>
      </w:pPr>
      <w:r>
        <w:rPr>
          <w:b/>
        </w:rPr>
        <w:t xml:space="preserve">Kurzemes plānošanas reģions </w:t>
      </w:r>
      <w:r w:rsidR="00BA24D7">
        <w:rPr>
          <w:b/>
        </w:rPr>
        <w:t xml:space="preserve">sadarbībā ar </w:t>
      </w:r>
      <w:r w:rsidR="00CA7D76">
        <w:rPr>
          <w:b/>
        </w:rPr>
        <w:t>Valsts ugunsdzēsības un</w:t>
      </w:r>
      <w:bookmarkStart w:id="0" w:name="_GoBack"/>
      <w:bookmarkEnd w:id="0"/>
      <w:r w:rsidR="00CA7D76">
        <w:rPr>
          <w:b/>
        </w:rPr>
        <w:t xml:space="preserve"> glābšanas dienestu, Igaunijas glābšanas pārvaldi, Igaunijas mazo jahtu ostu attīstības c</w:t>
      </w:r>
      <w:r w:rsidR="00BA24D7">
        <w:rPr>
          <w:b/>
        </w:rPr>
        <w:t>entru un 4 novadu pašvaldībām</w:t>
      </w:r>
      <w:r w:rsidR="00CA7D76">
        <w:rPr>
          <w:b/>
        </w:rPr>
        <w:t xml:space="preserve"> – Ventspils,</w:t>
      </w:r>
      <w:r>
        <w:rPr>
          <w:b/>
        </w:rPr>
        <w:t xml:space="preserve"> Rojas, Engures un Salacgrīvas uzsācis projektu, kura </w:t>
      </w:r>
      <w:r w:rsidRPr="00FA7D84">
        <w:rPr>
          <w:b/>
        </w:rPr>
        <w:t xml:space="preserve">mērķis ir </w:t>
      </w:r>
      <w:r w:rsidR="00CA7D76" w:rsidRPr="00FA7D84">
        <w:rPr>
          <w:b/>
        </w:rPr>
        <w:t>uzlabot vides drošību jūras un piekrastes ūdeņos Rīgas jūras līča un Irbes šauruma teritorijās, stiprinot Latvijas un Igaunijas glābšanas dienestu un infrastruktūras pārvaldītā</w:t>
      </w:r>
      <w:r w:rsidR="00BA24D7">
        <w:rPr>
          <w:b/>
        </w:rPr>
        <w:t>ju (</w:t>
      </w:r>
      <w:r w:rsidR="00CA7D76" w:rsidRPr="00FA7D84">
        <w:rPr>
          <w:b/>
        </w:rPr>
        <w:t xml:space="preserve">mazo ostu, pašvaldību) sadarbību un kapacitāti. </w:t>
      </w:r>
    </w:p>
    <w:p w:rsidR="009A5B2F" w:rsidRDefault="00FA7D84" w:rsidP="004863E4">
      <w:pPr>
        <w:jc w:val="both"/>
      </w:pPr>
      <w:r>
        <w:t>Projekta rezultātā</w:t>
      </w:r>
      <w:r w:rsidR="00BA24D7">
        <w:t xml:space="preserve"> </w:t>
      </w:r>
      <w:r w:rsidR="00261CB1" w:rsidRPr="00261CB1">
        <w:t>Valsts ugunsdzēsības un glābšanas dienests kopā ar Igaunijas glābšanas pārvaldi izstrādās</w:t>
      </w:r>
      <w:r w:rsidR="00261CB1">
        <w:rPr>
          <w:b/>
        </w:rPr>
        <w:t xml:space="preserve"> </w:t>
      </w:r>
      <w:r w:rsidR="004D18F1">
        <w:t>Darba standartprocedūra</w:t>
      </w:r>
      <w:r w:rsidR="00261CB1">
        <w:t>s rokasgrāmatu</w:t>
      </w:r>
      <w:r w:rsidR="0078332E">
        <w:t xml:space="preserve"> Igaunijas un Latvijas glābšanas dienestu kopīgai reaģēšanai ar jūras piesārņoju</w:t>
      </w:r>
      <w:r w:rsidR="00261CB1">
        <w:t>mu saistīto katastrofu gadījumā, kā arī papildinās tehnisko aprīkojum</w:t>
      </w:r>
      <w:r w:rsidR="00BA24D7">
        <w:t xml:space="preserve">u šādiem darbiem, iegādājoties </w:t>
      </w:r>
      <w:r w:rsidR="004D18F1">
        <w:t xml:space="preserve">6 </w:t>
      </w:r>
      <w:r w:rsidR="006D3C7E">
        <w:t xml:space="preserve">glābšanas komplektus, kas sastāv no 1 </w:t>
      </w:r>
      <w:r w:rsidR="004D18F1">
        <w:t xml:space="preserve">jūras </w:t>
      </w:r>
      <w:r>
        <w:t>tipa glābšanas laivas</w:t>
      </w:r>
      <w:r w:rsidR="006D3C7E">
        <w:t xml:space="preserve"> ar dzinēju uz piekabes, 1 </w:t>
      </w:r>
      <w:r w:rsidR="009A5B2F">
        <w:t xml:space="preserve">virves ar spoli, </w:t>
      </w:r>
      <w:r w:rsidR="006D3C7E">
        <w:t xml:space="preserve">5 </w:t>
      </w:r>
      <w:r w:rsidR="009A5B2F">
        <w:t>hidrotērpi</w:t>
      </w:r>
      <w:r w:rsidR="006D3C7E">
        <w:t>em</w:t>
      </w:r>
      <w:r w:rsidR="009A5B2F">
        <w:t xml:space="preserve">, </w:t>
      </w:r>
      <w:r w:rsidR="004D18F1">
        <w:t>glābšan</w:t>
      </w:r>
      <w:r w:rsidR="009A5B2F">
        <w:t>as riņķ</w:t>
      </w:r>
      <w:r w:rsidR="006D3C7E">
        <w:t>a</w:t>
      </w:r>
      <w:r w:rsidR="009A5B2F">
        <w:t>,</w:t>
      </w:r>
      <w:r w:rsidR="00261CB1">
        <w:t xml:space="preserve"> </w:t>
      </w:r>
      <w:r w:rsidR="006D3C7E">
        <w:t xml:space="preserve">10 </w:t>
      </w:r>
      <w:r w:rsidR="00261CB1">
        <w:t>glābšanas vest</w:t>
      </w:r>
      <w:r w:rsidR="006D3C7E">
        <w:t>ēm</w:t>
      </w:r>
      <w:r w:rsidR="00261CB1">
        <w:t xml:space="preserve"> izvietošanai </w:t>
      </w:r>
      <w:r w:rsidR="004D18F1">
        <w:t>Salacgrīvas, Saulkrastu, Jaunciema, Slokas,</w:t>
      </w:r>
      <w:r w:rsidR="00261CB1">
        <w:t xml:space="preserve"> Rojas un Dundagas VUGD daļās</w:t>
      </w:r>
      <w:r w:rsidR="006D3C7E">
        <w:t xml:space="preserve"> un posteņos</w:t>
      </w:r>
      <w:r w:rsidR="00261CB1">
        <w:t xml:space="preserve">. </w:t>
      </w:r>
    </w:p>
    <w:p w:rsidR="009A5B2F" w:rsidRDefault="00261CB1" w:rsidP="004863E4">
      <w:pPr>
        <w:jc w:val="both"/>
      </w:pPr>
      <w:r>
        <w:t xml:space="preserve">Arī igauņu kolēģi pilnveidos materiālo bāzi iegādājoties </w:t>
      </w:r>
      <w:r w:rsidR="004D18F1">
        <w:t>ātrās reaģēšanas naftas noplūdes no</w:t>
      </w:r>
      <w:r>
        <w:t xml:space="preserve">vēršanas un savākšanas aprīkojumu izvietošanai </w:t>
      </w:r>
      <w:r w:rsidR="009A5B2F">
        <w:t>Kuresā</w:t>
      </w:r>
      <w:r w:rsidR="004D18F1">
        <w:t>rē</w:t>
      </w:r>
      <w:r w:rsidR="009A5B2F">
        <w:t>, Kihelkonnā, Oresā</w:t>
      </w:r>
      <w:r>
        <w:t>rē</w:t>
      </w:r>
      <w:r w:rsidR="009A5B2F">
        <w:t>,</w:t>
      </w:r>
      <w:r w:rsidRPr="00261CB1">
        <w:t xml:space="preserve"> </w:t>
      </w:r>
      <w:r>
        <w:t xml:space="preserve">Kuivastu un </w:t>
      </w:r>
      <w:r w:rsidRPr="003C2D49">
        <w:t>Mõnt</w:t>
      </w:r>
      <w:r>
        <w:t xml:space="preserve">u ostās. </w:t>
      </w:r>
    </w:p>
    <w:p w:rsidR="00261CB1" w:rsidRDefault="00261CB1" w:rsidP="004863E4">
      <w:pPr>
        <w:jc w:val="both"/>
      </w:pPr>
      <w:r>
        <w:t xml:space="preserve">Savukārt iesaistītās pašvaldības izveidos piebraucamos ceļus 4 vietās līdz jūrai, tādējādi </w:t>
      </w:r>
      <w:r w:rsidR="009A5B2F">
        <w:t xml:space="preserve">nodrošinot operatīvā transporta piekļuvi ar glābšanas aprīkojumu un savlaicīgu glābšanas darbu uzsākšanu katastrofu gadījumos. </w:t>
      </w:r>
    </w:p>
    <w:p w:rsidR="00FA7D84" w:rsidRDefault="00FA7D84" w:rsidP="004863E4">
      <w:pPr>
        <w:jc w:val="both"/>
        <w:rPr>
          <w:rFonts w:ascii="Calibri" w:hAnsi="Calibri"/>
          <w:color w:val="1F497D"/>
        </w:rPr>
      </w:pPr>
      <w:r w:rsidRPr="00927C57">
        <w:t xml:space="preserve">Projekta noslēguma stadijā tiks organizētas 2 </w:t>
      </w:r>
      <w:r w:rsidR="009A5B2F" w:rsidRPr="00927C57">
        <w:t xml:space="preserve">kopīgas mācības, lai stiprinātu </w:t>
      </w:r>
      <w:r w:rsidRPr="00927C57">
        <w:t>Latvijas un Igaunijas glābšanas di</w:t>
      </w:r>
      <w:r w:rsidR="009A5B2F" w:rsidRPr="00927C57">
        <w:t xml:space="preserve">enestu </w:t>
      </w:r>
      <w:r w:rsidR="00031B4F" w:rsidRPr="00927C57">
        <w:t>un partnerorganizāciju</w:t>
      </w:r>
      <w:r w:rsidR="00BA24D7" w:rsidRPr="00927C57">
        <w:t xml:space="preserve"> </w:t>
      </w:r>
      <w:r w:rsidR="009A5B2F" w:rsidRPr="00927C57">
        <w:t>sadarbīb</w:t>
      </w:r>
      <w:r w:rsidR="00BA24D7" w:rsidRPr="00927C57">
        <w:t>u</w:t>
      </w:r>
      <w:r w:rsidR="009A5B2F" w:rsidRPr="00927C57">
        <w:t xml:space="preserve"> un mācību apstākļos pārbaudītu </w:t>
      </w:r>
      <w:r w:rsidR="006D3C7E" w:rsidRPr="00927C57">
        <w:t>izstrādātās darba standartprocedūras</w:t>
      </w:r>
      <w:r w:rsidR="009A5B2F" w:rsidRPr="00927C57">
        <w:t xml:space="preserve">, tādējādi </w:t>
      </w:r>
      <w:r w:rsidR="00BA24D7" w:rsidRPr="00927C57">
        <w:t xml:space="preserve">katastrofas gadījumā </w:t>
      </w:r>
      <w:r w:rsidR="00855376">
        <w:t xml:space="preserve"> jūrā, piem. </w:t>
      </w:r>
      <w:r w:rsidR="00C4410B" w:rsidRPr="00927C57">
        <w:t>naftas p</w:t>
      </w:r>
      <w:r w:rsidR="00855376">
        <w:t>roduktu noplūde no kuģa</w:t>
      </w:r>
      <w:r w:rsidR="00927C57" w:rsidRPr="00927C57">
        <w:t xml:space="preserve">, </w:t>
      </w:r>
      <w:r w:rsidR="00BA24D7" w:rsidRPr="00927C57">
        <w:t xml:space="preserve">sastrādājoties </w:t>
      </w:r>
      <w:r w:rsidR="00855376">
        <w:t xml:space="preserve">jau </w:t>
      </w:r>
      <w:r w:rsidR="00BA24D7" w:rsidRPr="00927C57">
        <w:t xml:space="preserve"> operatīvi un novēršot </w:t>
      </w:r>
      <w:r w:rsidR="00855376">
        <w:t xml:space="preserve">savlaicīgi </w:t>
      </w:r>
      <w:r w:rsidR="00C4410B" w:rsidRPr="00927C57">
        <w:t>iespējamos vides apdraudējumus.</w:t>
      </w:r>
      <w:r w:rsidR="00C4410B" w:rsidRPr="00C4410B">
        <w:t xml:space="preserve"> </w:t>
      </w:r>
    </w:p>
    <w:p w:rsidR="00FA7D84" w:rsidRDefault="00031B4F" w:rsidP="004863E4">
      <w:pPr>
        <w:jc w:val="both"/>
      </w:pPr>
      <w:r>
        <w:t>Projekts</w:t>
      </w:r>
      <w:r w:rsidR="00BA24D7">
        <w:t xml:space="preserve"> ”</w:t>
      </w:r>
      <w:r w:rsidR="00BA24D7">
        <w:rPr>
          <w:rFonts w:eastAsia="Calibri"/>
          <w:b/>
          <w:bCs/>
        </w:rPr>
        <w:t>Drošība piekrastē un jūras teritorijā Latvijā un Igaunijā”</w:t>
      </w:r>
      <w:r>
        <w:t xml:space="preserve"> tiek īstenots ar Interreg V Igaunijas – Latvijas programmas atbalstu un tā kopējais finansējums sastāda 547 815, 20 EUR, no kuriem ERAF līdzfinansējums ir 465 642,92 EUR. </w:t>
      </w:r>
    </w:p>
    <w:p w:rsidR="00FA7D84" w:rsidRDefault="00C4410B" w:rsidP="00FA7D84">
      <w:r>
        <w:t xml:space="preserve">Sagatavoja: </w:t>
      </w:r>
      <w:r w:rsidR="00FA7D84">
        <w:t xml:space="preserve">Elza Ozoliņa, t. 26043231 </w:t>
      </w:r>
      <w:hyperlink r:id="rId10" w:history="1">
        <w:r w:rsidR="00FA7D84" w:rsidRPr="001F7DAE">
          <w:rPr>
            <w:rStyle w:val="Hipersaite"/>
          </w:rPr>
          <w:t>elza.ozolina@kurzemesregions.lv</w:t>
        </w:r>
      </w:hyperlink>
    </w:p>
    <w:sectPr w:rsidR="00FA7D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F7" w:rsidRDefault="001D24F7" w:rsidP="006D3C7E">
      <w:pPr>
        <w:spacing w:after="0" w:line="240" w:lineRule="auto"/>
      </w:pPr>
      <w:r>
        <w:separator/>
      </w:r>
    </w:p>
  </w:endnote>
  <w:endnote w:type="continuationSeparator" w:id="0">
    <w:p w:rsidR="001D24F7" w:rsidRDefault="001D24F7" w:rsidP="006D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F7" w:rsidRDefault="001D24F7" w:rsidP="006D3C7E">
      <w:pPr>
        <w:spacing w:after="0" w:line="240" w:lineRule="auto"/>
      </w:pPr>
      <w:r>
        <w:separator/>
      </w:r>
    </w:p>
  </w:footnote>
  <w:footnote w:type="continuationSeparator" w:id="0">
    <w:p w:rsidR="001D24F7" w:rsidRDefault="001D24F7" w:rsidP="006D3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310"/>
    <w:multiLevelType w:val="hybridMultilevel"/>
    <w:tmpl w:val="E3B2B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228"/>
    <w:multiLevelType w:val="hybridMultilevel"/>
    <w:tmpl w:val="A88A5044"/>
    <w:lvl w:ilvl="0" w:tplc="B5F065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1B"/>
    <w:rsid w:val="00031B4F"/>
    <w:rsid w:val="001D24F7"/>
    <w:rsid w:val="001E3804"/>
    <w:rsid w:val="00261CB1"/>
    <w:rsid w:val="002D2D16"/>
    <w:rsid w:val="0035111B"/>
    <w:rsid w:val="004863E4"/>
    <w:rsid w:val="004D18F1"/>
    <w:rsid w:val="00597680"/>
    <w:rsid w:val="006153EF"/>
    <w:rsid w:val="006D3C7E"/>
    <w:rsid w:val="0078332E"/>
    <w:rsid w:val="00855376"/>
    <w:rsid w:val="008B15CF"/>
    <w:rsid w:val="00927C57"/>
    <w:rsid w:val="009A5B2F"/>
    <w:rsid w:val="009F60BE"/>
    <w:rsid w:val="00BA24D7"/>
    <w:rsid w:val="00C06DFE"/>
    <w:rsid w:val="00C4410B"/>
    <w:rsid w:val="00CA7D76"/>
    <w:rsid w:val="00E67110"/>
    <w:rsid w:val="00EE0DF0"/>
    <w:rsid w:val="00F212BC"/>
    <w:rsid w:val="00FA7D84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1168-81C0-4810-BC41-F11C36D9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5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5111B"/>
    <w:rPr>
      <w:b/>
      <w:bCs/>
    </w:rPr>
  </w:style>
  <w:style w:type="paragraph" w:styleId="Sarakstarindkopa">
    <w:name w:val="List Paragraph"/>
    <w:basedOn w:val="Parasts"/>
    <w:uiPriority w:val="34"/>
    <w:qFormat/>
    <w:rsid w:val="0078332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1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53EF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F212BC"/>
    <w:rPr>
      <w:color w:val="0000FF" w:themeColor="hyperlink"/>
      <w:u w:val="singl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D3C7E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D3C7E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D3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za.ozolina@kurzemesregion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97A3-8F78-4B28-A4A4-46D4288F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</Characters>
  <Application>Microsoft Office Word</Application>
  <DocSecurity>4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admin admin</cp:lastModifiedBy>
  <cp:revision>2</cp:revision>
  <dcterms:created xsi:type="dcterms:W3CDTF">2017-12-19T08:56:00Z</dcterms:created>
  <dcterms:modified xsi:type="dcterms:W3CDTF">2017-12-19T08:56:00Z</dcterms:modified>
</cp:coreProperties>
</file>