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4E0" w:rsidRDefault="00054913" w:rsidP="004274E0">
      <w:pPr>
        <w:spacing w:after="0" w:line="240" w:lineRule="auto"/>
        <w:jc w:val="center"/>
        <w:rPr>
          <w:rFonts w:eastAsia="Times New Roman" w:cs="Times New Roman"/>
          <w:b/>
          <w:szCs w:val="24"/>
          <w:lang w:eastAsia="lv-LV"/>
        </w:rPr>
      </w:pPr>
      <w:r w:rsidRPr="00984B09">
        <w:rPr>
          <w:rFonts w:eastAsia="Times New Roman" w:cs="Times New Roman"/>
          <w:b/>
          <w:szCs w:val="24"/>
          <w:lang w:eastAsia="lv-LV"/>
        </w:rPr>
        <w:t xml:space="preserve">Informācija par civilstāvokļa aktu reģistrāciju apliecinošu dokumentu izprasīšanu no ārzemēm </w:t>
      </w:r>
    </w:p>
    <w:p w:rsidR="00054913" w:rsidRPr="00984B09" w:rsidRDefault="00054913" w:rsidP="004274E0">
      <w:pPr>
        <w:spacing w:after="0" w:line="240" w:lineRule="auto"/>
        <w:jc w:val="center"/>
        <w:rPr>
          <w:rFonts w:eastAsia="Times New Roman" w:cs="Times New Roman"/>
          <w:b/>
          <w:szCs w:val="24"/>
          <w:lang w:eastAsia="lv-LV"/>
        </w:rPr>
      </w:pPr>
      <w:r w:rsidRPr="00984B09">
        <w:rPr>
          <w:rFonts w:eastAsia="Times New Roman" w:cs="Times New Roman"/>
          <w:b/>
          <w:szCs w:val="24"/>
          <w:lang w:eastAsia="lv-LV"/>
        </w:rPr>
        <w:t>( dzimšanas, laulību, miršanas atkārtotas apliecības)</w:t>
      </w:r>
    </w:p>
    <w:p w:rsidR="00054913" w:rsidRDefault="00054913" w:rsidP="00054913">
      <w:pPr>
        <w:spacing w:after="0" w:line="240" w:lineRule="auto"/>
        <w:rPr>
          <w:rFonts w:eastAsia="Times New Roman" w:cs="Times New Roman"/>
          <w:szCs w:val="24"/>
          <w:lang w:eastAsia="lv-LV"/>
        </w:rPr>
      </w:pPr>
    </w:p>
    <w:p w:rsidR="00054913" w:rsidRDefault="00054913" w:rsidP="00054913">
      <w:pPr>
        <w:spacing w:after="0" w:line="240" w:lineRule="auto"/>
        <w:ind w:firstLine="720"/>
        <w:jc w:val="both"/>
        <w:rPr>
          <w:rFonts w:eastAsia="Times New Roman" w:cs="Times New Roman"/>
          <w:szCs w:val="24"/>
          <w:u w:val="single"/>
          <w:lang w:eastAsia="lv-LV"/>
        </w:rPr>
      </w:pPr>
      <w:r>
        <w:rPr>
          <w:rFonts w:eastAsia="Times New Roman" w:cs="Times New Roman"/>
          <w:szCs w:val="24"/>
          <w:lang w:eastAsia="lv-LV"/>
        </w:rPr>
        <w:t>2015.gada 10.augustā tika mainīta esošā civilstāvok</w:t>
      </w:r>
      <w:r>
        <w:rPr>
          <w:rFonts w:eastAsia="Times New Roman" w:cs="Times New Roman"/>
          <w:szCs w:val="24"/>
          <w:lang w:eastAsia="lv-LV"/>
        </w:rPr>
        <w:t>ļa aktu reģistrāciju</w:t>
      </w:r>
      <w:r w:rsidR="00655D03">
        <w:rPr>
          <w:rFonts w:eastAsia="Times New Roman" w:cs="Times New Roman"/>
          <w:szCs w:val="24"/>
          <w:lang w:eastAsia="lv-LV"/>
        </w:rPr>
        <w:t xml:space="preserve"> (turpmāk-CAR)</w:t>
      </w:r>
      <w:r>
        <w:rPr>
          <w:rFonts w:eastAsia="Times New Roman" w:cs="Times New Roman"/>
          <w:szCs w:val="24"/>
          <w:lang w:eastAsia="lv-LV"/>
        </w:rPr>
        <w:t xml:space="preserve"> apliecinošo</w:t>
      </w:r>
      <w:r>
        <w:rPr>
          <w:rFonts w:eastAsia="Times New Roman" w:cs="Times New Roman"/>
          <w:szCs w:val="24"/>
          <w:lang w:eastAsia="lv-LV"/>
        </w:rPr>
        <w:t xml:space="preserve"> dokumentu</w:t>
      </w:r>
      <w:r w:rsidRPr="003B7813">
        <w:rPr>
          <w:rFonts w:eastAsia="Times New Roman" w:cs="Times New Roman"/>
          <w:b/>
          <w:szCs w:val="24"/>
          <w:lang w:eastAsia="lv-LV"/>
        </w:rPr>
        <w:t xml:space="preserve"> </w:t>
      </w:r>
      <w:r>
        <w:rPr>
          <w:rFonts w:eastAsia="Times New Roman" w:cs="Times New Roman"/>
          <w:b/>
          <w:szCs w:val="24"/>
          <w:lang w:eastAsia="lv-LV"/>
        </w:rPr>
        <w:t>(</w:t>
      </w:r>
      <w:r w:rsidRPr="003B7813">
        <w:rPr>
          <w:rFonts w:eastAsia="Times New Roman" w:cs="Times New Roman"/>
          <w:szCs w:val="24"/>
          <w:lang w:eastAsia="lv-LV"/>
        </w:rPr>
        <w:t>dzimšanas, laulību, miršanas atkārtotu apliecību</w:t>
      </w:r>
      <w:r>
        <w:rPr>
          <w:rFonts w:eastAsia="Times New Roman" w:cs="Times New Roman"/>
          <w:szCs w:val="24"/>
          <w:lang w:eastAsia="lv-LV"/>
        </w:rPr>
        <w:t xml:space="preserve">) pieprasīšanas kārtība no valstīm, ar kurām </w:t>
      </w:r>
      <w:r w:rsidRPr="00216C71">
        <w:rPr>
          <w:rFonts w:eastAsia="Times New Roman" w:cs="Times New Roman"/>
          <w:szCs w:val="24"/>
          <w:u w:val="single"/>
          <w:lang w:eastAsia="lv-LV"/>
        </w:rPr>
        <w:t xml:space="preserve">Latvijai </w:t>
      </w:r>
      <w:r w:rsidRPr="00054913">
        <w:rPr>
          <w:rFonts w:eastAsia="Times New Roman" w:cs="Times New Roman"/>
          <w:b/>
          <w:szCs w:val="24"/>
          <w:u w:val="single"/>
          <w:lang w:eastAsia="lv-LV"/>
        </w:rPr>
        <w:t>nav noslēgts</w:t>
      </w:r>
      <w:r w:rsidRPr="00984B09">
        <w:rPr>
          <w:rFonts w:eastAsia="Times New Roman" w:cs="Times New Roman"/>
          <w:szCs w:val="24"/>
          <w:u w:val="single"/>
          <w:lang w:eastAsia="lv-LV"/>
        </w:rPr>
        <w:t xml:space="preserve"> starpvalstu līgums par tiesisko palīdzību un tiesiskajām attiecībām civilajās, ģimenes un krimināllietās.</w:t>
      </w:r>
    </w:p>
    <w:p w:rsidR="00054913" w:rsidRDefault="00054913" w:rsidP="00054913">
      <w:pPr>
        <w:spacing w:after="0" w:line="240" w:lineRule="auto"/>
        <w:ind w:firstLine="720"/>
        <w:jc w:val="both"/>
        <w:rPr>
          <w:rFonts w:eastAsia="Times New Roman" w:cs="Times New Roman"/>
          <w:b/>
          <w:szCs w:val="24"/>
          <w:lang w:eastAsia="lv-LV"/>
        </w:rPr>
      </w:pPr>
      <w:r w:rsidRPr="00984B09">
        <w:rPr>
          <w:rFonts w:eastAsia="Times New Roman" w:cs="Times New Roman"/>
          <w:szCs w:val="24"/>
          <w:lang w:eastAsia="lv-LV"/>
        </w:rPr>
        <w:t xml:space="preserve">Jaunā kārtība paredz to, ka Ārlietu ministrijas Konsulārajā departamentā vairs netiks </w:t>
      </w:r>
      <w:r>
        <w:rPr>
          <w:rFonts w:eastAsia="Times New Roman" w:cs="Times New Roman"/>
          <w:szCs w:val="24"/>
          <w:lang w:eastAsia="lv-LV"/>
        </w:rPr>
        <w:t>veikta dokumentu izprasīšanas funkcija no ārvalstīm. Personām, kuras vēl</w:t>
      </w:r>
      <w:r w:rsidR="00655D03">
        <w:rPr>
          <w:rFonts w:eastAsia="Times New Roman" w:cs="Times New Roman"/>
          <w:szCs w:val="24"/>
          <w:lang w:eastAsia="lv-LV"/>
        </w:rPr>
        <w:t>a</w:t>
      </w:r>
      <w:r>
        <w:rPr>
          <w:rFonts w:eastAsia="Times New Roman" w:cs="Times New Roman"/>
          <w:szCs w:val="24"/>
          <w:lang w:eastAsia="lv-LV"/>
        </w:rPr>
        <w:t xml:space="preserve">s izprasīt apliecības no ārvalstīm, </w:t>
      </w:r>
      <w:r w:rsidR="00655D03">
        <w:rPr>
          <w:rFonts w:eastAsia="Times New Roman" w:cs="Times New Roman"/>
          <w:szCs w:val="24"/>
          <w:lang w:eastAsia="lv-LV"/>
        </w:rPr>
        <w:t>jāvēršas</w:t>
      </w:r>
      <w:r>
        <w:rPr>
          <w:rFonts w:eastAsia="Times New Roman" w:cs="Times New Roman"/>
          <w:szCs w:val="24"/>
          <w:lang w:eastAsia="lv-LV"/>
        </w:rPr>
        <w:t xml:space="preserve"> attiecīgās valsts akreditētajā vēstniecībā Rīgā vai ārvalsts civilstāvokļa aktu reģistrācijas jomā</w:t>
      </w:r>
      <w:r w:rsidR="00655D03" w:rsidRPr="00655D03">
        <w:rPr>
          <w:rFonts w:eastAsia="Times New Roman" w:cs="Times New Roman"/>
          <w:szCs w:val="24"/>
          <w:lang w:eastAsia="lv-LV"/>
        </w:rPr>
        <w:t xml:space="preserve"> </w:t>
      </w:r>
      <w:r w:rsidR="00655D03">
        <w:rPr>
          <w:rFonts w:eastAsia="Times New Roman" w:cs="Times New Roman"/>
          <w:szCs w:val="24"/>
          <w:lang w:eastAsia="lv-LV"/>
        </w:rPr>
        <w:t>kompetentajā iestādē</w:t>
      </w:r>
      <w:r>
        <w:rPr>
          <w:rFonts w:eastAsia="Times New Roman" w:cs="Times New Roman"/>
          <w:szCs w:val="24"/>
          <w:lang w:eastAsia="lv-LV"/>
        </w:rPr>
        <w:t xml:space="preserve">, no kuras izprasāms dokuments. Vēstniecību adreses pieejamas ministrijas mājaslapā - </w:t>
      </w:r>
      <w:hyperlink r:id="rId5" w:history="1">
        <w:r w:rsidRPr="00B346BD">
          <w:rPr>
            <w:rStyle w:val="Hyperlink"/>
            <w:rFonts w:eastAsia="Times New Roman" w:cs="Times New Roman"/>
            <w:b/>
            <w:szCs w:val="24"/>
            <w:lang w:eastAsia="lv-LV"/>
          </w:rPr>
          <w:t>www.mfa.gov.lv</w:t>
        </w:r>
      </w:hyperlink>
      <w:r w:rsidR="00655D03" w:rsidRPr="00655D03">
        <w:t>.</w:t>
      </w:r>
    </w:p>
    <w:p w:rsidR="00054913" w:rsidRDefault="00655D03" w:rsidP="00054913">
      <w:pPr>
        <w:spacing w:after="0" w:line="240" w:lineRule="auto"/>
        <w:ind w:firstLine="720"/>
        <w:jc w:val="both"/>
        <w:rPr>
          <w:rFonts w:eastAsia="Times New Roman" w:cs="Times New Roman"/>
          <w:szCs w:val="24"/>
          <w:lang w:eastAsia="lv-LV"/>
        </w:rPr>
      </w:pPr>
      <w:r>
        <w:rPr>
          <w:rFonts w:eastAsia="Times New Roman" w:cs="Times New Roman"/>
          <w:szCs w:val="24"/>
          <w:lang w:eastAsia="lv-LV"/>
        </w:rPr>
        <w:t xml:space="preserve">Ja nepieciešams pieprasīt CAR apliecinošos dokumentu no </w:t>
      </w:r>
      <w:r w:rsidR="00054913" w:rsidRPr="003D6D18">
        <w:rPr>
          <w:rFonts w:eastAsia="Times New Roman" w:cs="Times New Roman"/>
          <w:szCs w:val="24"/>
          <w:lang w:eastAsia="lv-LV"/>
        </w:rPr>
        <w:t>Īrijas, Lielbritānijas, Vācijas</w:t>
      </w:r>
      <w:r w:rsidR="00054913">
        <w:rPr>
          <w:rFonts w:eastAsia="Times New Roman" w:cs="Times New Roman"/>
          <w:szCs w:val="24"/>
          <w:lang w:eastAsia="lv-LV"/>
        </w:rPr>
        <w:t xml:space="preserve"> un ASV</w:t>
      </w:r>
      <w:r>
        <w:rPr>
          <w:rFonts w:eastAsia="Times New Roman" w:cs="Times New Roman"/>
          <w:szCs w:val="24"/>
          <w:lang w:eastAsia="lv-LV"/>
        </w:rPr>
        <w:t xml:space="preserve">, jāzina, ka </w:t>
      </w:r>
      <w:r w:rsidR="00054913">
        <w:rPr>
          <w:rFonts w:eastAsia="Times New Roman" w:cs="Times New Roman"/>
          <w:szCs w:val="24"/>
          <w:lang w:eastAsia="lv-LV"/>
        </w:rPr>
        <w:t xml:space="preserve">šajās valstīs ir noteikta prasība ieinteresētajai personai pieteikumus dokumentu saņemšanai sūtīt elektroniski kompetentajai iestādei. Lai izprasītu </w:t>
      </w:r>
      <w:r>
        <w:rPr>
          <w:rFonts w:eastAsia="Times New Roman" w:cs="Times New Roman"/>
          <w:szCs w:val="24"/>
          <w:lang w:eastAsia="lv-LV"/>
        </w:rPr>
        <w:t>CAR</w:t>
      </w:r>
      <w:r w:rsidR="00054913">
        <w:rPr>
          <w:rFonts w:eastAsia="Times New Roman" w:cs="Times New Roman"/>
          <w:szCs w:val="24"/>
          <w:lang w:eastAsia="lv-LV"/>
        </w:rPr>
        <w:t xml:space="preserve"> apliecinošos</w:t>
      </w:r>
      <w:r w:rsidR="00054913" w:rsidRPr="003D6D18">
        <w:rPr>
          <w:rFonts w:eastAsia="Times New Roman" w:cs="Times New Roman"/>
          <w:szCs w:val="24"/>
          <w:lang w:eastAsia="lv-LV"/>
        </w:rPr>
        <w:t xml:space="preserve"> dokumentu</w:t>
      </w:r>
      <w:r w:rsidR="00054913">
        <w:rPr>
          <w:rFonts w:eastAsia="Times New Roman" w:cs="Times New Roman"/>
          <w:szCs w:val="24"/>
          <w:lang w:eastAsia="lv-LV"/>
        </w:rPr>
        <w:t>s no minētajām valstīm</w:t>
      </w:r>
      <w:r w:rsidR="006604D8">
        <w:rPr>
          <w:rFonts w:eastAsia="Times New Roman" w:cs="Times New Roman"/>
          <w:szCs w:val="24"/>
          <w:lang w:eastAsia="lv-LV"/>
        </w:rPr>
        <w:t>,</w:t>
      </w:r>
      <w:r w:rsidR="00054913">
        <w:rPr>
          <w:rFonts w:eastAsia="Times New Roman" w:cs="Times New Roman"/>
          <w:szCs w:val="24"/>
          <w:lang w:eastAsia="lv-LV"/>
        </w:rPr>
        <w:t xml:space="preserve"> personai nepieciešams aizpildīt elektroniski pieteikumu šādās mājaslapās:</w:t>
      </w:r>
    </w:p>
    <w:p w:rsidR="006604D8" w:rsidRDefault="006604D8" w:rsidP="006604D8">
      <w:pPr>
        <w:pStyle w:val="ListParagraph"/>
        <w:numPr>
          <w:ilvl w:val="0"/>
          <w:numId w:val="2"/>
        </w:numPr>
        <w:spacing w:after="0" w:line="240" w:lineRule="auto"/>
        <w:contextualSpacing w:val="0"/>
        <w:rPr>
          <w:szCs w:val="24"/>
          <w:lang w:eastAsia="lv-LV"/>
        </w:rPr>
      </w:pPr>
      <w:r>
        <w:rPr>
          <w:szCs w:val="24"/>
          <w:lang w:eastAsia="lv-LV"/>
        </w:rPr>
        <w:t>Dokumentu pieprasīšanai no Īrijas</w:t>
      </w:r>
    </w:p>
    <w:p w:rsidR="006604D8" w:rsidRDefault="006604D8" w:rsidP="006604D8">
      <w:pPr>
        <w:spacing w:after="0"/>
        <w:rPr>
          <w:szCs w:val="24"/>
          <w:lang w:eastAsia="lv-LV"/>
        </w:rPr>
      </w:pPr>
      <w:hyperlink r:id="rId6" w:history="1">
        <w:r>
          <w:rPr>
            <w:rStyle w:val="Hyperlink"/>
            <w:szCs w:val="24"/>
            <w:lang w:eastAsia="lv-LV"/>
          </w:rPr>
          <w:t>http://www.birthsdeathsmarriages.ie/</w:t>
        </w:r>
      </w:hyperlink>
      <w:r>
        <w:rPr>
          <w:szCs w:val="24"/>
          <w:lang w:eastAsia="lv-LV"/>
        </w:rPr>
        <w:t xml:space="preserve"> </w:t>
      </w:r>
    </w:p>
    <w:p w:rsidR="006604D8" w:rsidRDefault="006604D8" w:rsidP="006604D8">
      <w:pPr>
        <w:pStyle w:val="ListParagraph"/>
        <w:numPr>
          <w:ilvl w:val="0"/>
          <w:numId w:val="2"/>
        </w:numPr>
        <w:spacing w:after="0" w:line="240" w:lineRule="auto"/>
        <w:contextualSpacing w:val="0"/>
        <w:rPr>
          <w:szCs w:val="24"/>
          <w:lang w:eastAsia="lv-LV"/>
        </w:rPr>
      </w:pPr>
      <w:r>
        <w:rPr>
          <w:szCs w:val="24"/>
          <w:lang w:eastAsia="lv-LV"/>
        </w:rPr>
        <w:t>Dokumentu pieprasīšanai no Lielbritānijas</w:t>
      </w:r>
    </w:p>
    <w:p w:rsidR="006604D8" w:rsidRDefault="006604D8" w:rsidP="006604D8">
      <w:pPr>
        <w:spacing w:after="0"/>
        <w:rPr>
          <w:szCs w:val="24"/>
          <w:lang w:eastAsia="lv-LV"/>
        </w:rPr>
      </w:pPr>
      <w:hyperlink r:id="rId7" w:history="1">
        <w:r>
          <w:rPr>
            <w:rStyle w:val="Hyperlink"/>
            <w:szCs w:val="24"/>
            <w:lang w:eastAsia="lv-LV"/>
          </w:rPr>
          <w:t>https://www.gov.uk/order-copy-birth-death-marriage-certificate</w:t>
        </w:r>
      </w:hyperlink>
      <w:r>
        <w:rPr>
          <w:szCs w:val="24"/>
          <w:lang w:eastAsia="lv-LV"/>
        </w:rPr>
        <w:t xml:space="preserve"> </w:t>
      </w:r>
    </w:p>
    <w:p w:rsidR="006604D8" w:rsidRDefault="006604D8" w:rsidP="006604D8">
      <w:pPr>
        <w:pStyle w:val="ListParagraph"/>
        <w:numPr>
          <w:ilvl w:val="0"/>
          <w:numId w:val="2"/>
        </w:numPr>
        <w:spacing w:after="0" w:line="240" w:lineRule="auto"/>
        <w:contextualSpacing w:val="0"/>
        <w:rPr>
          <w:szCs w:val="24"/>
          <w:lang w:eastAsia="lv-LV"/>
        </w:rPr>
      </w:pPr>
      <w:r>
        <w:rPr>
          <w:szCs w:val="24"/>
          <w:lang w:eastAsia="lv-LV"/>
        </w:rPr>
        <w:t>Dokumentu pieprasīšanai no ASV</w:t>
      </w:r>
    </w:p>
    <w:p w:rsidR="006604D8" w:rsidRDefault="006604D8" w:rsidP="006604D8">
      <w:pPr>
        <w:spacing w:after="0"/>
        <w:rPr>
          <w:szCs w:val="24"/>
          <w:lang w:eastAsia="lv-LV"/>
        </w:rPr>
      </w:pPr>
      <w:hyperlink r:id="rId8" w:history="1">
        <w:r>
          <w:rPr>
            <w:rStyle w:val="Hyperlink"/>
            <w:szCs w:val="24"/>
            <w:lang w:eastAsia="lv-LV"/>
          </w:rPr>
          <w:t>http://www.cdc.gov/nchs/w2w.htm</w:t>
        </w:r>
      </w:hyperlink>
      <w:r>
        <w:rPr>
          <w:szCs w:val="24"/>
          <w:lang w:eastAsia="lv-LV"/>
        </w:rPr>
        <w:t xml:space="preserve"> </w:t>
      </w:r>
    </w:p>
    <w:p w:rsidR="006604D8" w:rsidRDefault="006604D8" w:rsidP="006604D8">
      <w:pPr>
        <w:pStyle w:val="ListParagraph"/>
        <w:numPr>
          <w:ilvl w:val="0"/>
          <w:numId w:val="2"/>
        </w:numPr>
        <w:spacing w:after="0" w:line="240" w:lineRule="auto"/>
        <w:contextualSpacing w:val="0"/>
        <w:rPr>
          <w:szCs w:val="24"/>
          <w:lang w:eastAsia="lv-LV"/>
        </w:rPr>
      </w:pPr>
      <w:r>
        <w:rPr>
          <w:szCs w:val="24"/>
          <w:lang w:eastAsia="lv-LV"/>
        </w:rPr>
        <w:t>Dokumentu pieprasīšanai no Vācijas</w:t>
      </w:r>
    </w:p>
    <w:p w:rsidR="006604D8" w:rsidRDefault="006604D8" w:rsidP="006604D8">
      <w:pPr>
        <w:spacing w:after="0"/>
        <w:rPr>
          <w:szCs w:val="24"/>
          <w:lang w:eastAsia="lv-LV"/>
        </w:rPr>
      </w:pPr>
      <w:hyperlink r:id="rId9" w:history="1">
        <w:r>
          <w:rPr>
            <w:rStyle w:val="Hyperlink"/>
            <w:szCs w:val="24"/>
            <w:lang w:eastAsia="lv-LV"/>
          </w:rPr>
          <w:t>http://www.germany-service.com/birth-certificate-germany.html</w:t>
        </w:r>
      </w:hyperlink>
      <w:r>
        <w:rPr>
          <w:szCs w:val="24"/>
          <w:lang w:eastAsia="lv-LV"/>
        </w:rPr>
        <w:t xml:space="preserve"> </w:t>
      </w:r>
    </w:p>
    <w:p w:rsidR="006604D8" w:rsidRDefault="006604D8" w:rsidP="00054913">
      <w:pPr>
        <w:spacing w:after="0" w:line="240" w:lineRule="auto"/>
        <w:ind w:firstLine="720"/>
        <w:jc w:val="both"/>
        <w:rPr>
          <w:rFonts w:eastAsia="Times New Roman" w:cs="Times New Roman"/>
          <w:szCs w:val="24"/>
          <w:lang w:eastAsia="lv-LV"/>
        </w:rPr>
      </w:pPr>
    </w:p>
    <w:p w:rsidR="00054913" w:rsidRDefault="00054913" w:rsidP="00054913">
      <w:pPr>
        <w:spacing w:after="0" w:line="240" w:lineRule="auto"/>
        <w:ind w:firstLine="720"/>
        <w:jc w:val="both"/>
        <w:rPr>
          <w:rFonts w:eastAsia="Times New Roman" w:cs="Times New Roman"/>
          <w:szCs w:val="24"/>
          <w:lang w:eastAsia="lv-LV"/>
        </w:rPr>
      </w:pPr>
      <w:r>
        <w:rPr>
          <w:rFonts w:eastAsia="Times New Roman" w:cs="Times New Roman"/>
          <w:szCs w:val="24"/>
          <w:lang w:eastAsia="lv-LV"/>
        </w:rPr>
        <w:t xml:space="preserve">Savukārt attiecībā uz valstīm, ar kurām </w:t>
      </w:r>
      <w:r w:rsidRPr="00216C71">
        <w:rPr>
          <w:rFonts w:eastAsia="Times New Roman" w:cs="Times New Roman"/>
          <w:szCs w:val="24"/>
          <w:u w:val="single"/>
          <w:lang w:eastAsia="lv-LV"/>
        </w:rPr>
        <w:t>Latvijai</w:t>
      </w:r>
      <w:r>
        <w:rPr>
          <w:rFonts w:eastAsia="Times New Roman" w:cs="Times New Roman"/>
          <w:szCs w:val="24"/>
          <w:lang w:eastAsia="lv-LV"/>
        </w:rPr>
        <w:t xml:space="preserve"> </w:t>
      </w:r>
      <w:r w:rsidRPr="006604D8">
        <w:rPr>
          <w:rFonts w:eastAsia="Times New Roman" w:cs="Times New Roman"/>
          <w:b/>
          <w:szCs w:val="24"/>
          <w:u w:val="single"/>
          <w:lang w:eastAsia="lv-LV"/>
        </w:rPr>
        <w:t>ir noslēgts</w:t>
      </w:r>
      <w:r w:rsidRPr="00984B09">
        <w:rPr>
          <w:rFonts w:eastAsia="Times New Roman" w:cs="Times New Roman"/>
          <w:szCs w:val="24"/>
          <w:u w:val="single"/>
          <w:lang w:eastAsia="lv-LV"/>
        </w:rPr>
        <w:t xml:space="preserve"> starpvalstu līgums par tiesisko palīdzību un tiesiskajām attiecībām civilajās, ģimenes un krimināllietās</w:t>
      </w:r>
      <w:r>
        <w:rPr>
          <w:rFonts w:eastAsia="Times New Roman" w:cs="Times New Roman"/>
          <w:szCs w:val="24"/>
          <w:u w:val="single"/>
          <w:lang w:eastAsia="lv-LV"/>
        </w:rPr>
        <w:t xml:space="preserve"> (turpmāk</w:t>
      </w:r>
      <w:r w:rsidR="006604D8">
        <w:rPr>
          <w:rFonts w:eastAsia="Times New Roman" w:cs="Times New Roman"/>
          <w:szCs w:val="24"/>
          <w:u w:val="single"/>
          <w:lang w:eastAsia="lv-LV"/>
        </w:rPr>
        <w:t>-līgumvalstis),</w:t>
      </w:r>
      <w:r w:rsidR="006604D8" w:rsidRPr="006604D8">
        <w:rPr>
          <w:rFonts w:eastAsia="Times New Roman" w:cs="Times New Roman"/>
          <w:szCs w:val="24"/>
          <w:lang w:eastAsia="lv-LV"/>
        </w:rPr>
        <w:t xml:space="preserve"> </w:t>
      </w:r>
      <w:r w:rsidR="006604D8">
        <w:rPr>
          <w:rFonts w:eastAsia="Times New Roman" w:cs="Times New Roman"/>
          <w:szCs w:val="24"/>
          <w:lang w:eastAsia="lv-LV"/>
        </w:rPr>
        <w:t>CAR</w:t>
      </w:r>
      <w:r>
        <w:rPr>
          <w:rFonts w:eastAsia="Times New Roman" w:cs="Times New Roman"/>
          <w:szCs w:val="24"/>
          <w:lang w:eastAsia="lv-LV"/>
        </w:rPr>
        <w:t xml:space="preserve"> apliecinošo</w:t>
      </w:r>
      <w:r w:rsidRPr="003D6D18">
        <w:rPr>
          <w:rFonts w:eastAsia="Times New Roman" w:cs="Times New Roman"/>
          <w:szCs w:val="24"/>
          <w:lang w:eastAsia="lv-LV"/>
        </w:rPr>
        <w:t xml:space="preserve"> dokumentu</w:t>
      </w:r>
      <w:r>
        <w:rPr>
          <w:rFonts w:eastAsia="Times New Roman" w:cs="Times New Roman"/>
          <w:szCs w:val="24"/>
          <w:lang w:eastAsia="lv-LV"/>
        </w:rPr>
        <w:t xml:space="preserve"> pieprasīšana notiek tikai caur līgumvalstu tieslietu ministrijām. Šādus starpvalstu līgumus Latvija ir noslēgusi ar Krievijas Federāciju, Baltkrieviju, Kirgīziju, Ukrainu, Moldovu, Uzbekistānas Republiku, Poliju, Lietuvu un Igauniju. Sīkāka informācija  par starpvalstu līgumiem atrodama Tieslietu ministrijas mājaslapā- </w:t>
      </w:r>
      <w:hyperlink r:id="rId10" w:history="1">
        <w:r w:rsidRPr="00B346BD">
          <w:rPr>
            <w:rStyle w:val="Hyperlink"/>
            <w:rFonts w:eastAsia="Times New Roman" w:cs="Times New Roman"/>
            <w:szCs w:val="24"/>
            <w:lang w:eastAsia="lv-LV"/>
          </w:rPr>
          <w:t>www.tm.gov.lv</w:t>
        </w:r>
      </w:hyperlink>
    </w:p>
    <w:p w:rsidR="00054913" w:rsidRDefault="006604D8" w:rsidP="00054913">
      <w:pPr>
        <w:spacing w:after="0" w:line="240" w:lineRule="auto"/>
        <w:ind w:firstLine="720"/>
        <w:jc w:val="both"/>
        <w:rPr>
          <w:rFonts w:eastAsia="Times New Roman" w:cs="Times New Roman"/>
          <w:szCs w:val="24"/>
          <w:lang w:eastAsia="lv-LV"/>
        </w:rPr>
      </w:pPr>
      <w:r>
        <w:rPr>
          <w:rFonts w:eastAsia="Times New Roman" w:cs="Times New Roman"/>
          <w:szCs w:val="24"/>
          <w:lang w:eastAsia="lv-LV"/>
        </w:rPr>
        <w:t>Lai</w:t>
      </w:r>
      <w:r w:rsidR="00054913">
        <w:rPr>
          <w:rFonts w:eastAsia="Times New Roman" w:cs="Times New Roman"/>
          <w:szCs w:val="24"/>
          <w:lang w:eastAsia="lv-LV"/>
        </w:rPr>
        <w:t xml:space="preserve"> pieprasīt</w:t>
      </w:r>
      <w:r>
        <w:rPr>
          <w:rFonts w:eastAsia="Times New Roman" w:cs="Times New Roman"/>
          <w:szCs w:val="24"/>
          <w:lang w:eastAsia="lv-LV"/>
        </w:rPr>
        <w:t>u</w:t>
      </w:r>
      <w:r w:rsidR="00054913">
        <w:rPr>
          <w:rFonts w:eastAsia="Times New Roman" w:cs="Times New Roman"/>
          <w:szCs w:val="24"/>
          <w:lang w:eastAsia="lv-LV"/>
        </w:rPr>
        <w:t xml:space="preserve"> </w:t>
      </w:r>
      <w:r>
        <w:rPr>
          <w:rFonts w:eastAsia="Times New Roman" w:cs="Times New Roman"/>
          <w:szCs w:val="24"/>
          <w:lang w:eastAsia="lv-LV"/>
        </w:rPr>
        <w:t>CAR</w:t>
      </w:r>
      <w:r w:rsidR="00054913">
        <w:rPr>
          <w:rFonts w:eastAsia="Times New Roman" w:cs="Times New Roman"/>
          <w:szCs w:val="24"/>
          <w:lang w:eastAsia="lv-LV"/>
        </w:rPr>
        <w:t xml:space="preserve"> apliecinošo</w:t>
      </w:r>
      <w:r w:rsidR="00054913" w:rsidRPr="003D6D18">
        <w:rPr>
          <w:rFonts w:eastAsia="Times New Roman" w:cs="Times New Roman"/>
          <w:szCs w:val="24"/>
          <w:lang w:eastAsia="lv-LV"/>
        </w:rPr>
        <w:t xml:space="preserve"> dokumentu</w:t>
      </w:r>
      <w:r w:rsidR="00054913">
        <w:rPr>
          <w:rFonts w:eastAsia="Times New Roman" w:cs="Times New Roman"/>
          <w:szCs w:val="24"/>
          <w:lang w:eastAsia="lv-LV"/>
        </w:rPr>
        <w:t xml:space="preserve"> no līgumvalstīm</w:t>
      </w:r>
      <w:r>
        <w:rPr>
          <w:rFonts w:eastAsia="Times New Roman" w:cs="Times New Roman"/>
          <w:szCs w:val="24"/>
          <w:lang w:eastAsia="lv-LV"/>
        </w:rPr>
        <w:t>,</w:t>
      </w:r>
      <w:r w:rsidR="00054913">
        <w:rPr>
          <w:rFonts w:eastAsia="Times New Roman" w:cs="Times New Roman"/>
          <w:szCs w:val="24"/>
          <w:lang w:eastAsia="lv-LV"/>
        </w:rPr>
        <w:t xml:space="preserve"> personai </w:t>
      </w:r>
      <w:r>
        <w:rPr>
          <w:rFonts w:eastAsia="Times New Roman" w:cs="Times New Roman"/>
          <w:szCs w:val="24"/>
          <w:lang w:eastAsia="lv-LV"/>
        </w:rPr>
        <w:t>jāvēršas</w:t>
      </w:r>
      <w:r w:rsidR="00054913">
        <w:rPr>
          <w:rFonts w:eastAsia="Times New Roman" w:cs="Times New Roman"/>
          <w:szCs w:val="24"/>
          <w:lang w:eastAsia="lv-LV"/>
        </w:rPr>
        <w:t xml:space="preserve"> jebkurā Latvijas p</w:t>
      </w:r>
      <w:r>
        <w:rPr>
          <w:rFonts w:eastAsia="Times New Roman" w:cs="Times New Roman"/>
          <w:szCs w:val="24"/>
          <w:lang w:eastAsia="lv-LV"/>
        </w:rPr>
        <w:t>ašvaldības dzimtsarakstu nodaļā</w:t>
      </w:r>
      <w:r w:rsidR="00054913">
        <w:rPr>
          <w:rFonts w:eastAsia="Times New Roman" w:cs="Times New Roman"/>
          <w:szCs w:val="24"/>
          <w:lang w:eastAsia="lv-LV"/>
        </w:rPr>
        <w:t xml:space="preserve"> vai Tieslietu ministrijas Dzimtsarakstu departamentā, iesniedzot iesniegumu trijos eksemplāros valodā, kas ir noteikta starpvalstu līgumos.</w:t>
      </w:r>
    </w:p>
    <w:p w:rsidR="00054913" w:rsidRDefault="006604D8" w:rsidP="004274E0">
      <w:pPr>
        <w:spacing w:after="0" w:line="240" w:lineRule="auto"/>
        <w:ind w:firstLine="709"/>
        <w:jc w:val="both"/>
        <w:rPr>
          <w:rFonts w:eastAsia="Times New Roman" w:cs="Times New Roman"/>
          <w:szCs w:val="24"/>
          <w:lang w:eastAsia="lv-LV"/>
        </w:rPr>
      </w:pPr>
      <w:r>
        <w:rPr>
          <w:rFonts w:eastAsia="Times New Roman" w:cs="Times New Roman"/>
          <w:szCs w:val="24"/>
          <w:lang w:eastAsia="lv-LV"/>
        </w:rPr>
        <w:t>A</w:t>
      </w:r>
      <w:r w:rsidR="00054913">
        <w:rPr>
          <w:rFonts w:eastAsia="Times New Roman" w:cs="Times New Roman"/>
          <w:szCs w:val="24"/>
          <w:lang w:eastAsia="lv-LV"/>
        </w:rPr>
        <w:t>tgādinām, ka vienotā valsts un pašvaldību</w:t>
      </w:r>
      <w:r>
        <w:rPr>
          <w:rFonts w:eastAsia="Times New Roman" w:cs="Times New Roman"/>
          <w:szCs w:val="24"/>
          <w:lang w:eastAsia="lv-LV"/>
        </w:rPr>
        <w:t xml:space="preserve"> pakalpojumu portālā</w:t>
      </w:r>
      <w:r w:rsidR="00054913">
        <w:rPr>
          <w:rFonts w:eastAsia="Times New Roman" w:cs="Times New Roman"/>
          <w:szCs w:val="24"/>
          <w:lang w:eastAsia="lv-LV"/>
        </w:rPr>
        <w:t xml:space="preserve"> </w:t>
      </w:r>
      <w:hyperlink r:id="rId11" w:history="1">
        <w:r w:rsidR="00054913" w:rsidRPr="00B346BD">
          <w:rPr>
            <w:rStyle w:val="Hyperlink"/>
            <w:rFonts w:eastAsia="Times New Roman" w:cs="Times New Roman"/>
            <w:szCs w:val="24"/>
            <w:lang w:eastAsia="lv-LV"/>
          </w:rPr>
          <w:t>www.latvija.lv</w:t>
        </w:r>
      </w:hyperlink>
      <w:r w:rsidR="00054913">
        <w:rPr>
          <w:rFonts w:eastAsia="Times New Roman" w:cs="Times New Roman"/>
          <w:szCs w:val="24"/>
          <w:lang w:eastAsia="lv-LV"/>
        </w:rPr>
        <w:t xml:space="preserve"> </w:t>
      </w:r>
      <w:r w:rsidR="00054913" w:rsidRPr="003D6D18">
        <w:rPr>
          <w:rFonts w:eastAsia="Times New Roman" w:cs="Times New Roman"/>
          <w:szCs w:val="24"/>
          <w:lang w:eastAsia="lv-LV"/>
        </w:rPr>
        <w:t xml:space="preserve">civilstāvokļa aktu </w:t>
      </w:r>
      <w:r w:rsidR="00054913">
        <w:rPr>
          <w:rFonts w:eastAsia="Times New Roman" w:cs="Times New Roman"/>
          <w:szCs w:val="24"/>
          <w:lang w:eastAsia="lv-LV"/>
        </w:rPr>
        <w:t xml:space="preserve">reģistrācijas jomā </w:t>
      </w:r>
      <w:r>
        <w:rPr>
          <w:rFonts w:eastAsia="Times New Roman" w:cs="Times New Roman"/>
          <w:szCs w:val="24"/>
          <w:lang w:eastAsia="lv-LV"/>
        </w:rPr>
        <w:t xml:space="preserve">privātpersonām </w:t>
      </w:r>
      <w:r w:rsidR="004274E0">
        <w:rPr>
          <w:rFonts w:eastAsia="Times New Roman" w:cs="Times New Roman"/>
          <w:szCs w:val="24"/>
          <w:lang w:eastAsia="lv-LV"/>
        </w:rPr>
        <w:t>ir iespējams saņemt                               e-</w:t>
      </w:r>
      <w:r>
        <w:rPr>
          <w:rFonts w:eastAsia="Times New Roman" w:cs="Times New Roman"/>
          <w:szCs w:val="24"/>
          <w:lang w:eastAsia="lv-LV"/>
        </w:rPr>
        <w:t>pakalpojumus</w:t>
      </w:r>
      <w:r>
        <w:rPr>
          <w:rFonts w:eastAsia="Times New Roman" w:cs="Times New Roman"/>
          <w:szCs w:val="24"/>
          <w:lang w:eastAsia="lv-LV"/>
        </w:rPr>
        <w:t xml:space="preserve"> </w:t>
      </w:r>
      <w:r w:rsidR="00054913">
        <w:rPr>
          <w:rFonts w:eastAsia="Times New Roman" w:cs="Times New Roman"/>
          <w:szCs w:val="24"/>
          <w:lang w:eastAsia="lv-LV"/>
        </w:rPr>
        <w:t>no reģistriem, kas izdarīti Latvijā:</w:t>
      </w:r>
    </w:p>
    <w:p w:rsidR="006604D8" w:rsidRDefault="00054913" w:rsidP="004274E0">
      <w:pPr>
        <w:pStyle w:val="ListParagraph"/>
        <w:numPr>
          <w:ilvl w:val="0"/>
          <w:numId w:val="3"/>
        </w:numPr>
        <w:spacing w:after="0" w:line="240" w:lineRule="auto"/>
        <w:ind w:left="567" w:hanging="283"/>
        <w:jc w:val="both"/>
        <w:rPr>
          <w:rFonts w:eastAsia="Times New Roman" w:cs="Times New Roman"/>
          <w:szCs w:val="24"/>
          <w:lang w:eastAsia="lv-LV"/>
        </w:rPr>
      </w:pPr>
      <w:r w:rsidRPr="006604D8">
        <w:rPr>
          <w:rFonts w:eastAsia="Times New Roman" w:cs="Times New Roman"/>
          <w:szCs w:val="24"/>
          <w:lang w:eastAsia="lv-LV"/>
        </w:rPr>
        <w:t>Atkārtotas dzimšanas apliecības vai izziņas no dzimšanas reģistra pieprasīšana;</w:t>
      </w:r>
    </w:p>
    <w:p w:rsidR="006604D8" w:rsidRDefault="00054913" w:rsidP="004274E0">
      <w:pPr>
        <w:pStyle w:val="ListParagraph"/>
        <w:numPr>
          <w:ilvl w:val="0"/>
          <w:numId w:val="3"/>
        </w:numPr>
        <w:spacing w:after="0" w:line="240" w:lineRule="auto"/>
        <w:ind w:left="567" w:hanging="283"/>
        <w:jc w:val="both"/>
        <w:rPr>
          <w:rFonts w:eastAsia="Times New Roman" w:cs="Times New Roman"/>
          <w:szCs w:val="24"/>
          <w:lang w:eastAsia="lv-LV"/>
        </w:rPr>
      </w:pPr>
      <w:r w:rsidRPr="006604D8">
        <w:rPr>
          <w:rFonts w:eastAsia="Times New Roman" w:cs="Times New Roman"/>
          <w:szCs w:val="24"/>
          <w:lang w:eastAsia="lv-LV"/>
        </w:rPr>
        <w:t>Atkārtotas laulības apliecības vai izziņas no laulību reģistra pieprasīšana;</w:t>
      </w:r>
    </w:p>
    <w:p w:rsidR="00054913" w:rsidRPr="006604D8" w:rsidRDefault="00054913" w:rsidP="004274E0">
      <w:pPr>
        <w:pStyle w:val="ListParagraph"/>
        <w:numPr>
          <w:ilvl w:val="0"/>
          <w:numId w:val="3"/>
        </w:numPr>
        <w:spacing w:after="0" w:line="240" w:lineRule="auto"/>
        <w:ind w:left="567" w:hanging="283"/>
        <w:jc w:val="both"/>
        <w:rPr>
          <w:rFonts w:eastAsia="Times New Roman" w:cs="Times New Roman"/>
          <w:szCs w:val="24"/>
          <w:lang w:eastAsia="lv-LV"/>
        </w:rPr>
      </w:pPr>
      <w:r w:rsidRPr="006604D8">
        <w:rPr>
          <w:rFonts w:eastAsia="Times New Roman" w:cs="Times New Roman"/>
          <w:szCs w:val="24"/>
          <w:lang w:eastAsia="lv-LV"/>
        </w:rPr>
        <w:t>Atkārtotas miršanas apliecības vai izziņas no miršanas reģistra pieprasīšana.</w:t>
      </w:r>
    </w:p>
    <w:p w:rsidR="00EE2313" w:rsidRPr="004274E0" w:rsidRDefault="004274E0" w:rsidP="004274E0">
      <w:pPr>
        <w:spacing w:after="0" w:line="240" w:lineRule="auto"/>
        <w:ind w:firstLine="720"/>
        <w:jc w:val="both"/>
        <w:rPr>
          <w:rFonts w:eastAsia="Times New Roman" w:cs="Times New Roman"/>
          <w:szCs w:val="24"/>
          <w:lang w:eastAsia="lv-LV"/>
        </w:rPr>
      </w:pPr>
      <w:r w:rsidRPr="004274E0">
        <w:rPr>
          <w:rFonts w:eastAsia="Times New Roman" w:cs="Times New Roman"/>
          <w:szCs w:val="24"/>
          <w:lang w:eastAsia="lv-LV"/>
        </w:rPr>
        <w:t xml:space="preserve">Portālā var elektroniski pieprasīt </w:t>
      </w:r>
      <w:r>
        <w:rPr>
          <w:rFonts w:eastAsia="Times New Roman" w:cs="Times New Roman"/>
          <w:szCs w:val="24"/>
          <w:lang w:eastAsia="lv-LV"/>
        </w:rPr>
        <w:t xml:space="preserve">minētos dokumentus (apliecību vai izziņu) </w:t>
      </w:r>
      <w:r w:rsidRPr="004274E0">
        <w:rPr>
          <w:rFonts w:eastAsia="Times New Roman" w:cs="Times New Roman"/>
          <w:szCs w:val="24"/>
          <w:lang w:eastAsia="lv-LV"/>
        </w:rPr>
        <w:t xml:space="preserve"> un saņemt tos klātienē jebkurā dzimtsa</w:t>
      </w:r>
      <w:r>
        <w:rPr>
          <w:rFonts w:eastAsia="Times New Roman" w:cs="Times New Roman"/>
          <w:szCs w:val="24"/>
          <w:lang w:eastAsia="lv-LV"/>
        </w:rPr>
        <w:t xml:space="preserve">rakstu nodaļā vai Tieslietu ministrijas Dzimtsarakstu departamentā vai saņemt </w:t>
      </w:r>
      <w:r>
        <w:rPr>
          <w:rFonts w:eastAsia="Times New Roman" w:cs="Times New Roman"/>
          <w:szCs w:val="24"/>
          <w:lang w:eastAsia="lv-LV"/>
        </w:rPr>
        <w:t>elektroniski</w:t>
      </w:r>
      <w:r>
        <w:rPr>
          <w:rFonts w:eastAsia="Times New Roman" w:cs="Times New Roman"/>
          <w:szCs w:val="24"/>
          <w:lang w:eastAsia="lv-LV"/>
        </w:rPr>
        <w:t xml:space="preserve"> izziņu (ne apliecību)</w:t>
      </w:r>
      <w:bookmarkStart w:id="0" w:name="_GoBack"/>
      <w:bookmarkEnd w:id="0"/>
      <w:r>
        <w:rPr>
          <w:rFonts w:eastAsia="Times New Roman" w:cs="Times New Roman"/>
          <w:szCs w:val="24"/>
          <w:lang w:eastAsia="lv-LV"/>
        </w:rPr>
        <w:t>, kas parakstīta ar drošu elektronisko parakstu.</w:t>
      </w:r>
    </w:p>
    <w:sectPr w:rsidR="00EE2313" w:rsidRPr="004274E0" w:rsidSect="004274E0">
      <w:pgSz w:w="11906" w:h="16838"/>
      <w:pgMar w:top="1440" w:right="17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270D4"/>
    <w:multiLevelType w:val="hybridMultilevel"/>
    <w:tmpl w:val="B8C042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6C3071A"/>
    <w:multiLevelType w:val="hybridMultilevel"/>
    <w:tmpl w:val="2DDA77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6DC02515"/>
    <w:multiLevelType w:val="hybridMultilevel"/>
    <w:tmpl w:val="134A566E"/>
    <w:lvl w:ilvl="0" w:tplc="D630AE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1"/>
    <w:lvlOverride w:ilvl="0"/>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3F8"/>
    <w:rsid w:val="00054913"/>
    <w:rsid w:val="004274E0"/>
    <w:rsid w:val="00655D03"/>
    <w:rsid w:val="006604D8"/>
    <w:rsid w:val="008903F8"/>
    <w:rsid w:val="00EE23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58C92-A6A4-4805-8C70-A1CCA0C7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913"/>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913"/>
    <w:rPr>
      <w:color w:val="0563C1" w:themeColor="hyperlink"/>
      <w:u w:val="single"/>
    </w:rPr>
  </w:style>
  <w:style w:type="paragraph" w:styleId="ListParagraph">
    <w:name w:val="List Paragraph"/>
    <w:basedOn w:val="Normal"/>
    <w:uiPriority w:val="34"/>
    <w:qFormat/>
    <w:rsid w:val="00054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998639">
      <w:bodyDiv w:val="1"/>
      <w:marLeft w:val="0"/>
      <w:marRight w:val="0"/>
      <w:marTop w:val="0"/>
      <w:marBottom w:val="0"/>
      <w:divBdr>
        <w:top w:val="none" w:sz="0" w:space="0" w:color="auto"/>
        <w:left w:val="none" w:sz="0" w:space="0" w:color="auto"/>
        <w:bottom w:val="none" w:sz="0" w:space="0" w:color="auto"/>
        <w:right w:val="none" w:sz="0" w:space="0" w:color="auto"/>
      </w:divBdr>
    </w:div>
    <w:div w:id="202408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nchs/w2w.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order-copy-birth-death-marriage-certifica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rthsdeathsmarriages.ie/" TargetMode="External"/><Relationship Id="rId11" Type="http://schemas.openxmlformats.org/officeDocument/2006/relationships/hyperlink" Target="http://www.latvija.lv" TargetMode="External"/><Relationship Id="rId5" Type="http://schemas.openxmlformats.org/officeDocument/2006/relationships/hyperlink" Target="http://www.mfa.gov.lv" TargetMode="External"/><Relationship Id="rId10" Type="http://schemas.openxmlformats.org/officeDocument/2006/relationships/hyperlink" Target="http://www.tm.gov.lv" TargetMode="External"/><Relationship Id="rId4" Type="http://schemas.openxmlformats.org/officeDocument/2006/relationships/webSettings" Target="webSettings.xml"/><Relationship Id="rId9" Type="http://schemas.openxmlformats.org/officeDocument/2006/relationships/hyperlink" Target="http://www.germany-service.com/birth-certificate-german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2266</Words>
  <Characters>1292</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Zalite</dc:creator>
  <cp:keywords/>
  <dc:description/>
  <cp:lastModifiedBy>Liga Zalite</cp:lastModifiedBy>
  <cp:revision>2</cp:revision>
  <dcterms:created xsi:type="dcterms:W3CDTF">2015-11-12T10:03:00Z</dcterms:created>
  <dcterms:modified xsi:type="dcterms:W3CDTF">2015-11-12T10:43:00Z</dcterms:modified>
</cp:coreProperties>
</file>