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"/>
        <w:gridCol w:w="2027"/>
        <w:gridCol w:w="3037"/>
        <w:gridCol w:w="3503"/>
      </w:tblGrid>
      <w:tr w:rsidR="001D2F3D" w:rsidRPr="00870992" w:rsidTr="00503758">
        <w:trPr>
          <w:tblCellSpacing w:w="15" w:type="dxa"/>
        </w:trPr>
        <w:tc>
          <w:tcPr>
            <w:tcW w:w="9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3" w:type="dxa"/>
              <w:left w:w="360" w:type="dxa"/>
              <w:bottom w:w="163" w:type="dxa"/>
              <w:right w:w="75" w:type="dxa"/>
            </w:tcMar>
            <w:vAlign w:val="bottom"/>
          </w:tcPr>
          <w:p w:rsidR="001D2F3D" w:rsidRPr="00870992" w:rsidRDefault="001D2F3D" w:rsidP="00870992">
            <w:pPr>
              <w:spacing w:after="0" w:line="288" w:lineRule="atLeast"/>
              <w:jc w:val="center"/>
              <w:rPr>
                <w:rFonts w:ascii="inherit" w:eastAsia="Times New Roman" w:hAnsi="inherit" w:cs="Tahoma"/>
                <w:b/>
                <w:bCs/>
                <w:color w:val="1D1C1C"/>
                <w:sz w:val="20"/>
                <w:szCs w:val="20"/>
                <w:lang w:eastAsia="lv-LV"/>
              </w:rPr>
            </w:pPr>
            <w:r>
              <w:rPr>
                <w:rFonts w:ascii="inherit" w:eastAsia="Times New Roman" w:hAnsi="inherit" w:cs="Tahoma"/>
                <w:b/>
                <w:bCs/>
                <w:color w:val="1D1C1C"/>
                <w:sz w:val="20"/>
                <w:szCs w:val="20"/>
                <w:lang w:eastAsia="lv-LV"/>
              </w:rPr>
              <w:t>Salacgrīvas muzeja pakalpojumi</w:t>
            </w:r>
          </w:p>
        </w:tc>
      </w:tr>
      <w:tr w:rsidR="00503758" w:rsidRPr="00870992" w:rsidTr="0050375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3" w:type="dxa"/>
              <w:left w:w="360" w:type="dxa"/>
              <w:bottom w:w="163" w:type="dxa"/>
              <w:right w:w="75" w:type="dxa"/>
            </w:tcMar>
            <w:vAlign w:val="bottom"/>
          </w:tcPr>
          <w:p w:rsidR="001D2F3D" w:rsidRPr="00870992" w:rsidRDefault="001D2F3D" w:rsidP="001D2F3D">
            <w:pPr>
              <w:spacing w:after="0" w:line="288" w:lineRule="atLeast"/>
              <w:rPr>
                <w:rFonts w:ascii="inherit" w:eastAsia="Times New Roman" w:hAnsi="inherit" w:cs="Tahoma"/>
                <w:b/>
                <w:bCs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b/>
                <w:bCs/>
                <w:color w:val="1D1C1C"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3" w:type="dxa"/>
              <w:left w:w="75" w:type="dxa"/>
              <w:bottom w:w="163" w:type="dxa"/>
              <w:right w:w="75" w:type="dxa"/>
            </w:tcMar>
            <w:vAlign w:val="bottom"/>
          </w:tcPr>
          <w:p w:rsidR="001D2F3D" w:rsidRPr="00870992" w:rsidRDefault="001D2F3D" w:rsidP="001D2F3D">
            <w:pPr>
              <w:spacing w:after="0" w:line="288" w:lineRule="atLeast"/>
              <w:rPr>
                <w:rFonts w:ascii="inherit" w:eastAsia="Times New Roman" w:hAnsi="inherit" w:cs="Tahoma"/>
                <w:b/>
                <w:bCs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b/>
                <w:bCs/>
                <w:color w:val="1D1C1C"/>
                <w:sz w:val="20"/>
                <w:szCs w:val="20"/>
                <w:lang w:eastAsia="lv-LV"/>
              </w:rPr>
              <w:t>Pakalpojums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3" w:type="dxa"/>
              <w:left w:w="75" w:type="dxa"/>
              <w:bottom w:w="163" w:type="dxa"/>
              <w:right w:w="75" w:type="dxa"/>
            </w:tcMar>
            <w:vAlign w:val="bottom"/>
          </w:tcPr>
          <w:p w:rsidR="001D2F3D" w:rsidRPr="00870992" w:rsidRDefault="001D2F3D" w:rsidP="001D2F3D">
            <w:pPr>
              <w:spacing w:after="0" w:line="288" w:lineRule="atLeast"/>
              <w:rPr>
                <w:rFonts w:ascii="inherit" w:eastAsia="Times New Roman" w:hAnsi="inherit" w:cs="Tahoma"/>
                <w:b/>
                <w:bCs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b/>
                <w:bCs/>
                <w:color w:val="1D1C1C"/>
                <w:sz w:val="20"/>
                <w:szCs w:val="20"/>
                <w:lang w:eastAsia="lv-LV"/>
              </w:rPr>
              <w:t>Apraksts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63" w:type="dxa"/>
              <w:left w:w="75" w:type="dxa"/>
              <w:bottom w:w="163" w:type="dxa"/>
              <w:right w:w="360" w:type="dxa"/>
            </w:tcMar>
            <w:vAlign w:val="bottom"/>
          </w:tcPr>
          <w:p w:rsidR="001D2F3D" w:rsidRPr="00870992" w:rsidRDefault="001D2F3D" w:rsidP="001D2F3D">
            <w:pPr>
              <w:spacing w:after="0" w:line="288" w:lineRule="atLeast"/>
              <w:jc w:val="center"/>
              <w:rPr>
                <w:rFonts w:ascii="inherit" w:eastAsia="Times New Roman" w:hAnsi="inherit" w:cs="Tahoma"/>
                <w:b/>
                <w:bCs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b/>
                <w:bCs/>
                <w:color w:val="1D1C1C"/>
                <w:sz w:val="20"/>
                <w:szCs w:val="20"/>
                <w:lang w:eastAsia="lv-LV"/>
              </w:rPr>
              <w:t>Cena</w:t>
            </w:r>
          </w:p>
        </w:tc>
      </w:tr>
      <w:tr w:rsidR="00503758" w:rsidRPr="00870992" w:rsidTr="00503758">
        <w:trPr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288" w:lineRule="atLeast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bdr w:val="none" w:sz="0" w:space="0" w:color="auto" w:frame="1"/>
                <w:lang w:eastAsia="lv-LV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Pastāvīgās ekspozīcijas un izstāžu individuāla apskate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proofErr w:type="spellStart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Pamatekspozīcija</w:t>
            </w:r>
            <w:proofErr w:type="spellEnd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"</w:t>
            </w:r>
            <w:proofErr w:type="spellStart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Zutiņš</w:t>
            </w:r>
            <w:proofErr w:type="spellEnd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murdā" (par Salacas nēģu, lašu un zušu zvejas vēsturi un tradīcijām) un izstāžu apskate.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503758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Skolēniem, studentiem un pensionāriem </w:t>
            </w:r>
            <w:r w:rsidRPr="00503758">
              <w:rPr>
                <w:rFonts w:ascii="inherit" w:eastAsia="Times New Roman" w:hAnsi="inherit" w:cs="Tahoma"/>
                <w:b/>
                <w:color w:val="1D1C1C"/>
                <w:sz w:val="20"/>
                <w:szCs w:val="20"/>
                <w:lang w:eastAsia="lv-LV"/>
              </w:rPr>
              <w:t>- EUR 0.60,</w:t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pieaugušiem - </w:t>
            </w:r>
            <w:r w:rsidRPr="00503758">
              <w:rPr>
                <w:rFonts w:ascii="inherit" w:eastAsia="Times New Roman" w:hAnsi="inherit" w:cs="Tahoma"/>
                <w:b/>
                <w:color w:val="1D1C1C"/>
                <w:sz w:val="20"/>
                <w:szCs w:val="20"/>
                <w:lang w:eastAsia="lv-LV"/>
              </w:rPr>
              <w:t>EUR 1.</w:t>
            </w:r>
          </w:p>
          <w:p w:rsidR="001D2F3D" w:rsidRPr="00870992" w:rsidRDefault="00503758" w:rsidP="00503758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503758">
              <w:rPr>
                <w:rFonts w:ascii="inherit" w:eastAsia="Times New Roman" w:hAnsi="inherit" w:cs="Tahoma"/>
                <w:b/>
                <w:color w:val="1D1C1C"/>
                <w:sz w:val="20"/>
                <w:szCs w:val="20"/>
                <w:lang w:eastAsia="lv-LV"/>
              </w:rPr>
              <w:t>Bez maksas</w:t>
            </w:r>
            <w:r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- pirmskolas vecuma bērniem un, u</w:t>
            </w:r>
            <w:r w:rsidR="001D2F3D"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zrādot apliecības, , invalīdiem</w:t>
            </w:r>
            <w:r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, </w:t>
            </w:r>
            <w:r w:rsidR="001D2F3D"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muzeju darbiniekiem</w:t>
            </w:r>
            <w:r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un </w:t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Salacgrīvas pašvaldības pensionāriem</w:t>
            </w:r>
            <w:r w:rsidR="001D2F3D"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.</w:t>
            </w:r>
          </w:p>
        </w:tc>
      </w:tr>
      <w:tr w:rsidR="00503758" w:rsidRPr="00870992" w:rsidTr="0050375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288" w:lineRule="atLeast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bdr w:val="none" w:sz="0" w:space="0" w:color="auto" w:frame="1"/>
                <w:lang w:eastAsia="lv-LV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Pastāvīgās ekspozīcijas un izstāžu apskate gida pavadībā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proofErr w:type="spellStart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Pamatekspozīcijas</w:t>
            </w:r>
            <w:proofErr w:type="spellEnd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"</w:t>
            </w:r>
            <w:proofErr w:type="spellStart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Zutiņš</w:t>
            </w:r>
            <w:proofErr w:type="spellEnd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murdā" (Par Salacas nēģu, lašu un zušu zvejas tradīcijām un vēsturi) un izstāžu apskate. Viss iekļauts biļetē.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Skolēniem, studentiem un pensionāriem - EUR 0.60, pieaugušiem - EUR 1.00.</w:t>
            </w:r>
          </w:p>
          <w:p w:rsidR="00503758" w:rsidRDefault="00503758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503758">
              <w:rPr>
                <w:rFonts w:ascii="inherit" w:eastAsia="Times New Roman" w:hAnsi="inherit" w:cs="Tahoma"/>
                <w:b/>
                <w:color w:val="1D1C1C"/>
                <w:sz w:val="20"/>
                <w:szCs w:val="20"/>
                <w:lang w:eastAsia="lv-LV"/>
              </w:rPr>
              <w:t>Bez maksas</w:t>
            </w:r>
            <w:r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- pirmskolas vecuma bērniem un, u</w:t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zrādot apliecības, , invalīdiem</w:t>
            </w:r>
            <w:r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, </w:t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muzeju darbiniekiem</w:t>
            </w:r>
            <w:r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un </w:t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Salacgrīvas pašvaldības pensionāriem.</w:t>
            </w:r>
          </w:p>
          <w:p w:rsidR="00503758" w:rsidRPr="00870992" w:rsidRDefault="00503758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</w:p>
        </w:tc>
      </w:tr>
      <w:tr w:rsidR="00503758" w:rsidRPr="00870992" w:rsidTr="0050375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288" w:lineRule="atLeast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bdr w:val="none" w:sz="0" w:space="0" w:color="auto" w:frame="1"/>
                <w:lang w:eastAsia="lv-LV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proofErr w:type="spellStart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Muzejpedagoģiskā</w:t>
            </w:r>
            <w:proofErr w:type="spellEnd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vai speciālā nodarbība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Ir iespēja, izmantojot muzeja piedāvātos tērpu aksesuārus - cepurītes, somiņas un </w:t>
            </w:r>
            <w:r w:rsidR="00503758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kažokādas, fotografēties improvi</w:t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zētā retro fotosalonā. Uzmanību! Līdzi jāņem savs fotoaparāts.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3179F9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b/>
                <w:color w:val="1D1C1C"/>
                <w:sz w:val="20"/>
                <w:szCs w:val="20"/>
                <w:lang w:eastAsia="lv-LV"/>
              </w:rPr>
            </w:pPr>
            <w:r w:rsidRPr="003179F9">
              <w:rPr>
                <w:rFonts w:ascii="inherit" w:eastAsia="Times New Roman" w:hAnsi="inherit" w:cs="Tahoma"/>
                <w:b/>
                <w:color w:val="1D1C1C"/>
                <w:sz w:val="20"/>
                <w:szCs w:val="20"/>
                <w:lang w:eastAsia="lv-LV"/>
              </w:rPr>
              <w:t>EUR 1.00</w:t>
            </w:r>
          </w:p>
        </w:tc>
      </w:tr>
      <w:tr w:rsidR="00503758" w:rsidRPr="00870992" w:rsidTr="0050375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288" w:lineRule="atLeast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bdr w:val="none" w:sz="0" w:space="0" w:color="auto" w:frame="1"/>
                <w:lang w:eastAsia="lv-LV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proofErr w:type="spellStart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Puzles</w:t>
            </w:r>
            <w:proofErr w:type="spellEnd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un konstruktori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Muzeja apskates laikā piedāvājam iespēju likt </w:t>
            </w:r>
            <w:proofErr w:type="spellStart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puzles</w:t>
            </w:r>
            <w:proofErr w:type="spellEnd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no vecām fotogrāfijām un būvēt </w:t>
            </w:r>
            <w:proofErr w:type="spellStart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taci</w:t>
            </w:r>
            <w:proofErr w:type="spellEnd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no koka konstruktoriem.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Pakalpojums iekļauts muzeja biļetes cenā.</w:t>
            </w:r>
          </w:p>
        </w:tc>
      </w:tr>
      <w:tr w:rsidR="00503758" w:rsidRPr="00870992" w:rsidTr="00503758">
        <w:trPr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288" w:lineRule="atLeast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bdr w:val="none" w:sz="0" w:space="0" w:color="auto" w:frame="1"/>
                <w:lang w:eastAsia="lv-LV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Aušana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Muzeja apskates laikā ir iespēja aust lupatu deķi īstās stellēs.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Pakalpojums iekļauts muzeja biļetes cenā.</w:t>
            </w:r>
          </w:p>
        </w:tc>
      </w:tr>
      <w:tr w:rsidR="00503758" w:rsidRPr="00870992" w:rsidTr="0050375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288" w:lineRule="atLeast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bdr w:val="none" w:sz="0" w:space="0" w:color="auto" w:frame="1"/>
                <w:lang w:eastAsia="lv-LV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Filma "No eglēm par nēģiem".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20 min garš dokumentāls stāstījums par nēģu zveju ar aizsprostiem - </w:t>
            </w:r>
            <w:proofErr w:type="spellStart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tačiem</w:t>
            </w:r>
            <w:proofErr w:type="spellEnd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Pakalpojums iekļauts muzeja biļetes cenā.</w:t>
            </w:r>
          </w:p>
        </w:tc>
      </w:tr>
      <w:tr w:rsidR="00503758" w:rsidRPr="00870992" w:rsidTr="0050375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288" w:lineRule="atLeast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bdr w:val="none" w:sz="0" w:space="0" w:color="auto" w:frame="1"/>
                <w:lang w:eastAsia="lv-LV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Fotografēšana un filmēšana ekspozīcijā un izstādēs.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Komerciāliem nolūkiem.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Līgumcena</w:t>
            </w:r>
          </w:p>
        </w:tc>
      </w:tr>
      <w:tr w:rsidR="00503758" w:rsidRPr="00870992" w:rsidTr="0050375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288" w:lineRule="atLeast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bdr w:val="none" w:sz="0" w:space="0" w:color="auto" w:frame="1"/>
                <w:lang w:eastAsia="lv-LV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Krājuma izmantošana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Kopēšana vai skenēta materiāla izdruka ( par 1 vienību)</w:t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</w:r>
            <w:proofErr w:type="spellStart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Skenēšna</w:t>
            </w:r>
            <w:proofErr w:type="spellEnd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 xml:space="preserve"> (par 1 vienību)</w:t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  <w:t>Digitālā formātā atlasīta krājuma materiāla ieraksts datu nesējā vai nosūtīšana pa e-pastu.</w:t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  <w:t>Materiāli līdz 1945.g.</w:t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  <w:t>Materiāli pēc 1945.g.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3179F9">
              <w:rPr>
                <w:rFonts w:ascii="inherit" w:eastAsia="Times New Roman" w:hAnsi="inherit" w:cs="Tahoma"/>
                <w:b/>
                <w:color w:val="1D1C1C"/>
                <w:sz w:val="20"/>
                <w:szCs w:val="20"/>
                <w:lang w:eastAsia="lv-LV"/>
              </w:rPr>
              <w:t>0.65 EUR</w:t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</w:r>
            <w:r w:rsidRPr="003179F9">
              <w:rPr>
                <w:rFonts w:ascii="inherit" w:eastAsia="Times New Roman" w:hAnsi="inherit" w:cs="Tahoma"/>
                <w:b/>
                <w:color w:val="1D1C1C"/>
                <w:sz w:val="20"/>
                <w:szCs w:val="20"/>
                <w:lang w:eastAsia="lv-LV"/>
              </w:rPr>
              <w:t>0.65 EUR</w:t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</w:r>
            <w:r w:rsidRPr="003179F9">
              <w:rPr>
                <w:rFonts w:ascii="inherit" w:eastAsia="Times New Roman" w:hAnsi="inherit" w:cs="Tahoma"/>
                <w:b/>
                <w:color w:val="1D1C1C"/>
                <w:sz w:val="20"/>
                <w:szCs w:val="20"/>
                <w:lang w:eastAsia="lv-LV"/>
              </w:rPr>
              <w:t>1.20 EUR</w:t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br/>
            </w:r>
            <w:bookmarkStart w:id="0" w:name="_GoBack"/>
            <w:r w:rsidRPr="003179F9">
              <w:rPr>
                <w:rFonts w:ascii="inherit" w:eastAsia="Times New Roman" w:hAnsi="inherit" w:cs="Tahoma"/>
                <w:b/>
                <w:color w:val="1D1C1C"/>
                <w:sz w:val="20"/>
                <w:szCs w:val="20"/>
                <w:lang w:eastAsia="lv-LV"/>
              </w:rPr>
              <w:t>0.65 EUR</w:t>
            </w:r>
            <w:bookmarkEnd w:id="0"/>
          </w:p>
        </w:tc>
      </w:tr>
      <w:tr w:rsidR="00503758" w:rsidRPr="00870992" w:rsidTr="00503758">
        <w:trPr>
          <w:tblCellSpacing w:w="15" w:type="dxa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288" w:lineRule="atLeast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bdr w:val="none" w:sz="0" w:space="0" w:color="auto" w:frame="1"/>
                <w:lang w:eastAsia="lv-LV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Fotosalons "</w:t>
            </w:r>
            <w:proofErr w:type="spellStart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Lielsalace</w:t>
            </w:r>
            <w:proofErr w:type="spellEnd"/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503758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Ir iespēja, izmantojot muzeja piedāvātos tērpu aksesuārus - cepurītes, somiņas un kažokādas, fotografēties improv</w:t>
            </w:r>
            <w:r w:rsidR="00503758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i</w:t>
            </w: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zētā retro fotosalonā. Uzmanību! Līdzi jāņem savs fotoapa</w:t>
            </w:r>
            <w:r w:rsidR="00503758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rāts.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73" w:type="dxa"/>
              <w:left w:w="75" w:type="dxa"/>
              <w:bottom w:w="273" w:type="dxa"/>
              <w:right w:w="75" w:type="dxa"/>
            </w:tcMar>
            <w:vAlign w:val="bottom"/>
            <w:hideMark/>
          </w:tcPr>
          <w:p w:rsidR="001D2F3D" w:rsidRPr="00870992" w:rsidRDefault="001D2F3D" w:rsidP="001D2F3D">
            <w:pPr>
              <w:spacing w:after="0" w:line="384" w:lineRule="atLeast"/>
              <w:textAlignment w:val="baseline"/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</w:pPr>
            <w:r w:rsidRPr="00870992">
              <w:rPr>
                <w:rFonts w:ascii="inherit" w:eastAsia="Times New Roman" w:hAnsi="inherit" w:cs="Tahoma"/>
                <w:color w:val="1D1C1C"/>
                <w:sz w:val="20"/>
                <w:szCs w:val="20"/>
                <w:lang w:eastAsia="lv-LV"/>
              </w:rPr>
              <w:t>Pakalpojums iekļauts muzeja biļetes cenā.</w:t>
            </w:r>
          </w:p>
        </w:tc>
      </w:tr>
    </w:tbl>
    <w:p w:rsidR="00C17804" w:rsidRDefault="00C17804"/>
    <w:sectPr w:rsidR="00C178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92"/>
    <w:rsid w:val="001D2F3D"/>
    <w:rsid w:val="003179F9"/>
    <w:rsid w:val="00503758"/>
    <w:rsid w:val="00870992"/>
    <w:rsid w:val="00B46F76"/>
    <w:rsid w:val="00C1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C373D-A1F3-4241-B59C-4D74CB8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Zilvere - Muzejs</dc:creator>
  <cp:keywords/>
  <dc:description/>
  <cp:lastModifiedBy>Ieva Zilvere - Muzejs</cp:lastModifiedBy>
  <cp:revision>8</cp:revision>
  <dcterms:created xsi:type="dcterms:W3CDTF">2015-10-14T09:22:00Z</dcterms:created>
  <dcterms:modified xsi:type="dcterms:W3CDTF">2015-11-13T10:16:00Z</dcterms:modified>
</cp:coreProperties>
</file>