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F7" w:rsidRDefault="00B15CF7" w:rsidP="00B15CF7">
      <w:pPr>
        <w:ind w:right="42"/>
        <w:jc w:val="center"/>
        <w:rPr>
          <w:spacing w:val="10"/>
          <w:sz w:val="16"/>
          <w:szCs w:val="16"/>
        </w:rPr>
      </w:pPr>
    </w:p>
    <w:p w:rsidR="00B15CF7" w:rsidRDefault="00B15CF7" w:rsidP="00B15CF7">
      <w:pPr>
        <w:ind w:right="42"/>
        <w:jc w:val="center"/>
        <w:rPr>
          <w:b/>
          <w:spacing w:val="10"/>
          <w:sz w:val="22"/>
          <w:szCs w:val="22"/>
        </w:rPr>
      </w:pPr>
      <w:r>
        <w:rPr>
          <w:b/>
          <w:spacing w:val="10"/>
          <w:sz w:val="22"/>
          <w:szCs w:val="22"/>
        </w:rPr>
        <w:t>LATVIJAS  REPUBLIKA</w:t>
      </w:r>
    </w:p>
    <w:p w:rsidR="00B15CF7" w:rsidRDefault="00B15CF7" w:rsidP="00B15CF7">
      <w:pPr>
        <w:pBdr>
          <w:bottom w:val="single" w:sz="12" w:space="1" w:color="auto"/>
        </w:pBdr>
        <w:ind w:right="42"/>
        <w:jc w:val="center"/>
        <w:rPr>
          <w:b/>
          <w:sz w:val="32"/>
          <w:szCs w:val="32"/>
        </w:rPr>
      </w:pPr>
      <w:r>
        <w:rPr>
          <w:b/>
          <w:sz w:val="32"/>
          <w:szCs w:val="32"/>
        </w:rPr>
        <w:t>SALACGRĪVAS NOVADA DOME</w:t>
      </w:r>
    </w:p>
    <w:p w:rsidR="00B15CF7" w:rsidRDefault="00B15CF7" w:rsidP="00B15CF7">
      <w:pPr>
        <w:ind w:right="42"/>
        <w:jc w:val="center"/>
      </w:pPr>
      <w:r>
        <w:t xml:space="preserve">Reģ.Nr.90000059796, Smilšu ielā 9, Salacgrīvā, Salacgrīvas novadā, LV – 4033, </w:t>
      </w:r>
    </w:p>
    <w:p w:rsidR="00B15CF7" w:rsidRDefault="00B15CF7" w:rsidP="00B15CF7">
      <w:pPr>
        <w:ind w:right="42"/>
        <w:jc w:val="center"/>
        <w:rPr>
          <w:sz w:val="32"/>
          <w:szCs w:val="32"/>
        </w:rPr>
      </w:pPr>
      <w:r>
        <w:t xml:space="preserve">Tālrunis sekretārei: 64 071 973; fakss: 64 071 993; </w:t>
      </w:r>
      <w:r>
        <w:rPr>
          <w:i/>
        </w:rPr>
        <w:t>e</w:t>
      </w:r>
      <w:r>
        <w:t xml:space="preserve">-pasts: </w:t>
      </w:r>
      <w:hyperlink r:id="rId5" w:history="1">
        <w:r>
          <w:rPr>
            <w:rStyle w:val="Hyperlink"/>
          </w:rPr>
          <w:t>dome@salacgriva.lv</w:t>
        </w:r>
      </w:hyperlink>
    </w:p>
    <w:p w:rsidR="00B15CF7" w:rsidRDefault="00B15CF7" w:rsidP="00B15CF7">
      <w:pPr>
        <w:ind w:right="42"/>
        <w:jc w:val="center"/>
        <w:rPr>
          <w:sz w:val="16"/>
          <w:szCs w:val="16"/>
        </w:rPr>
      </w:pPr>
    </w:p>
    <w:p w:rsidR="00B15CF7" w:rsidRDefault="00B15CF7" w:rsidP="00B15CF7">
      <w:pPr>
        <w:pStyle w:val="Heading2"/>
        <w:ind w:right="42"/>
        <w:jc w:val="right"/>
        <w:rPr>
          <w:bCs w:val="0"/>
          <w:sz w:val="20"/>
        </w:rPr>
      </w:pPr>
      <w:r>
        <w:rPr>
          <w:bCs w:val="0"/>
          <w:sz w:val="20"/>
        </w:rPr>
        <w:t>PIELIKUMS Nr.1</w:t>
      </w:r>
    </w:p>
    <w:p w:rsidR="00B15CF7" w:rsidRDefault="00B15CF7" w:rsidP="00B15CF7">
      <w:pPr>
        <w:ind w:right="42"/>
        <w:jc w:val="right"/>
      </w:pPr>
      <w:r>
        <w:t xml:space="preserve">Salacgrīvas novada domes </w:t>
      </w:r>
    </w:p>
    <w:p w:rsidR="00B15CF7" w:rsidRDefault="00B15CF7" w:rsidP="00B15CF7">
      <w:pPr>
        <w:ind w:right="42"/>
        <w:jc w:val="right"/>
      </w:pPr>
      <w:r>
        <w:t>19.12.2013. lēmumam Nr.617</w:t>
      </w:r>
    </w:p>
    <w:p w:rsidR="00B15CF7" w:rsidRDefault="00B15CF7" w:rsidP="00B15CF7">
      <w:pPr>
        <w:ind w:right="42"/>
        <w:jc w:val="right"/>
      </w:pPr>
      <w:r>
        <w:t xml:space="preserve"> (protokols Nr.16; 30.§)</w:t>
      </w:r>
    </w:p>
    <w:p w:rsidR="00B15CF7" w:rsidRDefault="00B15CF7" w:rsidP="00B15CF7">
      <w:pPr>
        <w:pStyle w:val="Heading2"/>
        <w:jc w:val="left"/>
      </w:pPr>
    </w:p>
    <w:p w:rsidR="00B15CF7" w:rsidRPr="005546C5" w:rsidRDefault="00B15CF7" w:rsidP="00B15CF7"/>
    <w:p w:rsidR="00B15CF7" w:rsidRPr="00312A3B" w:rsidRDefault="00B15CF7" w:rsidP="00B15CF7">
      <w:pPr>
        <w:pStyle w:val="Title"/>
      </w:pPr>
      <w:r w:rsidRPr="00375460">
        <w:t xml:space="preserve">Spartakiāde </w:t>
      </w:r>
      <w:r>
        <w:t>“Salacgrīva – 2014</w:t>
      </w:r>
      <w:r w:rsidRPr="00375460">
        <w:t>. gads”</w:t>
      </w:r>
    </w:p>
    <w:p w:rsidR="00B15CF7" w:rsidRDefault="00B15CF7" w:rsidP="00B15CF7">
      <w:pPr>
        <w:jc w:val="center"/>
        <w:rPr>
          <w:b/>
          <w:sz w:val="32"/>
        </w:rPr>
      </w:pPr>
      <w:r w:rsidRPr="00375460">
        <w:rPr>
          <w:b/>
          <w:sz w:val="32"/>
        </w:rPr>
        <w:t>N O L I K U M S</w:t>
      </w:r>
    </w:p>
    <w:p w:rsidR="00B15CF7" w:rsidRDefault="00B15CF7" w:rsidP="00B15CF7">
      <w:pPr>
        <w:jc w:val="center"/>
        <w:rPr>
          <w:b/>
          <w:sz w:val="32"/>
        </w:rPr>
      </w:pPr>
    </w:p>
    <w:p w:rsidR="00B15CF7" w:rsidRPr="00375460" w:rsidRDefault="00B15CF7" w:rsidP="00B15CF7">
      <w:pPr>
        <w:ind w:left="720"/>
        <w:rPr>
          <w:b/>
          <w:sz w:val="24"/>
          <w:szCs w:val="24"/>
          <w:u w:val="single"/>
        </w:rPr>
      </w:pPr>
      <w:r w:rsidRPr="00375460">
        <w:rPr>
          <w:b/>
          <w:sz w:val="24"/>
          <w:szCs w:val="24"/>
          <w:u w:val="single"/>
        </w:rPr>
        <w:t>Mērķis  un uzdevumi</w:t>
      </w:r>
    </w:p>
    <w:p w:rsidR="00B15CF7" w:rsidRPr="00375460" w:rsidRDefault="00B15CF7" w:rsidP="00B15CF7">
      <w:pPr>
        <w:numPr>
          <w:ilvl w:val="0"/>
          <w:numId w:val="1"/>
        </w:numPr>
        <w:jc w:val="both"/>
        <w:rPr>
          <w:sz w:val="24"/>
          <w:szCs w:val="24"/>
        </w:rPr>
      </w:pPr>
      <w:r w:rsidRPr="00375460">
        <w:rPr>
          <w:sz w:val="24"/>
          <w:szCs w:val="24"/>
        </w:rPr>
        <w:t>Noskaidrot Salacgrīvas</w:t>
      </w:r>
      <w:r>
        <w:rPr>
          <w:sz w:val="24"/>
          <w:szCs w:val="24"/>
        </w:rPr>
        <w:t xml:space="preserve"> novada </w:t>
      </w:r>
      <w:r w:rsidRPr="00375460">
        <w:rPr>
          <w:sz w:val="24"/>
          <w:szCs w:val="24"/>
        </w:rPr>
        <w:t>pašvaldības teritorijā dzīvojošo un strādājošo darba vietu, apdzīvoto vietu un interešu labākās komandas.</w:t>
      </w:r>
    </w:p>
    <w:p w:rsidR="00B15CF7" w:rsidRPr="00375460" w:rsidRDefault="00B15CF7" w:rsidP="00B15CF7">
      <w:pPr>
        <w:numPr>
          <w:ilvl w:val="0"/>
          <w:numId w:val="1"/>
        </w:numPr>
        <w:jc w:val="both"/>
        <w:rPr>
          <w:sz w:val="24"/>
          <w:szCs w:val="24"/>
        </w:rPr>
      </w:pPr>
      <w:r w:rsidRPr="00375460">
        <w:rPr>
          <w:sz w:val="24"/>
          <w:szCs w:val="24"/>
        </w:rPr>
        <w:t>Noskaidrot 3 labākos un labākās sportistes individuālajos sporta veidos.</w:t>
      </w:r>
    </w:p>
    <w:p w:rsidR="00B15CF7" w:rsidRPr="00375460" w:rsidRDefault="00B15CF7" w:rsidP="00B15CF7">
      <w:pPr>
        <w:numPr>
          <w:ilvl w:val="0"/>
          <w:numId w:val="1"/>
        </w:numPr>
        <w:jc w:val="both"/>
        <w:rPr>
          <w:sz w:val="24"/>
          <w:szCs w:val="24"/>
        </w:rPr>
      </w:pPr>
      <w:r w:rsidRPr="00375460">
        <w:rPr>
          <w:sz w:val="24"/>
          <w:szCs w:val="24"/>
        </w:rPr>
        <w:t>Aktivizēt sporta dzīvi Salacgrīvas novadā un organizēt brīvā laika izmantošanu.</w:t>
      </w:r>
    </w:p>
    <w:p w:rsidR="00B15CF7" w:rsidRPr="00375460" w:rsidRDefault="00B15CF7" w:rsidP="00B15CF7">
      <w:pPr>
        <w:numPr>
          <w:ilvl w:val="0"/>
          <w:numId w:val="1"/>
        </w:numPr>
        <w:jc w:val="both"/>
        <w:rPr>
          <w:sz w:val="24"/>
          <w:szCs w:val="24"/>
        </w:rPr>
      </w:pPr>
      <w:r w:rsidRPr="00375460">
        <w:rPr>
          <w:sz w:val="24"/>
          <w:szCs w:val="24"/>
        </w:rPr>
        <w:t>Veicināt savstarpēju domu apmaiņu, fiziskās enerģijas un veselīga dzīves veida uzturēšanu.</w:t>
      </w:r>
    </w:p>
    <w:p w:rsidR="00B15CF7" w:rsidRPr="00375460" w:rsidRDefault="00B15CF7" w:rsidP="00B15CF7">
      <w:pPr>
        <w:pStyle w:val="Heading1"/>
      </w:pPr>
      <w:r w:rsidRPr="00375460">
        <w:t xml:space="preserve">Vieta un laiks </w:t>
      </w:r>
    </w:p>
    <w:p w:rsidR="00B15CF7" w:rsidRPr="00375460" w:rsidRDefault="00B15CF7" w:rsidP="00B15CF7">
      <w:pPr>
        <w:numPr>
          <w:ilvl w:val="0"/>
          <w:numId w:val="2"/>
        </w:numPr>
        <w:jc w:val="both"/>
        <w:rPr>
          <w:sz w:val="24"/>
          <w:szCs w:val="24"/>
        </w:rPr>
      </w:pPr>
      <w:r w:rsidRPr="00375460">
        <w:rPr>
          <w:sz w:val="24"/>
          <w:szCs w:val="24"/>
        </w:rPr>
        <w:t xml:space="preserve">Spartakiāde </w:t>
      </w:r>
      <w:r>
        <w:rPr>
          <w:sz w:val="24"/>
          <w:szCs w:val="24"/>
        </w:rPr>
        <w:t>notiek 2014</w:t>
      </w:r>
      <w:r w:rsidRPr="00375460">
        <w:rPr>
          <w:sz w:val="24"/>
          <w:szCs w:val="24"/>
        </w:rPr>
        <w:t>.gadā sacensību kalendārā noteiktā laikā.</w:t>
      </w:r>
    </w:p>
    <w:p w:rsidR="00B15CF7" w:rsidRPr="00375460" w:rsidRDefault="00B15CF7" w:rsidP="00B15CF7">
      <w:pPr>
        <w:numPr>
          <w:ilvl w:val="0"/>
          <w:numId w:val="2"/>
        </w:numPr>
        <w:jc w:val="both"/>
        <w:rPr>
          <w:sz w:val="24"/>
          <w:szCs w:val="24"/>
        </w:rPr>
      </w:pPr>
      <w:r w:rsidRPr="00375460">
        <w:rPr>
          <w:sz w:val="24"/>
          <w:szCs w:val="24"/>
        </w:rPr>
        <w:t>Spartakiādes sacensības atsevišķos sporta veidos notiek Zvejnieku parkā, Salacgrīvas kultūras namā, S</w:t>
      </w:r>
      <w:r>
        <w:rPr>
          <w:sz w:val="24"/>
          <w:szCs w:val="24"/>
        </w:rPr>
        <w:t>alacgrīvas vidusskolas (turpmāk tekstā – Salacgrīvas vsk.) sporta zālē, Korģenē un Ainažu pludmalē</w:t>
      </w:r>
      <w:r w:rsidRPr="00375460">
        <w:rPr>
          <w:sz w:val="24"/>
          <w:szCs w:val="24"/>
        </w:rPr>
        <w:t>.</w:t>
      </w:r>
    </w:p>
    <w:p w:rsidR="00B15CF7" w:rsidRPr="00375460" w:rsidRDefault="00B15CF7" w:rsidP="00B15CF7">
      <w:pPr>
        <w:pStyle w:val="Heading1"/>
      </w:pPr>
      <w:r w:rsidRPr="00375460">
        <w:t>Vadība</w:t>
      </w:r>
    </w:p>
    <w:p w:rsidR="00B15CF7" w:rsidRPr="00375460" w:rsidRDefault="00B15CF7" w:rsidP="00B15CF7">
      <w:pPr>
        <w:numPr>
          <w:ilvl w:val="0"/>
          <w:numId w:val="3"/>
        </w:numPr>
        <w:rPr>
          <w:sz w:val="24"/>
          <w:szCs w:val="24"/>
        </w:rPr>
      </w:pPr>
      <w:r w:rsidRPr="00375460">
        <w:rPr>
          <w:sz w:val="24"/>
          <w:szCs w:val="24"/>
        </w:rPr>
        <w:t>Spartakiādi organizē un vada “Zvejnieku parks”</w:t>
      </w:r>
    </w:p>
    <w:p w:rsidR="00B15CF7" w:rsidRPr="00375460" w:rsidRDefault="00B15CF7" w:rsidP="00B15CF7">
      <w:pPr>
        <w:numPr>
          <w:ilvl w:val="0"/>
          <w:numId w:val="3"/>
        </w:numPr>
        <w:rPr>
          <w:sz w:val="24"/>
          <w:szCs w:val="24"/>
        </w:rPr>
      </w:pPr>
      <w:r w:rsidRPr="00375460">
        <w:rPr>
          <w:sz w:val="24"/>
          <w:szCs w:val="24"/>
        </w:rPr>
        <w:t>Spartakiādes ga</w:t>
      </w:r>
      <w:r>
        <w:rPr>
          <w:sz w:val="24"/>
          <w:szCs w:val="24"/>
        </w:rPr>
        <w:t xml:space="preserve">lvenais tiesnesis – Mārīte </w:t>
      </w:r>
      <w:proofErr w:type="spellStart"/>
      <w:r>
        <w:rPr>
          <w:sz w:val="24"/>
          <w:szCs w:val="24"/>
        </w:rPr>
        <w:t>Salmane</w:t>
      </w:r>
      <w:proofErr w:type="spellEnd"/>
      <w:r w:rsidRPr="00375460">
        <w:rPr>
          <w:sz w:val="24"/>
          <w:szCs w:val="24"/>
        </w:rPr>
        <w:t xml:space="preserve">, tel.64041553, </w:t>
      </w:r>
      <w:r>
        <w:rPr>
          <w:sz w:val="24"/>
          <w:szCs w:val="24"/>
        </w:rPr>
        <w:t>28626884</w:t>
      </w:r>
      <w:r w:rsidRPr="00375460">
        <w:rPr>
          <w:sz w:val="24"/>
          <w:szCs w:val="24"/>
        </w:rPr>
        <w:t>.</w:t>
      </w:r>
    </w:p>
    <w:p w:rsidR="00B15CF7" w:rsidRPr="00375460" w:rsidRDefault="00B15CF7" w:rsidP="00B15CF7">
      <w:pPr>
        <w:numPr>
          <w:ilvl w:val="0"/>
          <w:numId w:val="3"/>
        </w:numPr>
        <w:rPr>
          <w:sz w:val="24"/>
          <w:szCs w:val="24"/>
        </w:rPr>
      </w:pPr>
      <w:r w:rsidRPr="00375460">
        <w:rPr>
          <w:sz w:val="24"/>
          <w:szCs w:val="24"/>
        </w:rPr>
        <w:t>Sacensību galvenais tiesnesis sacensības vada kopā ar izveidotu tiesnešu kolēģiju atsevišķos sporta veidos.</w:t>
      </w:r>
    </w:p>
    <w:p w:rsidR="00B15CF7" w:rsidRPr="00375460" w:rsidRDefault="00B15CF7" w:rsidP="00B15CF7">
      <w:pPr>
        <w:pStyle w:val="Heading1"/>
      </w:pPr>
      <w:r w:rsidRPr="00375460">
        <w:t>Dalībnieki</w:t>
      </w:r>
    </w:p>
    <w:p w:rsidR="00B15CF7" w:rsidRPr="00945880" w:rsidRDefault="00B15CF7" w:rsidP="00B15CF7">
      <w:pPr>
        <w:numPr>
          <w:ilvl w:val="0"/>
          <w:numId w:val="4"/>
        </w:numPr>
        <w:jc w:val="both"/>
        <w:rPr>
          <w:sz w:val="24"/>
          <w:szCs w:val="24"/>
        </w:rPr>
      </w:pPr>
      <w:r w:rsidRPr="00F222FF">
        <w:rPr>
          <w:sz w:val="24"/>
          <w:szCs w:val="24"/>
        </w:rPr>
        <w:t xml:space="preserve">Spartakiādes sacensībās var piedalīties Salacgrīvas novada teritorijā dzīvojošie, strādājošie, deklarētie iedzīvotāji, kā arī tie, kuri mācījušies; darba vietu, apdzīvoto vietu un interešu komandas, kā arī individuāli. Interešu komandas ir komandas, kuras veido dažādas apvienības, klubi, sabiedriskās organizācijas utt. </w:t>
      </w:r>
      <w:r w:rsidRPr="00945880">
        <w:rPr>
          <w:sz w:val="24"/>
          <w:szCs w:val="24"/>
        </w:rPr>
        <w:t>Interešu komandās drīkst startēt citu pašvaldību iedzīvotāji, kuri ir reģistrēti attiecīgajā interešu kolektīvā.</w:t>
      </w:r>
    </w:p>
    <w:p w:rsidR="00B15CF7" w:rsidRPr="00375460" w:rsidRDefault="00B15CF7" w:rsidP="00B15CF7">
      <w:pPr>
        <w:numPr>
          <w:ilvl w:val="0"/>
          <w:numId w:val="4"/>
        </w:numPr>
        <w:jc w:val="both"/>
        <w:rPr>
          <w:sz w:val="24"/>
          <w:szCs w:val="24"/>
        </w:rPr>
      </w:pPr>
      <w:r>
        <w:rPr>
          <w:sz w:val="24"/>
          <w:szCs w:val="24"/>
        </w:rPr>
        <w:t>Ja pirms sacensību sākuma no kādas komandas tiek iesniegts protests par kādu no sacensību dalībniekiem, kurš neatbilst pirmā punkta nosacījumiem, galvenais sacensību tiesnesis ar visu komandu pārstāvjiem nolemj, vai pielaist šo dalībnieku pie sacensībām. Ja sacensības sākušā, protesti netiek pieņemti.</w:t>
      </w:r>
    </w:p>
    <w:p w:rsidR="00B15CF7" w:rsidRPr="00375460" w:rsidRDefault="00B15CF7" w:rsidP="00B15CF7">
      <w:pPr>
        <w:numPr>
          <w:ilvl w:val="0"/>
          <w:numId w:val="4"/>
        </w:numPr>
        <w:jc w:val="both"/>
        <w:rPr>
          <w:sz w:val="24"/>
          <w:szCs w:val="24"/>
        </w:rPr>
      </w:pPr>
      <w:r w:rsidRPr="00375460">
        <w:rPr>
          <w:sz w:val="24"/>
          <w:szCs w:val="24"/>
        </w:rPr>
        <w:t>Spartakiādes sacensībās komanda, kura oficiāli netiek pieteikta spartakiādei, netiek pielaista komandu sporta veidu sacensībās.</w:t>
      </w:r>
    </w:p>
    <w:p w:rsidR="00B15CF7" w:rsidRPr="00375460" w:rsidRDefault="00B15CF7" w:rsidP="00B15CF7">
      <w:pPr>
        <w:numPr>
          <w:ilvl w:val="0"/>
          <w:numId w:val="4"/>
        </w:numPr>
        <w:jc w:val="both"/>
        <w:rPr>
          <w:sz w:val="24"/>
          <w:szCs w:val="24"/>
        </w:rPr>
      </w:pPr>
      <w:r w:rsidRPr="00375460">
        <w:rPr>
          <w:sz w:val="24"/>
          <w:szCs w:val="24"/>
        </w:rPr>
        <w:t>Komandu komplektēšanā tiek noteikti šādi ierobežojumi:</w:t>
      </w:r>
    </w:p>
    <w:p w:rsidR="00B15CF7" w:rsidRPr="00375460" w:rsidRDefault="00B15CF7" w:rsidP="00B15CF7">
      <w:pPr>
        <w:numPr>
          <w:ilvl w:val="0"/>
          <w:numId w:val="5"/>
        </w:numPr>
        <w:jc w:val="both"/>
        <w:rPr>
          <w:sz w:val="24"/>
          <w:szCs w:val="24"/>
        </w:rPr>
      </w:pPr>
      <w:r w:rsidRPr="00375460">
        <w:rPr>
          <w:sz w:val="24"/>
          <w:szCs w:val="24"/>
        </w:rPr>
        <w:t>dalībnieki spartakiādes laikā drīkst startēt tikai vienas komandas sastāvā;</w:t>
      </w:r>
    </w:p>
    <w:p w:rsidR="00B15CF7" w:rsidRPr="00375460" w:rsidRDefault="00B15CF7" w:rsidP="00B15CF7">
      <w:pPr>
        <w:numPr>
          <w:ilvl w:val="0"/>
          <w:numId w:val="5"/>
        </w:numPr>
        <w:jc w:val="both"/>
        <w:rPr>
          <w:sz w:val="24"/>
          <w:szCs w:val="24"/>
        </w:rPr>
      </w:pPr>
      <w:r w:rsidRPr="00375460">
        <w:rPr>
          <w:sz w:val="24"/>
          <w:szCs w:val="24"/>
        </w:rPr>
        <w:t>komandās nedrīkst iekļaut dalībniekus, kuri jaunāki par 16 gadiem.</w:t>
      </w:r>
    </w:p>
    <w:p w:rsidR="00B15CF7" w:rsidRPr="00375460" w:rsidRDefault="00B15CF7" w:rsidP="00B15CF7">
      <w:pPr>
        <w:numPr>
          <w:ilvl w:val="0"/>
          <w:numId w:val="4"/>
        </w:numPr>
        <w:jc w:val="both"/>
        <w:rPr>
          <w:sz w:val="24"/>
          <w:szCs w:val="24"/>
        </w:rPr>
      </w:pPr>
      <w:r w:rsidRPr="00375460">
        <w:rPr>
          <w:sz w:val="24"/>
          <w:szCs w:val="24"/>
        </w:rPr>
        <w:t xml:space="preserve">Katras komandas dalībnieks </w:t>
      </w:r>
      <w:r>
        <w:rPr>
          <w:sz w:val="24"/>
          <w:szCs w:val="24"/>
        </w:rPr>
        <w:t>pats atbild par savu veselības stāvokli, prasmēm un iemaņām spartakiādes laikā</w:t>
      </w:r>
      <w:r w:rsidRPr="00375460">
        <w:rPr>
          <w:sz w:val="24"/>
          <w:szCs w:val="24"/>
        </w:rPr>
        <w:t>.</w:t>
      </w:r>
    </w:p>
    <w:p w:rsidR="00B15CF7" w:rsidRPr="00375460" w:rsidRDefault="00B15CF7" w:rsidP="00B15CF7">
      <w:pPr>
        <w:pStyle w:val="Heading1"/>
      </w:pPr>
      <w:r w:rsidRPr="00375460">
        <w:t>Pieteikumi</w:t>
      </w:r>
    </w:p>
    <w:p w:rsidR="00B15CF7" w:rsidRPr="00375460" w:rsidRDefault="00B15CF7" w:rsidP="00B15CF7">
      <w:pPr>
        <w:numPr>
          <w:ilvl w:val="0"/>
          <w:numId w:val="6"/>
        </w:numPr>
        <w:jc w:val="both"/>
        <w:rPr>
          <w:sz w:val="24"/>
          <w:szCs w:val="24"/>
        </w:rPr>
      </w:pPr>
      <w:r w:rsidRPr="00375460">
        <w:rPr>
          <w:sz w:val="24"/>
          <w:szCs w:val="24"/>
        </w:rPr>
        <w:t>Komandā</w:t>
      </w:r>
      <w:r>
        <w:rPr>
          <w:sz w:val="24"/>
          <w:szCs w:val="24"/>
        </w:rPr>
        <w:t xml:space="preserve"> drīkst pieteikt ne vairāk kā 4</w:t>
      </w:r>
      <w:r w:rsidRPr="00375460">
        <w:rPr>
          <w:sz w:val="24"/>
          <w:szCs w:val="24"/>
        </w:rPr>
        <w:t>0 dalībniekus. Pieteikumā jānorāda dalībnieku vārds un uzvārds. Pieteikumu ar savu parakstu apstiprina komandas kapteinis.</w:t>
      </w:r>
    </w:p>
    <w:p w:rsidR="00B15CF7" w:rsidRPr="00375460" w:rsidRDefault="00B15CF7" w:rsidP="00B15CF7">
      <w:pPr>
        <w:numPr>
          <w:ilvl w:val="0"/>
          <w:numId w:val="6"/>
        </w:numPr>
        <w:jc w:val="both"/>
        <w:rPr>
          <w:sz w:val="24"/>
          <w:szCs w:val="24"/>
        </w:rPr>
      </w:pPr>
      <w:r w:rsidRPr="00375460">
        <w:rPr>
          <w:sz w:val="24"/>
          <w:szCs w:val="24"/>
        </w:rPr>
        <w:lastRenderedPageBreak/>
        <w:t>Komandu pieteikumi</w:t>
      </w:r>
      <w:r w:rsidRPr="00375460">
        <w:rPr>
          <w:b/>
          <w:sz w:val="24"/>
          <w:szCs w:val="24"/>
        </w:rPr>
        <w:t xml:space="preserve"> </w:t>
      </w:r>
      <w:r w:rsidRPr="00375460">
        <w:rPr>
          <w:sz w:val="24"/>
          <w:szCs w:val="24"/>
        </w:rPr>
        <w:t>par startēšanu sparta</w:t>
      </w:r>
      <w:r>
        <w:rPr>
          <w:sz w:val="24"/>
          <w:szCs w:val="24"/>
        </w:rPr>
        <w:t>kiādē jāiesniedz laikā līdz 2014.gada 1.martam. J</w:t>
      </w:r>
      <w:r w:rsidRPr="00375460">
        <w:rPr>
          <w:sz w:val="24"/>
          <w:szCs w:val="24"/>
        </w:rPr>
        <w:t xml:space="preserve">a </w:t>
      </w:r>
      <w:smartTag w:uri="schemas-tilde-lv/tildestengine" w:element="veidnes">
        <w:smartTagPr>
          <w:attr w:name="text" w:val="pieteikums"/>
          <w:attr w:name="baseform" w:val="pieteikums"/>
          <w:attr w:name="id" w:val="-1"/>
        </w:smartTagPr>
        <w:r w:rsidRPr="00375460">
          <w:rPr>
            <w:sz w:val="24"/>
            <w:szCs w:val="24"/>
          </w:rPr>
          <w:t>pieteikums</w:t>
        </w:r>
      </w:smartTag>
      <w:r w:rsidRPr="00375460">
        <w:rPr>
          <w:sz w:val="24"/>
          <w:szCs w:val="24"/>
        </w:rPr>
        <w:t xml:space="preserve"> laikā netiek iesniegts, komandai noņem 5 punktus un ar katru nākamo sporta veidu, komandai turpina ņemt nost 5 punktus, līdz </w:t>
      </w:r>
      <w:smartTag w:uri="schemas-tilde-lv/tildestengine" w:element="veidnes">
        <w:smartTagPr>
          <w:attr w:name="text" w:val="pieteikums"/>
          <w:attr w:name="baseform" w:val="pieteikums"/>
          <w:attr w:name="id" w:val="-1"/>
        </w:smartTagPr>
        <w:r w:rsidRPr="00375460">
          <w:rPr>
            <w:sz w:val="24"/>
            <w:szCs w:val="24"/>
          </w:rPr>
          <w:t>pieteikums</w:t>
        </w:r>
      </w:smartTag>
      <w:r w:rsidRPr="00375460">
        <w:rPr>
          <w:sz w:val="24"/>
          <w:szCs w:val="24"/>
        </w:rPr>
        <w:t xml:space="preserve"> tiek iesniegts.</w:t>
      </w:r>
    </w:p>
    <w:p w:rsidR="00B15CF7" w:rsidRPr="00375460" w:rsidRDefault="00B15CF7" w:rsidP="00B15CF7">
      <w:pPr>
        <w:numPr>
          <w:ilvl w:val="0"/>
          <w:numId w:val="6"/>
        </w:numPr>
        <w:jc w:val="both"/>
        <w:rPr>
          <w:sz w:val="24"/>
          <w:szCs w:val="24"/>
        </w:rPr>
      </w:pPr>
      <w:r w:rsidRPr="00375460">
        <w:rPr>
          <w:sz w:val="24"/>
          <w:szCs w:val="24"/>
        </w:rPr>
        <w:t>Komandu pieteikumā l</w:t>
      </w:r>
      <w:r>
        <w:rPr>
          <w:sz w:val="24"/>
          <w:szCs w:val="24"/>
        </w:rPr>
        <w:t>īdz 1.martam atļauts pieteikt 25</w:t>
      </w:r>
      <w:r w:rsidRPr="00375460">
        <w:rPr>
          <w:sz w:val="24"/>
          <w:szCs w:val="24"/>
        </w:rPr>
        <w:t xml:space="preserve"> </w:t>
      </w:r>
      <w:r>
        <w:rPr>
          <w:sz w:val="24"/>
          <w:szCs w:val="24"/>
        </w:rPr>
        <w:t>dalībniekus, rezervē atstājot 15</w:t>
      </w:r>
      <w:r w:rsidRPr="00375460">
        <w:rPr>
          <w:sz w:val="24"/>
          <w:szCs w:val="24"/>
        </w:rPr>
        <w:t xml:space="preserve"> dalībnieku vietas, kuras visu spartakiādu laikā drīkst papildināt.</w:t>
      </w:r>
    </w:p>
    <w:p w:rsidR="00B15CF7" w:rsidRPr="00375460" w:rsidRDefault="00B15CF7" w:rsidP="00B15CF7">
      <w:pPr>
        <w:numPr>
          <w:ilvl w:val="0"/>
          <w:numId w:val="6"/>
        </w:numPr>
        <w:jc w:val="both"/>
        <w:rPr>
          <w:sz w:val="24"/>
          <w:szCs w:val="24"/>
        </w:rPr>
      </w:pPr>
      <w:r w:rsidRPr="00375460">
        <w:rPr>
          <w:sz w:val="24"/>
          <w:szCs w:val="24"/>
        </w:rPr>
        <w:t>Komandu un individuālie pieteikumi att</w:t>
      </w:r>
      <w:r>
        <w:rPr>
          <w:sz w:val="24"/>
          <w:szCs w:val="24"/>
        </w:rPr>
        <w:t>iecīgā sporta veidā jāiesniedz 1</w:t>
      </w:r>
      <w:r w:rsidRPr="00375460">
        <w:rPr>
          <w:sz w:val="24"/>
          <w:szCs w:val="24"/>
        </w:rPr>
        <w:t xml:space="preserve">0.min. pirms sacensību sākuma. Ja komanda šo punktu neievēro un pieteikumu iesniedz vēlāk, komanda </w:t>
      </w:r>
      <w:r>
        <w:rPr>
          <w:sz w:val="24"/>
          <w:szCs w:val="24"/>
        </w:rPr>
        <w:t>pie kopvērtējuma saņem mīnus 1punktu.</w:t>
      </w:r>
    </w:p>
    <w:p w:rsidR="00B15CF7" w:rsidRDefault="00B15CF7" w:rsidP="00B15CF7">
      <w:pPr>
        <w:numPr>
          <w:ilvl w:val="0"/>
          <w:numId w:val="6"/>
        </w:numPr>
        <w:jc w:val="both"/>
        <w:rPr>
          <w:sz w:val="24"/>
          <w:szCs w:val="24"/>
        </w:rPr>
      </w:pPr>
      <w:r w:rsidRPr="00375460">
        <w:rPr>
          <w:sz w:val="24"/>
          <w:szCs w:val="24"/>
        </w:rPr>
        <w:t xml:space="preserve">Ja </w:t>
      </w:r>
      <w:smartTag w:uri="schemas-tilde-lv/tildestengine" w:element="veidnes">
        <w:smartTagPr>
          <w:attr w:name="id" w:val="-1"/>
          <w:attr w:name="baseform" w:val="pieteikums"/>
          <w:attr w:name="text" w:val="pieteikums"/>
        </w:smartTagPr>
        <w:r w:rsidRPr="00375460">
          <w:rPr>
            <w:sz w:val="24"/>
            <w:szCs w:val="24"/>
          </w:rPr>
          <w:t>pieteikums</w:t>
        </w:r>
      </w:smartTag>
      <w:r w:rsidRPr="00375460">
        <w:rPr>
          <w:sz w:val="24"/>
          <w:szCs w:val="24"/>
        </w:rPr>
        <w:t xml:space="preserve"> iesniegts, bet komanda nav ieradusies pilnā sastāvā, pēc 5 min. komandai par attiecīgo spēli piešķir zaudējumu, bet sporta veidā var turpināt piedalīties. </w:t>
      </w:r>
    </w:p>
    <w:p w:rsidR="00B15CF7" w:rsidRPr="004C0CC4" w:rsidRDefault="00B15CF7" w:rsidP="00B15CF7">
      <w:pPr>
        <w:numPr>
          <w:ilvl w:val="0"/>
          <w:numId w:val="6"/>
        </w:numPr>
        <w:rPr>
          <w:sz w:val="24"/>
          <w:szCs w:val="24"/>
        </w:rPr>
      </w:pPr>
      <w:r>
        <w:rPr>
          <w:sz w:val="24"/>
          <w:szCs w:val="24"/>
        </w:rPr>
        <w:t xml:space="preserve">Protestu par spēli vai sacensībām galvenajam tiesnesim jāiesniedz 10min. pēc sacensībām.                     </w:t>
      </w:r>
    </w:p>
    <w:p w:rsidR="00B15CF7" w:rsidRPr="005546C5" w:rsidRDefault="00B15CF7" w:rsidP="00B15CF7"/>
    <w:p w:rsidR="00B15CF7" w:rsidRPr="00375460" w:rsidRDefault="00B15CF7" w:rsidP="00B15CF7">
      <w:pPr>
        <w:pStyle w:val="Heading2"/>
      </w:pPr>
      <w:r w:rsidRPr="00375460">
        <w:t xml:space="preserve">Spartakiādes sacensību </w:t>
      </w:r>
    </w:p>
    <w:p w:rsidR="00B15CF7" w:rsidRDefault="00B15CF7" w:rsidP="00B15CF7">
      <w:pPr>
        <w:pStyle w:val="Heading2"/>
      </w:pPr>
      <w:r w:rsidRPr="00375460">
        <w:t xml:space="preserve"> </w:t>
      </w:r>
      <w:r>
        <w:t>k</w:t>
      </w:r>
      <w:r w:rsidRPr="00375460">
        <w:t>alendārs</w:t>
      </w:r>
    </w:p>
    <w:p w:rsidR="00B15CF7" w:rsidRPr="00375460" w:rsidRDefault="00B15CF7" w:rsidP="00B15C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763"/>
        <w:gridCol w:w="1490"/>
        <w:gridCol w:w="1674"/>
        <w:gridCol w:w="2463"/>
      </w:tblGrid>
      <w:tr w:rsidR="00B15CF7" w:rsidRPr="004C0CC4" w:rsidTr="004F386E">
        <w:trPr>
          <w:trHeight w:val="676"/>
          <w:jc w:val="center"/>
        </w:trPr>
        <w:tc>
          <w:tcPr>
            <w:tcW w:w="817" w:type="dxa"/>
            <w:vAlign w:val="center"/>
          </w:tcPr>
          <w:p w:rsidR="00B15CF7" w:rsidRPr="004C0CC4" w:rsidRDefault="00B15CF7" w:rsidP="004F386E">
            <w:pPr>
              <w:jc w:val="center"/>
              <w:rPr>
                <w:sz w:val="24"/>
                <w:szCs w:val="24"/>
              </w:rPr>
            </w:pPr>
            <w:proofErr w:type="spellStart"/>
            <w:r w:rsidRPr="004C0CC4">
              <w:rPr>
                <w:sz w:val="24"/>
                <w:szCs w:val="24"/>
              </w:rPr>
              <w:t>Nr.p.k</w:t>
            </w:r>
            <w:proofErr w:type="spellEnd"/>
            <w:r w:rsidRPr="004C0CC4">
              <w:rPr>
                <w:sz w:val="24"/>
                <w:szCs w:val="24"/>
              </w:rPr>
              <w:t>.</w:t>
            </w:r>
          </w:p>
          <w:p w:rsidR="00B15CF7" w:rsidRPr="004C0CC4" w:rsidRDefault="00B15CF7" w:rsidP="004F386E">
            <w:pPr>
              <w:jc w:val="center"/>
              <w:rPr>
                <w:b/>
                <w:sz w:val="24"/>
                <w:szCs w:val="24"/>
              </w:rPr>
            </w:pPr>
          </w:p>
        </w:tc>
        <w:tc>
          <w:tcPr>
            <w:tcW w:w="2763" w:type="dxa"/>
            <w:vAlign w:val="center"/>
          </w:tcPr>
          <w:p w:rsidR="00B15CF7" w:rsidRPr="004C0CC4" w:rsidRDefault="00B15CF7" w:rsidP="004F386E">
            <w:pPr>
              <w:jc w:val="center"/>
              <w:rPr>
                <w:b/>
                <w:sz w:val="24"/>
                <w:szCs w:val="24"/>
              </w:rPr>
            </w:pPr>
            <w:r w:rsidRPr="004C0CC4">
              <w:rPr>
                <w:b/>
                <w:sz w:val="24"/>
                <w:szCs w:val="24"/>
              </w:rPr>
              <w:t>Sporta veids</w:t>
            </w:r>
          </w:p>
        </w:tc>
        <w:tc>
          <w:tcPr>
            <w:tcW w:w="1490" w:type="dxa"/>
            <w:vAlign w:val="center"/>
          </w:tcPr>
          <w:p w:rsidR="00B15CF7" w:rsidRPr="004C0CC4" w:rsidRDefault="00B15CF7" w:rsidP="004F386E">
            <w:pPr>
              <w:jc w:val="center"/>
              <w:rPr>
                <w:b/>
                <w:sz w:val="24"/>
                <w:szCs w:val="24"/>
              </w:rPr>
            </w:pPr>
            <w:r w:rsidRPr="004C0CC4">
              <w:rPr>
                <w:b/>
                <w:sz w:val="24"/>
                <w:szCs w:val="24"/>
              </w:rPr>
              <w:t>Laiks</w:t>
            </w:r>
          </w:p>
        </w:tc>
        <w:tc>
          <w:tcPr>
            <w:tcW w:w="1674" w:type="dxa"/>
            <w:vAlign w:val="center"/>
          </w:tcPr>
          <w:p w:rsidR="00B15CF7" w:rsidRPr="004C0CC4" w:rsidRDefault="00B15CF7" w:rsidP="004F386E">
            <w:pPr>
              <w:jc w:val="center"/>
              <w:rPr>
                <w:b/>
                <w:sz w:val="24"/>
                <w:szCs w:val="24"/>
              </w:rPr>
            </w:pPr>
            <w:r w:rsidRPr="004C0CC4">
              <w:rPr>
                <w:b/>
                <w:sz w:val="24"/>
                <w:szCs w:val="24"/>
              </w:rPr>
              <w:t>Sacensību vieta</w:t>
            </w:r>
          </w:p>
        </w:tc>
        <w:tc>
          <w:tcPr>
            <w:tcW w:w="2463" w:type="dxa"/>
            <w:vAlign w:val="center"/>
          </w:tcPr>
          <w:p w:rsidR="00B15CF7" w:rsidRPr="004C0CC4" w:rsidRDefault="00B15CF7" w:rsidP="004F386E">
            <w:pPr>
              <w:jc w:val="center"/>
              <w:rPr>
                <w:b/>
                <w:sz w:val="24"/>
                <w:szCs w:val="24"/>
              </w:rPr>
            </w:pPr>
            <w:r w:rsidRPr="004C0CC4">
              <w:rPr>
                <w:b/>
                <w:sz w:val="24"/>
                <w:szCs w:val="24"/>
              </w:rPr>
              <w:t>Galvenais tiesnesis</w:t>
            </w:r>
          </w:p>
        </w:tc>
      </w:tr>
      <w:tr w:rsidR="00B15CF7" w:rsidRPr="004C0CC4" w:rsidTr="004F386E">
        <w:trPr>
          <w:trHeight w:val="289"/>
          <w:jc w:val="center"/>
        </w:trPr>
        <w:tc>
          <w:tcPr>
            <w:tcW w:w="817" w:type="dxa"/>
            <w:vAlign w:val="center"/>
          </w:tcPr>
          <w:p w:rsidR="00B15CF7" w:rsidRPr="004C0CC4" w:rsidRDefault="00B15CF7" w:rsidP="004F386E">
            <w:pPr>
              <w:jc w:val="center"/>
              <w:rPr>
                <w:b/>
                <w:sz w:val="24"/>
                <w:szCs w:val="24"/>
              </w:rPr>
            </w:pPr>
            <w:r w:rsidRPr="004C0CC4">
              <w:rPr>
                <w:b/>
                <w:sz w:val="24"/>
                <w:szCs w:val="24"/>
              </w:rPr>
              <w:t>1.</w:t>
            </w:r>
          </w:p>
        </w:tc>
        <w:tc>
          <w:tcPr>
            <w:tcW w:w="2763" w:type="dxa"/>
            <w:vAlign w:val="center"/>
          </w:tcPr>
          <w:p w:rsidR="00B15CF7" w:rsidRPr="004C0CC4" w:rsidRDefault="00B15CF7" w:rsidP="004F386E">
            <w:pPr>
              <w:jc w:val="center"/>
              <w:rPr>
                <w:b/>
                <w:sz w:val="24"/>
                <w:szCs w:val="24"/>
              </w:rPr>
            </w:pPr>
            <w:r w:rsidRPr="004C0CC4">
              <w:rPr>
                <w:b/>
                <w:sz w:val="24"/>
                <w:szCs w:val="24"/>
              </w:rPr>
              <w:t>Zolīte</w:t>
            </w:r>
          </w:p>
        </w:tc>
        <w:tc>
          <w:tcPr>
            <w:tcW w:w="1490" w:type="dxa"/>
            <w:vAlign w:val="center"/>
          </w:tcPr>
          <w:p w:rsidR="00B15CF7" w:rsidRPr="004C0CC4" w:rsidRDefault="00B15CF7" w:rsidP="004F386E">
            <w:pPr>
              <w:jc w:val="center"/>
              <w:rPr>
                <w:sz w:val="24"/>
                <w:szCs w:val="24"/>
              </w:rPr>
            </w:pPr>
            <w:r w:rsidRPr="004C0CC4">
              <w:rPr>
                <w:sz w:val="24"/>
                <w:szCs w:val="24"/>
              </w:rPr>
              <w:t>Janvāris</w:t>
            </w:r>
          </w:p>
        </w:tc>
        <w:tc>
          <w:tcPr>
            <w:tcW w:w="1674" w:type="dxa"/>
            <w:vAlign w:val="center"/>
          </w:tcPr>
          <w:p w:rsidR="00B15CF7" w:rsidRDefault="00B15CF7" w:rsidP="004F386E">
            <w:pPr>
              <w:jc w:val="center"/>
              <w:rPr>
                <w:sz w:val="24"/>
                <w:szCs w:val="24"/>
              </w:rPr>
            </w:pPr>
            <w:r>
              <w:rPr>
                <w:sz w:val="24"/>
                <w:szCs w:val="24"/>
              </w:rPr>
              <w:t>Salacgrīvas</w:t>
            </w:r>
          </w:p>
          <w:p w:rsidR="00B15CF7" w:rsidRPr="004C0CC4" w:rsidRDefault="00B15CF7" w:rsidP="004F386E">
            <w:pPr>
              <w:jc w:val="center"/>
              <w:rPr>
                <w:b/>
                <w:sz w:val="24"/>
                <w:szCs w:val="24"/>
              </w:rPr>
            </w:pPr>
            <w:r>
              <w:rPr>
                <w:sz w:val="24"/>
                <w:szCs w:val="24"/>
              </w:rPr>
              <w:t>vsk.</w:t>
            </w:r>
          </w:p>
        </w:tc>
        <w:tc>
          <w:tcPr>
            <w:tcW w:w="2463" w:type="dxa"/>
            <w:vAlign w:val="center"/>
          </w:tcPr>
          <w:p w:rsidR="00B15CF7" w:rsidRPr="004C0CC4" w:rsidRDefault="00B15CF7" w:rsidP="004F386E">
            <w:pPr>
              <w:jc w:val="center"/>
              <w:rPr>
                <w:sz w:val="24"/>
                <w:szCs w:val="24"/>
              </w:rPr>
            </w:pPr>
            <w:r w:rsidRPr="004C0CC4">
              <w:rPr>
                <w:sz w:val="24"/>
                <w:szCs w:val="24"/>
              </w:rPr>
              <w:t xml:space="preserve">Guntars </w:t>
            </w:r>
            <w:proofErr w:type="spellStart"/>
            <w:r w:rsidRPr="004C0CC4">
              <w:rPr>
                <w:sz w:val="24"/>
                <w:szCs w:val="24"/>
              </w:rPr>
              <w:t>Ūdris</w:t>
            </w:r>
            <w:proofErr w:type="spellEnd"/>
            <w:r w:rsidRPr="004C0CC4">
              <w:rPr>
                <w:sz w:val="24"/>
                <w:szCs w:val="24"/>
              </w:rPr>
              <w:t xml:space="preserve"> t. 64047243</w:t>
            </w:r>
          </w:p>
        </w:tc>
      </w:tr>
      <w:tr w:rsidR="00B15CF7" w:rsidRPr="004C0CC4" w:rsidTr="004F386E">
        <w:trPr>
          <w:trHeight w:val="918"/>
          <w:jc w:val="center"/>
        </w:trPr>
        <w:tc>
          <w:tcPr>
            <w:tcW w:w="817" w:type="dxa"/>
            <w:vAlign w:val="center"/>
          </w:tcPr>
          <w:p w:rsidR="00B15CF7" w:rsidRPr="004C0CC4" w:rsidRDefault="00B15CF7" w:rsidP="004F386E">
            <w:pPr>
              <w:jc w:val="center"/>
              <w:rPr>
                <w:b/>
                <w:sz w:val="24"/>
                <w:szCs w:val="24"/>
              </w:rPr>
            </w:pPr>
          </w:p>
          <w:p w:rsidR="00B15CF7" w:rsidRPr="004C0CC4" w:rsidRDefault="00B15CF7" w:rsidP="004F386E">
            <w:pPr>
              <w:jc w:val="center"/>
              <w:rPr>
                <w:b/>
                <w:sz w:val="24"/>
                <w:szCs w:val="24"/>
              </w:rPr>
            </w:pPr>
            <w:r w:rsidRPr="004C0CC4">
              <w:rPr>
                <w:b/>
                <w:sz w:val="24"/>
                <w:szCs w:val="24"/>
              </w:rPr>
              <w:t>2.</w:t>
            </w:r>
          </w:p>
        </w:tc>
        <w:tc>
          <w:tcPr>
            <w:tcW w:w="2763" w:type="dxa"/>
            <w:vAlign w:val="center"/>
          </w:tcPr>
          <w:p w:rsidR="00B15CF7" w:rsidRPr="00916F54" w:rsidRDefault="00B15CF7" w:rsidP="004F386E">
            <w:pPr>
              <w:jc w:val="center"/>
              <w:rPr>
                <w:b/>
                <w:color w:val="000000"/>
                <w:sz w:val="24"/>
                <w:szCs w:val="24"/>
              </w:rPr>
            </w:pPr>
            <w:r w:rsidRPr="00916F54">
              <w:rPr>
                <w:b/>
                <w:color w:val="000000"/>
                <w:sz w:val="24"/>
                <w:szCs w:val="24"/>
              </w:rPr>
              <w:t>Šorttreks</w:t>
            </w:r>
          </w:p>
          <w:p w:rsidR="00B15CF7" w:rsidRPr="00916F54" w:rsidRDefault="00B15CF7" w:rsidP="004F386E">
            <w:pPr>
              <w:jc w:val="center"/>
              <w:rPr>
                <w:b/>
                <w:color w:val="000000"/>
                <w:sz w:val="24"/>
                <w:szCs w:val="24"/>
              </w:rPr>
            </w:pPr>
            <w:r w:rsidRPr="00916F54">
              <w:rPr>
                <w:b/>
                <w:color w:val="000000"/>
                <w:sz w:val="24"/>
                <w:szCs w:val="24"/>
              </w:rPr>
              <w:t>Hokeja soda metieni</w:t>
            </w:r>
          </w:p>
          <w:p w:rsidR="00B15CF7" w:rsidRPr="00916F54" w:rsidRDefault="00B15CF7" w:rsidP="004F386E">
            <w:pPr>
              <w:jc w:val="center"/>
              <w:rPr>
                <w:b/>
                <w:color w:val="000000"/>
                <w:sz w:val="24"/>
                <w:szCs w:val="24"/>
              </w:rPr>
            </w:pPr>
            <w:r w:rsidRPr="00916F54">
              <w:rPr>
                <w:b/>
                <w:color w:val="000000"/>
                <w:sz w:val="24"/>
                <w:szCs w:val="24"/>
              </w:rPr>
              <w:t>Šautriņu mešana</w:t>
            </w:r>
          </w:p>
        </w:tc>
        <w:tc>
          <w:tcPr>
            <w:tcW w:w="1490" w:type="dxa"/>
            <w:vAlign w:val="center"/>
          </w:tcPr>
          <w:p w:rsidR="00B15CF7" w:rsidRPr="004C0CC4" w:rsidRDefault="00B15CF7" w:rsidP="004F386E">
            <w:pPr>
              <w:jc w:val="center"/>
              <w:rPr>
                <w:sz w:val="24"/>
                <w:szCs w:val="24"/>
              </w:rPr>
            </w:pPr>
            <w:r w:rsidRPr="004C0CC4">
              <w:rPr>
                <w:sz w:val="24"/>
                <w:szCs w:val="24"/>
              </w:rPr>
              <w:t>Februāris</w:t>
            </w:r>
          </w:p>
        </w:tc>
        <w:tc>
          <w:tcPr>
            <w:tcW w:w="1674" w:type="dxa"/>
            <w:vAlign w:val="center"/>
          </w:tcPr>
          <w:p w:rsidR="00B15CF7" w:rsidRPr="004C0CC4" w:rsidRDefault="00B15CF7" w:rsidP="004F386E">
            <w:pPr>
              <w:jc w:val="center"/>
              <w:rPr>
                <w:sz w:val="24"/>
                <w:szCs w:val="24"/>
              </w:rPr>
            </w:pPr>
            <w:r w:rsidRPr="004C0CC4">
              <w:rPr>
                <w:sz w:val="24"/>
                <w:szCs w:val="24"/>
              </w:rPr>
              <w:t>Zvejnieku parks</w:t>
            </w:r>
          </w:p>
        </w:tc>
        <w:tc>
          <w:tcPr>
            <w:tcW w:w="2463" w:type="dxa"/>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4C0CC4" w:rsidRDefault="00B15CF7" w:rsidP="004F386E">
            <w:pPr>
              <w:jc w:val="center"/>
              <w:rPr>
                <w:sz w:val="24"/>
                <w:szCs w:val="24"/>
              </w:rPr>
            </w:pPr>
            <w:r w:rsidRPr="004C0CC4">
              <w:rPr>
                <w:sz w:val="24"/>
                <w:szCs w:val="24"/>
              </w:rPr>
              <w:t>t. 64041553</w:t>
            </w:r>
          </w:p>
        </w:tc>
      </w:tr>
      <w:tr w:rsidR="00B15CF7" w:rsidRPr="004C0CC4" w:rsidTr="004F386E">
        <w:trPr>
          <w:trHeight w:val="701"/>
          <w:jc w:val="center"/>
        </w:trPr>
        <w:tc>
          <w:tcPr>
            <w:tcW w:w="817" w:type="dxa"/>
            <w:vAlign w:val="center"/>
          </w:tcPr>
          <w:p w:rsidR="00B15CF7" w:rsidRPr="00F222FF" w:rsidRDefault="00B15CF7" w:rsidP="004F386E">
            <w:pPr>
              <w:jc w:val="center"/>
              <w:rPr>
                <w:b/>
                <w:sz w:val="24"/>
                <w:szCs w:val="24"/>
              </w:rPr>
            </w:pPr>
            <w:r w:rsidRPr="00F222FF">
              <w:rPr>
                <w:b/>
                <w:sz w:val="24"/>
                <w:szCs w:val="24"/>
              </w:rPr>
              <w:t>3.</w:t>
            </w:r>
          </w:p>
        </w:tc>
        <w:tc>
          <w:tcPr>
            <w:tcW w:w="2763" w:type="dxa"/>
            <w:vAlign w:val="center"/>
          </w:tcPr>
          <w:p w:rsidR="00B15CF7" w:rsidRPr="00916F54" w:rsidRDefault="00B15CF7" w:rsidP="004F386E">
            <w:pPr>
              <w:jc w:val="center"/>
              <w:rPr>
                <w:b/>
                <w:color w:val="000000"/>
                <w:sz w:val="24"/>
                <w:szCs w:val="24"/>
              </w:rPr>
            </w:pPr>
            <w:r w:rsidRPr="00916F54">
              <w:rPr>
                <w:b/>
                <w:color w:val="000000"/>
                <w:sz w:val="24"/>
                <w:szCs w:val="24"/>
              </w:rPr>
              <w:t>Biatlons</w:t>
            </w:r>
          </w:p>
        </w:tc>
        <w:tc>
          <w:tcPr>
            <w:tcW w:w="1490" w:type="dxa"/>
            <w:vAlign w:val="center"/>
          </w:tcPr>
          <w:p w:rsidR="00B15CF7" w:rsidRPr="00F222FF" w:rsidRDefault="00B15CF7" w:rsidP="004F386E">
            <w:pPr>
              <w:jc w:val="center"/>
              <w:rPr>
                <w:sz w:val="24"/>
                <w:szCs w:val="24"/>
              </w:rPr>
            </w:pPr>
            <w:r w:rsidRPr="00F222FF">
              <w:rPr>
                <w:sz w:val="24"/>
                <w:szCs w:val="24"/>
              </w:rPr>
              <w:t>Februāris</w:t>
            </w:r>
          </w:p>
        </w:tc>
        <w:tc>
          <w:tcPr>
            <w:tcW w:w="1674" w:type="dxa"/>
            <w:vAlign w:val="center"/>
          </w:tcPr>
          <w:p w:rsidR="00B15CF7" w:rsidRPr="00F222FF" w:rsidRDefault="00B15CF7" w:rsidP="004F386E">
            <w:pPr>
              <w:jc w:val="center"/>
              <w:rPr>
                <w:sz w:val="24"/>
                <w:szCs w:val="24"/>
              </w:rPr>
            </w:pPr>
            <w:r w:rsidRPr="00F222FF">
              <w:rPr>
                <w:sz w:val="24"/>
                <w:szCs w:val="24"/>
              </w:rPr>
              <w:t>Zvejnieku parks</w:t>
            </w:r>
          </w:p>
        </w:tc>
        <w:tc>
          <w:tcPr>
            <w:tcW w:w="2463" w:type="dxa"/>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F222FF" w:rsidRDefault="00B15CF7" w:rsidP="004F386E">
            <w:pPr>
              <w:jc w:val="center"/>
              <w:rPr>
                <w:sz w:val="24"/>
                <w:szCs w:val="24"/>
              </w:rPr>
            </w:pPr>
            <w:r w:rsidRPr="004C0CC4">
              <w:rPr>
                <w:sz w:val="24"/>
                <w:szCs w:val="24"/>
              </w:rPr>
              <w:t>t. 64041553</w:t>
            </w:r>
          </w:p>
        </w:tc>
      </w:tr>
      <w:tr w:rsidR="00B15CF7" w:rsidRPr="004C0CC4" w:rsidTr="004F386E">
        <w:trPr>
          <w:trHeight w:val="854"/>
          <w:jc w:val="center"/>
        </w:trPr>
        <w:tc>
          <w:tcPr>
            <w:tcW w:w="817" w:type="dxa"/>
            <w:vAlign w:val="center"/>
          </w:tcPr>
          <w:p w:rsidR="00B15CF7" w:rsidRPr="004C0CC4" w:rsidRDefault="00B15CF7" w:rsidP="004F386E">
            <w:pPr>
              <w:jc w:val="center"/>
              <w:rPr>
                <w:b/>
                <w:sz w:val="24"/>
                <w:szCs w:val="24"/>
              </w:rPr>
            </w:pPr>
            <w:r>
              <w:rPr>
                <w:b/>
                <w:sz w:val="24"/>
                <w:szCs w:val="24"/>
              </w:rPr>
              <w:t>4</w:t>
            </w:r>
            <w:r w:rsidRPr="004C0CC4">
              <w:rPr>
                <w:b/>
                <w:sz w:val="24"/>
                <w:szCs w:val="24"/>
              </w:rPr>
              <w:t>.</w:t>
            </w:r>
          </w:p>
        </w:tc>
        <w:tc>
          <w:tcPr>
            <w:tcW w:w="2763" w:type="dxa"/>
            <w:vAlign w:val="center"/>
          </w:tcPr>
          <w:p w:rsidR="00B15CF7" w:rsidRPr="004C0CC4" w:rsidRDefault="00B15CF7" w:rsidP="004F386E">
            <w:pPr>
              <w:jc w:val="center"/>
              <w:rPr>
                <w:b/>
                <w:sz w:val="24"/>
                <w:szCs w:val="24"/>
              </w:rPr>
            </w:pPr>
            <w:r w:rsidRPr="004C0CC4">
              <w:rPr>
                <w:b/>
                <w:sz w:val="24"/>
                <w:szCs w:val="24"/>
              </w:rPr>
              <w:t>Volejbols</w:t>
            </w:r>
          </w:p>
        </w:tc>
        <w:tc>
          <w:tcPr>
            <w:tcW w:w="1490" w:type="dxa"/>
            <w:vAlign w:val="center"/>
          </w:tcPr>
          <w:p w:rsidR="00B15CF7" w:rsidRPr="004C0CC4" w:rsidRDefault="00B15CF7" w:rsidP="004F386E">
            <w:pPr>
              <w:jc w:val="center"/>
              <w:rPr>
                <w:sz w:val="24"/>
                <w:szCs w:val="24"/>
              </w:rPr>
            </w:pPr>
            <w:r w:rsidRPr="004C0CC4">
              <w:rPr>
                <w:sz w:val="24"/>
                <w:szCs w:val="24"/>
              </w:rPr>
              <w:t>Marts</w:t>
            </w:r>
          </w:p>
        </w:tc>
        <w:tc>
          <w:tcPr>
            <w:tcW w:w="1674" w:type="dxa"/>
            <w:vAlign w:val="center"/>
          </w:tcPr>
          <w:p w:rsidR="00B15CF7" w:rsidRPr="004C0CC4" w:rsidRDefault="00B15CF7" w:rsidP="004F386E">
            <w:pPr>
              <w:jc w:val="center"/>
              <w:rPr>
                <w:sz w:val="24"/>
                <w:szCs w:val="24"/>
              </w:rPr>
            </w:pPr>
            <w:r w:rsidRPr="004C0CC4">
              <w:rPr>
                <w:sz w:val="24"/>
                <w:szCs w:val="24"/>
              </w:rPr>
              <w:t>Salacgrīvas vsk. sporta zāle</w:t>
            </w:r>
          </w:p>
        </w:tc>
        <w:tc>
          <w:tcPr>
            <w:tcW w:w="2463" w:type="dxa"/>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4C0CC4" w:rsidRDefault="00B15CF7" w:rsidP="004F386E">
            <w:pPr>
              <w:jc w:val="center"/>
              <w:rPr>
                <w:sz w:val="24"/>
                <w:szCs w:val="24"/>
              </w:rPr>
            </w:pPr>
            <w:r w:rsidRPr="004C0CC4">
              <w:rPr>
                <w:sz w:val="24"/>
                <w:szCs w:val="24"/>
              </w:rPr>
              <w:t>t. 64041553</w:t>
            </w:r>
          </w:p>
        </w:tc>
      </w:tr>
      <w:tr w:rsidR="00B15CF7" w:rsidRPr="004C0CC4" w:rsidTr="004F386E">
        <w:trPr>
          <w:trHeight w:val="683"/>
          <w:jc w:val="center"/>
        </w:trPr>
        <w:tc>
          <w:tcPr>
            <w:tcW w:w="817" w:type="dxa"/>
            <w:vAlign w:val="center"/>
          </w:tcPr>
          <w:p w:rsidR="00B15CF7" w:rsidRPr="00623784" w:rsidRDefault="00B15CF7" w:rsidP="004F386E">
            <w:pPr>
              <w:jc w:val="center"/>
              <w:rPr>
                <w:b/>
                <w:sz w:val="24"/>
                <w:szCs w:val="24"/>
              </w:rPr>
            </w:pPr>
            <w:r w:rsidRPr="00623784">
              <w:rPr>
                <w:b/>
                <w:sz w:val="24"/>
                <w:szCs w:val="24"/>
              </w:rPr>
              <w:t>5.</w:t>
            </w:r>
          </w:p>
        </w:tc>
        <w:tc>
          <w:tcPr>
            <w:tcW w:w="2763" w:type="dxa"/>
            <w:vAlign w:val="center"/>
          </w:tcPr>
          <w:p w:rsidR="00B15CF7" w:rsidRPr="004C0CC4" w:rsidRDefault="00B15CF7" w:rsidP="004F386E">
            <w:pPr>
              <w:jc w:val="center"/>
              <w:rPr>
                <w:b/>
                <w:sz w:val="24"/>
                <w:szCs w:val="24"/>
              </w:rPr>
            </w:pPr>
            <w:r w:rsidRPr="004C0CC4">
              <w:rPr>
                <w:b/>
                <w:sz w:val="24"/>
                <w:szCs w:val="24"/>
              </w:rPr>
              <w:t>Basketbols</w:t>
            </w:r>
          </w:p>
          <w:p w:rsidR="00B15CF7" w:rsidRPr="004C0CC4" w:rsidRDefault="00B15CF7" w:rsidP="004F386E">
            <w:pPr>
              <w:jc w:val="center"/>
              <w:rPr>
                <w:sz w:val="24"/>
                <w:szCs w:val="24"/>
              </w:rPr>
            </w:pPr>
            <w:r w:rsidRPr="004C0CC4">
              <w:rPr>
                <w:b/>
                <w:sz w:val="24"/>
                <w:szCs w:val="24"/>
              </w:rPr>
              <w:t>3punktu metieni</w:t>
            </w:r>
          </w:p>
        </w:tc>
        <w:tc>
          <w:tcPr>
            <w:tcW w:w="1490" w:type="dxa"/>
            <w:vAlign w:val="center"/>
          </w:tcPr>
          <w:p w:rsidR="00B15CF7" w:rsidRPr="004C0CC4" w:rsidRDefault="00B15CF7" w:rsidP="004F386E">
            <w:pPr>
              <w:jc w:val="center"/>
              <w:rPr>
                <w:sz w:val="24"/>
                <w:szCs w:val="24"/>
              </w:rPr>
            </w:pPr>
            <w:r w:rsidRPr="004C0CC4">
              <w:rPr>
                <w:sz w:val="24"/>
                <w:szCs w:val="24"/>
              </w:rPr>
              <w:t>Aprīlis</w:t>
            </w:r>
          </w:p>
        </w:tc>
        <w:tc>
          <w:tcPr>
            <w:tcW w:w="1674" w:type="dxa"/>
            <w:vAlign w:val="center"/>
          </w:tcPr>
          <w:p w:rsidR="00B15CF7" w:rsidRPr="004C0CC4" w:rsidRDefault="00B15CF7" w:rsidP="004F386E">
            <w:pPr>
              <w:jc w:val="center"/>
              <w:rPr>
                <w:sz w:val="24"/>
                <w:szCs w:val="24"/>
              </w:rPr>
            </w:pPr>
            <w:r w:rsidRPr="004C0CC4">
              <w:rPr>
                <w:sz w:val="24"/>
                <w:szCs w:val="24"/>
              </w:rPr>
              <w:t>Salacgrīvas vsk. sporta zāle</w:t>
            </w:r>
          </w:p>
        </w:tc>
        <w:tc>
          <w:tcPr>
            <w:tcW w:w="2463" w:type="dxa"/>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4C0CC4" w:rsidRDefault="00B15CF7" w:rsidP="004F386E">
            <w:pPr>
              <w:jc w:val="center"/>
              <w:rPr>
                <w:sz w:val="24"/>
                <w:szCs w:val="24"/>
              </w:rPr>
            </w:pPr>
            <w:r w:rsidRPr="004C0CC4">
              <w:rPr>
                <w:sz w:val="24"/>
                <w:szCs w:val="24"/>
              </w:rPr>
              <w:t>t. 64041553</w:t>
            </w:r>
          </w:p>
        </w:tc>
      </w:tr>
      <w:tr w:rsidR="00B15CF7" w:rsidRPr="004C0CC4" w:rsidTr="004F386E">
        <w:trPr>
          <w:trHeight w:val="690"/>
          <w:jc w:val="center"/>
        </w:trPr>
        <w:tc>
          <w:tcPr>
            <w:tcW w:w="817" w:type="dxa"/>
            <w:vAlign w:val="center"/>
          </w:tcPr>
          <w:p w:rsidR="00B15CF7" w:rsidRPr="004C0CC4" w:rsidRDefault="00B15CF7" w:rsidP="004F386E">
            <w:pPr>
              <w:jc w:val="center"/>
              <w:rPr>
                <w:b/>
                <w:sz w:val="24"/>
                <w:szCs w:val="24"/>
              </w:rPr>
            </w:pPr>
            <w:r>
              <w:rPr>
                <w:b/>
                <w:sz w:val="24"/>
                <w:szCs w:val="24"/>
              </w:rPr>
              <w:t>6</w:t>
            </w:r>
            <w:r w:rsidRPr="004C0CC4">
              <w:rPr>
                <w:b/>
                <w:sz w:val="24"/>
                <w:szCs w:val="24"/>
              </w:rPr>
              <w:t>.</w:t>
            </w:r>
          </w:p>
        </w:tc>
        <w:tc>
          <w:tcPr>
            <w:tcW w:w="2763" w:type="dxa"/>
            <w:vAlign w:val="center"/>
          </w:tcPr>
          <w:p w:rsidR="00B15CF7" w:rsidRPr="004C0CC4" w:rsidRDefault="00B15CF7" w:rsidP="004F386E">
            <w:pPr>
              <w:jc w:val="center"/>
              <w:rPr>
                <w:b/>
                <w:sz w:val="24"/>
                <w:szCs w:val="24"/>
              </w:rPr>
            </w:pPr>
            <w:r w:rsidRPr="004C0CC4">
              <w:rPr>
                <w:b/>
                <w:sz w:val="24"/>
                <w:szCs w:val="24"/>
              </w:rPr>
              <w:t>Florbols</w:t>
            </w:r>
          </w:p>
        </w:tc>
        <w:tc>
          <w:tcPr>
            <w:tcW w:w="1490" w:type="dxa"/>
            <w:vAlign w:val="center"/>
          </w:tcPr>
          <w:p w:rsidR="00B15CF7" w:rsidRPr="004C0CC4" w:rsidRDefault="00B15CF7" w:rsidP="004F386E">
            <w:pPr>
              <w:jc w:val="center"/>
              <w:rPr>
                <w:sz w:val="24"/>
                <w:szCs w:val="24"/>
              </w:rPr>
            </w:pPr>
            <w:r w:rsidRPr="004C0CC4">
              <w:rPr>
                <w:sz w:val="24"/>
                <w:szCs w:val="24"/>
              </w:rPr>
              <w:t>Maijs</w:t>
            </w:r>
          </w:p>
        </w:tc>
        <w:tc>
          <w:tcPr>
            <w:tcW w:w="1674" w:type="dxa"/>
            <w:vAlign w:val="center"/>
          </w:tcPr>
          <w:p w:rsidR="00B15CF7" w:rsidRPr="004C0CC4" w:rsidRDefault="00B15CF7" w:rsidP="004F386E">
            <w:pPr>
              <w:jc w:val="center"/>
              <w:rPr>
                <w:sz w:val="24"/>
                <w:szCs w:val="24"/>
              </w:rPr>
            </w:pPr>
            <w:r w:rsidRPr="004C0CC4">
              <w:rPr>
                <w:sz w:val="24"/>
                <w:szCs w:val="24"/>
              </w:rPr>
              <w:t>Salacgrīvas vsk. Sporta zāle</w:t>
            </w:r>
          </w:p>
        </w:tc>
        <w:tc>
          <w:tcPr>
            <w:tcW w:w="2463" w:type="dxa"/>
            <w:shd w:val="clear" w:color="auto" w:fill="auto"/>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853085" w:rsidRDefault="00B15CF7" w:rsidP="004F386E">
            <w:pPr>
              <w:jc w:val="center"/>
              <w:rPr>
                <w:sz w:val="24"/>
                <w:szCs w:val="24"/>
              </w:rPr>
            </w:pPr>
            <w:r>
              <w:rPr>
                <w:sz w:val="24"/>
                <w:szCs w:val="24"/>
              </w:rPr>
              <w:t>t. 64041553</w:t>
            </w:r>
          </w:p>
        </w:tc>
      </w:tr>
      <w:tr w:rsidR="00B15CF7" w:rsidRPr="004C0CC4" w:rsidTr="004F386E">
        <w:trPr>
          <w:trHeight w:val="399"/>
          <w:jc w:val="center"/>
        </w:trPr>
        <w:tc>
          <w:tcPr>
            <w:tcW w:w="817" w:type="dxa"/>
            <w:vAlign w:val="center"/>
          </w:tcPr>
          <w:p w:rsidR="00B15CF7" w:rsidRPr="004C0CC4" w:rsidRDefault="00B15CF7" w:rsidP="004F386E">
            <w:pPr>
              <w:jc w:val="center"/>
              <w:rPr>
                <w:b/>
                <w:sz w:val="24"/>
                <w:szCs w:val="24"/>
              </w:rPr>
            </w:pPr>
          </w:p>
          <w:p w:rsidR="00B15CF7" w:rsidRPr="004C0CC4" w:rsidRDefault="00B15CF7" w:rsidP="004F386E">
            <w:pPr>
              <w:jc w:val="center"/>
              <w:rPr>
                <w:b/>
                <w:sz w:val="24"/>
                <w:szCs w:val="24"/>
              </w:rPr>
            </w:pPr>
            <w:r w:rsidRPr="004C0CC4">
              <w:rPr>
                <w:b/>
                <w:sz w:val="24"/>
                <w:szCs w:val="24"/>
              </w:rPr>
              <w:t>7.</w:t>
            </w:r>
          </w:p>
          <w:p w:rsidR="00B15CF7" w:rsidRPr="004C0CC4" w:rsidRDefault="00B15CF7" w:rsidP="004F386E">
            <w:pPr>
              <w:jc w:val="center"/>
              <w:rPr>
                <w:b/>
                <w:sz w:val="24"/>
                <w:szCs w:val="24"/>
              </w:rPr>
            </w:pPr>
          </w:p>
        </w:tc>
        <w:tc>
          <w:tcPr>
            <w:tcW w:w="2763" w:type="dxa"/>
            <w:vAlign w:val="center"/>
          </w:tcPr>
          <w:p w:rsidR="00B15CF7" w:rsidRPr="004C0CC4" w:rsidRDefault="00B15CF7" w:rsidP="004F386E">
            <w:pPr>
              <w:jc w:val="center"/>
              <w:rPr>
                <w:b/>
                <w:sz w:val="24"/>
                <w:szCs w:val="24"/>
              </w:rPr>
            </w:pPr>
            <w:r w:rsidRPr="004C0CC4">
              <w:rPr>
                <w:b/>
                <w:sz w:val="24"/>
                <w:szCs w:val="24"/>
              </w:rPr>
              <w:t>Pludmales futbols</w:t>
            </w:r>
          </w:p>
        </w:tc>
        <w:tc>
          <w:tcPr>
            <w:tcW w:w="1490" w:type="dxa"/>
            <w:vAlign w:val="center"/>
          </w:tcPr>
          <w:p w:rsidR="00B15CF7" w:rsidRPr="004C0CC4" w:rsidRDefault="00B15CF7" w:rsidP="004F386E">
            <w:pPr>
              <w:jc w:val="center"/>
              <w:rPr>
                <w:sz w:val="24"/>
                <w:szCs w:val="24"/>
              </w:rPr>
            </w:pPr>
            <w:r w:rsidRPr="004C0CC4">
              <w:rPr>
                <w:sz w:val="24"/>
                <w:szCs w:val="24"/>
              </w:rPr>
              <w:t>Jūnijs vai septembris</w:t>
            </w:r>
          </w:p>
        </w:tc>
        <w:tc>
          <w:tcPr>
            <w:tcW w:w="1674" w:type="dxa"/>
            <w:vAlign w:val="center"/>
          </w:tcPr>
          <w:p w:rsidR="00B15CF7" w:rsidRPr="004C0CC4" w:rsidRDefault="00B15CF7" w:rsidP="004F386E">
            <w:pPr>
              <w:jc w:val="center"/>
              <w:rPr>
                <w:sz w:val="24"/>
                <w:szCs w:val="24"/>
              </w:rPr>
            </w:pPr>
            <w:r w:rsidRPr="004C0CC4">
              <w:rPr>
                <w:sz w:val="24"/>
                <w:szCs w:val="24"/>
              </w:rPr>
              <w:t>Ainažu pludmale</w:t>
            </w:r>
          </w:p>
        </w:tc>
        <w:tc>
          <w:tcPr>
            <w:tcW w:w="2463" w:type="dxa"/>
            <w:shd w:val="clear" w:color="auto" w:fill="auto"/>
            <w:vAlign w:val="center"/>
          </w:tcPr>
          <w:p w:rsidR="00B15CF7" w:rsidRPr="00853085" w:rsidRDefault="00B15CF7" w:rsidP="004F386E">
            <w:pPr>
              <w:jc w:val="center"/>
              <w:rPr>
                <w:sz w:val="24"/>
                <w:szCs w:val="24"/>
              </w:rPr>
            </w:pPr>
            <w:r w:rsidRPr="00853085">
              <w:rPr>
                <w:sz w:val="24"/>
                <w:szCs w:val="24"/>
              </w:rPr>
              <w:t>Māris Zariņš</w:t>
            </w:r>
          </w:p>
          <w:p w:rsidR="00B15CF7" w:rsidRPr="00853085" w:rsidRDefault="00B15CF7" w:rsidP="004F386E">
            <w:pPr>
              <w:jc w:val="center"/>
              <w:rPr>
                <w:sz w:val="24"/>
                <w:szCs w:val="24"/>
              </w:rPr>
            </w:pPr>
            <w:r w:rsidRPr="00853085">
              <w:rPr>
                <w:sz w:val="24"/>
                <w:szCs w:val="24"/>
              </w:rPr>
              <w:t>t.26574077</w:t>
            </w:r>
          </w:p>
        </w:tc>
      </w:tr>
      <w:tr w:rsidR="00B15CF7" w:rsidRPr="004C0CC4" w:rsidTr="004F386E">
        <w:trPr>
          <w:trHeight w:val="701"/>
          <w:jc w:val="center"/>
        </w:trPr>
        <w:tc>
          <w:tcPr>
            <w:tcW w:w="817" w:type="dxa"/>
            <w:vAlign w:val="center"/>
          </w:tcPr>
          <w:p w:rsidR="00B15CF7" w:rsidRPr="004C0CC4" w:rsidRDefault="00B15CF7" w:rsidP="004F386E">
            <w:pPr>
              <w:jc w:val="center"/>
              <w:rPr>
                <w:b/>
                <w:sz w:val="24"/>
                <w:szCs w:val="24"/>
              </w:rPr>
            </w:pPr>
            <w:r w:rsidRPr="004C0CC4">
              <w:rPr>
                <w:b/>
                <w:sz w:val="24"/>
                <w:szCs w:val="24"/>
              </w:rPr>
              <w:t>8.</w:t>
            </w:r>
          </w:p>
        </w:tc>
        <w:tc>
          <w:tcPr>
            <w:tcW w:w="2763" w:type="dxa"/>
            <w:vAlign w:val="center"/>
          </w:tcPr>
          <w:p w:rsidR="00B15CF7" w:rsidRPr="004C0CC4" w:rsidRDefault="00B15CF7" w:rsidP="004F386E">
            <w:pPr>
              <w:jc w:val="center"/>
              <w:rPr>
                <w:b/>
                <w:sz w:val="24"/>
                <w:szCs w:val="24"/>
              </w:rPr>
            </w:pPr>
            <w:r w:rsidRPr="004C0CC4">
              <w:rPr>
                <w:b/>
                <w:sz w:val="24"/>
                <w:szCs w:val="24"/>
              </w:rPr>
              <w:t>Triatlons</w:t>
            </w:r>
          </w:p>
        </w:tc>
        <w:tc>
          <w:tcPr>
            <w:tcW w:w="1490" w:type="dxa"/>
            <w:vAlign w:val="center"/>
          </w:tcPr>
          <w:p w:rsidR="00B15CF7" w:rsidRPr="004C0CC4" w:rsidRDefault="00B15CF7" w:rsidP="004F386E">
            <w:pPr>
              <w:jc w:val="center"/>
              <w:rPr>
                <w:sz w:val="24"/>
                <w:szCs w:val="24"/>
              </w:rPr>
            </w:pPr>
            <w:r>
              <w:rPr>
                <w:sz w:val="24"/>
                <w:szCs w:val="24"/>
              </w:rPr>
              <w:t>Jūn</w:t>
            </w:r>
            <w:r w:rsidRPr="004C0CC4">
              <w:rPr>
                <w:sz w:val="24"/>
                <w:szCs w:val="24"/>
              </w:rPr>
              <w:t>ijs</w:t>
            </w:r>
          </w:p>
        </w:tc>
        <w:tc>
          <w:tcPr>
            <w:tcW w:w="1674" w:type="dxa"/>
            <w:vAlign w:val="center"/>
          </w:tcPr>
          <w:p w:rsidR="00B15CF7" w:rsidRPr="004C0CC4" w:rsidRDefault="00B15CF7" w:rsidP="004F386E">
            <w:pPr>
              <w:jc w:val="center"/>
              <w:rPr>
                <w:sz w:val="24"/>
                <w:szCs w:val="24"/>
              </w:rPr>
            </w:pPr>
            <w:r w:rsidRPr="004C0CC4">
              <w:rPr>
                <w:sz w:val="24"/>
                <w:szCs w:val="24"/>
              </w:rPr>
              <w:t>Salacgrīva,</w:t>
            </w:r>
            <w:r>
              <w:rPr>
                <w:sz w:val="24"/>
                <w:szCs w:val="24"/>
              </w:rPr>
              <w:t xml:space="preserve"> </w:t>
            </w:r>
            <w:r w:rsidRPr="004C0CC4">
              <w:rPr>
                <w:sz w:val="24"/>
                <w:szCs w:val="24"/>
              </w:rPr>
              <w:t>Salaca</w:t>
            </w:r>
          </w:p>
        </w:tc>
        <w:tc>
          <w:tcPr>
            <w:tcW w:w="2463" w:type="dxa"/>
            <w:vAlign w:val="center"/>
          </w:tcPr>
          <w:p w:rsidR="00B15CF7"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r w:rsidRPr="004C0CC4">
              <w:rPr>
                <w:sz w:val="24"/>
                <w:szCs w:val="24"/>
              </w:rPr>
              <w:t xml:space="preserve"> </w:t>
            </w:r>
          </w:p>
          <w:p w:rsidR="00B15CF7" w:rsidRPr="004C0CC4" w:rsidRDefault="00B15CF7" w:rsidP="004F386E">
            <w:pPr>
              <w:jc w:val="center"/>
              <w:rPr>
                <w:sz w:val="24"/>
                <w:szCs w:val="24"/>
              </w:rPr>
            </w:pPr>
            <w:r w:rsidRPr="004C0CC4">
              <w:rPr>
                <w:sz w:val="24"/>
                <w:szCs w:val="24"/>
              </w:rPr>
              <w:t>t</w:t>
            </w:r>
            <w:r>
              <w:rPr>
                <w:sz w:val="24"/>
                <w:szCs w:val="24"/>
              </w:rPr>
              <w:t>.</w:t>
            </w:r>
            <w:r w:rsidRPr="004C0CC4">
              <w:rPr>
                <w:sz w:val="24"/>
                <w:szCs w:val="24"/>
              </w:rPr>
              <w:t xml:space="preserve"> 64041553</w:t>
            </w:r>
          </w:p>
        </w:tc>
      </w:tr>
      <w:tr w:rsidR="00B15CF7" w:rsidRPr="004C0CC4" w:rsidTr="004F386E">
        <w:trPr>
          <w:trHeight w:val="1035"/>
          <w:jc w:val="center"/>
        </w:trPr>
        <w:tc>
          <w:tcPr>
            <w:tcW w:w="817" w:type="dxa"/>
            <w:vAlign w:val="center"/>
          </w:tcPr>
          <w:p w:rsidR="00B15CF7" w:rsidRPr="004C0CC4" w:rsidRDefault="00B15CF7" w:rsidP="004F386E">
            <w:pPr>
              <w:jc w:val="center"/>
              <w:rPr>
                <w:b/>
                <w:sz w:val="24"/>
                <w:szCs w:val="24"/>
              </w:rPr>
            </w:pPr>
            <w:r w:rsidRPr="004C0CC4">
              <w:rPr>
                <w:b/>
                <w:sz w:val="24"/>
                <w:szCs w:val="24"/>
              </w:rPr>
              <w:t>9.</w:t>
            </w:r>
          </w:p>
        </w:tc>
        <w:tc>
          <w:tcPr>
            <w:tcW w:w="2763" w:type="dxa"/>
            <w:vAlign w:val="center"/>
          </w:tcPr>
          <w:p w:rsidR="00B15CF7" w:rsidRPr="004C0CC4" w:rsidRDefault="00B15CF7" w:rsidP="004F386E">
            <w:pPr>
              <w:jc w:val="center"/>
              <w:rPr>
                <w:b/>
                <w:sz w:val="24"/>
                <w:szCs w:val="24"/>
              </w:rPr>
            </w:pPr>
            <w:r w:rsidRPr="004C0CC4">
              <w:rPr>
                <w:b/>
                <w:sz w:val="24"/>
                <w:szCs w:val="24"/>
              </w:rPr>
              <w:t>Futbols 5:5</w:t>
            </w:r>
          </w:p>
          <w:p w:rsidR="00B15CF7" w:rsidRPr="004C0CC4" w:rsidRDefault="00B15CF7" w:rsidP="004F386E">
            <w:pPr>
              <w:jc w:val="center"/>
              <w:rPr>
                <w:b/>
                <w:sz w:val="24"/>
                <w:szCs w:val="24"/>
              </w:rPr>
            </w:pPr>
            <w:r w:rsidRPr="004C0CC4">
              <w:rPr>
                <w:b/>
                <w:sz w:val="24"/>
                <w:szCs w:val="24"/>
              </w:rPr>
              <w:t>Futbola sitieni vārtos</w:t>
            </w:r>
          </w:p>
          <w:p w:rsidR="00B15CF7" w:rsidRPr="004C0CC4" w:rsidRDefault="00B15CF7" w:rsidP="004F386E">
            <w:pPr>
              <w:jc w:val="center"/>
              <w:rPr>
                <w:b/>
                <w:sz w:val="24"/>
                <w:szCs w:val="24"/>
              </w:rPr>
            </w:pPr>
            <w:r w:rsidRPr="004C0CC4">
              <w:rPr>
                <w:b/>
                <w:sz w:val="24"/>
                <w:szCs w:val="24"/>
              </w:rPr>
              <w:t>Vieglatlētika</w:t>
            </w:r>
          </w:p>
          <w:p w:rsidR="00B15CF7" w:rsidRPr="004C0CC4" w:rsidRDefault="00B15CF7" w:rsidP="004F386E">
            <w:pPr>
              <w:jc w:val="center"/>
              <w:rPr>
                <w:sz w:val="24"/>
                <w:szCs w:val="24"/>
              </w:rPr>
            </w:pPr>
            <w:r w:rsidRPr="004C0CC4">
              <w:rPr>
                <w:sz w:val="24"/>
                <w:szCs w:val="24"/>
              </w:rPr>
              <w:t>(100m skrējiens, , tāllēkšana, lodes grūšana, jautrības stafete).</w:t>
            </w:r>
          </w:p>
          <w:p w:rsidR="00B15CF7" w:rsidRPr="004C0CC4" w:rsidRDefault="00B15CF7" w:rsidP="004F386E">
            <w:pPr>
              <w:jc w:val="center"/>
              <w:rPr>
                <w:b/>
                <w:sz w:val="24"/>
                <w:szCs w:val="24"/>
              </w:rPr>
            </w:pPr>
            <w:r w:rsidRPr="004C0CC4">
              <w:rPr>
                <w:b/>
                <w:sz w:val="24"/>
                <w:szCs w:val="24"/>
              </w:rPr>
              <w:t>Pludmales volejbols.</w:t>
            </w:r>
          </w:p>
          <w:p w:rsidR="00B15CF7" w:rsidRPr="004C0CC4" w:rsidRDefault="00B15CF7" w:rsidP="004F386E">
            <w:pPr>
              <w:jc w:val="center"/>
              <w:rPr>
                <w:b/>
                <w:sz w:val="24"/>
                <w:szCs w:val="24"/>
              </w:rPr>
            </w:pPr>
            <w:r w:rsidRPr="004C0CC4">
              <w:rPr>
                <w:b/>
                <w:sz w:val="24"/>
                <w:szCs w:val="24"/>
              </w:rPr>
              <w:t>Ielu basketbols.</w:t>
            </w:r>
          </w:p>
          <w:p w:rsidR="00B15CF7" w:rsidRPr="004C0CC4" w:rsidRDefault="00B15CF7" w:rsidP="004F386E">
            <w:pPr>
              <w:jc w:val="center"/>
              <w:rPr>
                <w:b/>
                <w:sz w:val="24"/>
                <w:szCs w:val="24"/>
              </w:rPr>
            </w:pPr>
            <w:r w:rsidRPr="004C0CC4">
              <w:rPr>
                <w:b/>
                <w:sz w:val="24"/>
                <w:szCs w:val="24"/>
              </w:rPr>
              <w:t>Basketbola soda metieni.</w:t>
            </w:r>
          </w:p>
          <w:p w:rsidR="00B15CF7" w:rsidRPr="004C0CC4" w:rsidRDefault="00B15CF7" w:rsidP="004F386E">
            <w:pPr>
              <w:jc w:val="center"/>
              <w:rPr>
                <w:b/>
                <w:sz w:val="24"/>
                <w:szCs w:val="24"/>
              </w:rPr>
            </w:pPr>
            <w:r w:rsidRPr="004C0CC4">
              <w:rPr>
                <w:b/>
                <w:sz w:val="24"/>
                <w:szCs w:val="24"/>
              </w:rPr>
              <w:t>Pokers.</w:t>
            </w:r>
          </w:p>
        </w:tc>
        <w:tc>
          <w:tcPr>
            <w:tcW w:w="1490" w:type="dxa"/>
            <w:vAlign w:val="center"/>
          </w:tcPr>
          <w:p w:rsidR="00B15CF7" w:rsidRPr="004C0CC4" w:rsidRDefault="00B15CF7" w:rsidP="004F386E">
            <w:pPr>
              <w:jc w:val="center"/>
              <w:rPr>
                <w:sz w:val="24"/>
                <w:szCs w:val="24"/>
              </w:rPr>
            </w:pPr>
            <w:r>
              <w:rPr>
                <w:sz w:val="24"/>
                <w:szCs w:val="24"/>
              </w:rPr>
              <w:t xml:space="preserve"> 2.-3.</w:t>
            </w:r>
            <w:r w:rsidRPr="004C0CC4">
              <w:rPr>
                <w:sz w:val="24"/>
                <w:szCs w:val="24"/>
              </w:rPr>
              <w:t>augusts</w:t>
            </w:r>
          </w:p>
        </w:tc>
        <w:tc>
          <w:tcPr>
            <w:tcW w:w="1674" w:type="dxa"/>
            <w:vAlign w:val="center"/>
          </w:tcPr>
          <w:p w:rsidR="00B15CF7" w:rsidRPr="004C0CC4" w:rsidRDefault="00B15CF7" w:rsidP="004F386E">
            <w:pPr>
              <w:jc w:val="center"/>
              <w:rPr>
                <w:sz w:val="24"/>
                <w:szCs w:val="24"/>
              </w:rPr>
            </w:pPr>
          </w:p>
          <w:p w:rsidR="00B15CF7" w:rsidRPr="004C0CC4" w:rsidRDefault="00B15CF7" w:rsidP="004F386E">
            <w:pPr>
              <w:jc w:val="center"/>
              <w:rPr>
                <w:sz w:val="24"/>
                <w:szCs w:val="24"/>
              </w:rPr>
            </w:pPr>
            <w:r w:rsidRPr="004C0CC4">
              <w:rPr>
                <w:sz w:val="24"/>
                <w:szCs w:val="24"/>
              </w:rPr>
              <w:t>Korģene</w:t>
            </w:r>
          </w:p>
        </w:tc>
        <w:tc>
          <w:tcPr>
            <w:tcW w:w="2463" w:type="dxa"/>
            <w:vAlign w:val="center"/>
          </w:tcPr>
          <w:p w:rsidR="00B15CF7" w:rsidRPr="004C0CC4" w:rsidRDefault="00B15CF7" w:rsidP="004F386E">
            <w:pPr>
              <w:jc w:val="center"/>
              <w:rPr>
                <w:sz w:val="24"/>
                <w:szCs w:val="24"/>
              </w:rPr>
            </w:pPr>
            <w:r w:rsidRPr="004C0CC4">
              <w:rPr>
                <w:sz w:val="24"/>
                <w:szCs w:val="24"/>
              </w:rPr>
              <w:t xml:space="preserve">Mārīte </w:t>
            </w:r>
            <w:proofErr w:type="spellStart"/>
            <w:r w:rsidRPr="004C0CC4">
              <w:rPr>
                <w:sz w:val="24"/>
                <w:szCs w:val="24"/>
              </w:rPr>
              <w:t>Salmane</w:t>
            </w:r>
            <w:proofErr w:type="spellEnd"/>
          </w:p>
          <w:p w:rsidR="00B15CF7" w:rsidRDefault="00B15CF7" w:rsidP="004F386E">
            <w:pPr>
              <w:jc w:val="center"/>
              <w:rPr>
                <w:sz w:val="24"/>
                <w:szCs w:val="24"/>
              </w:rPr>
            </w:pPr>
            <w:r>
              <w:rPr>
                <w:sz w:val="24"/>
                <w:szCs w:val="24"/>
              </w:rPr>
              <w:t>Sandra Bērziņa</w:t>
            </w:r>
          </w:p>
          <w:p w:rsidR="00B15CF7" w:rsidRDefault="00B15CF7" w:rsidP="004F386E">
            <w:pPr>
              <w:jc w:val="center"/>
              <w:rPr>
                <w:sz w:val="24"/>
                <w:szCs w:val="24"/>
              </w:rPr>
            </w:pPr>
            <w:r w:rsidRPr="004C0CC4">
              <w:rPr>
                <w:sz w:val="24"/>
                <w:szCs w:val="24"/>
              </w:rPr>
              <w:t>t. 64041553</w:t>
            </w:r>
          </w:p>
          <w:p w:rsidR="00B15CF7" w:rsidRPr="004C0CC4" w:rsidRDefault="00B15CF7" w:rsidP="004F386E">
            <w:pPr>
              <w:jc w:val="center"/>
              <w:rPr>
                <w:sz w:val="24"/>
                <w:szCs w:val="24"/>
              </w:rPr>
            </w:pPr>
            <w:r w:rsidRPr="004C0CC4">
              <w:rPr>
                <w:sz w:val="24"/>
                <w:szCs w:val="24"/>
              </w:rPr>
              <w:t xml:space="preserve">Guntars </w:t>
            </w:r>
            <w:proofErr w:type="spellStart"/>
            <w:r w:rsidRPr="004C0CC4">
              <w:rPr>
                <w:sz w:val="24"/>
                <w:szCs w:val="24"/>
              </w:rPr>
              <w:t>Ūdris</w:t>
            </w:r>
            <w:proofErr w:type="spellEnd"/>
          </w:p>
          <w:p w:rsidR="00B15CF7" w:rsidRPr="00F222FF" w:rsidRDefault="00B15CF7" w:rsidP="004F386E">
            <w:pPr>
              <w:jc w:val="center"/>
              <w:rPr>
                <w:sz w:val="24"/>
                <w:szCs w:val="24"/>
              </w:rPr>
            </w:pPr>
            <w:r w:rsidRPr="00F222FF">
              <w:rPr>
                <w:sz w:val="24"/>
                <w:szCs w:val="24"/>
              </w:rPr>
              <w:t>Māris Zariņš</w:t>
            </w:r>
          </w:p>
          <w:p w:rsidR="00B15CF7" w:rsidRPr="004C0CC4" w:rsidRDefault="00B15CF7" w:rsidP="004F386E">
            <w:pPr>
              <w:jc w:val="center"/>
              <w:rPr>
                <w:sz w:val="24"/>
                <w:szCs w:val="24"/>
              </w:rPr>
            </w:pPr>
            <w:r w:rsidRPr="00F222FF">
              <w:rPr>
                <w:sz w:val="24"/>
                <w:szCs w:val="24"/>
              </w:rPr>
              <w:t>t.26574077</w:t>
            </w:r>
          </w:p>
          <w:p w:rsidR="00B15CF7" w:rsidRPr="004C0CC4" w:rsidRDefault="00B15CF7" w:rsidP="004F386E">
            <w:pPr>
              <w:jc w:val="center"/>
              <w:rPr>
                <w:sz w:val="24"/>
                <w:szCs w:val="24"/>
              </w:rPr>
            </w:pPr>
            <w:r w:rsidRPr="004C0CC4">
              <w:rPr>
                <w:sz w:val="24"/>
                <w:szCs w:val="24"/>
              </w:rPr>
              <w:t xml:space="preserve">Mārtiņš </w:t>
            </w:r>
            <w:proofErr w:type="spellStart"/>
            <w:r w:rsidRPr="004C0CC4">
              <w:rPr>
                <w:sz w:val="24"/>
                <w:szCs w:val="24"/>
              </w:rPr>
              <w:t>Skreitulis</w:t>
            </w:r>
            <w:proofErr w:type="spellEnd"/>
          </w:p>
          <w:p w:rsidR="00B15CF7" w:rsidRPr="004C0CC4" w:rsidRDefault="00B15CF7" w:rsidP="004F386E">
            <w:pPr>
              <w:jc w:val="center"/>
              <w:rPr>
                <w:sz w:val="24"/>
                <w:szCs w:val="24"/>
              </w:rPr>
            </w:pPr>
            <w:r w:rsidRPr="004C0CC4">
              <w:rPr>
                <w:sz w:val="24"/>
                <w:szCs w:val="24"/>
              </w:rPr>
              <w:t>t. 29128549</w:t>
            </w:r>
          </w:p>
          <w:p w:rsidR="00B15CF7" w:rsidRPr="004C0CC4" w:rsidRDefault="00B15CF7" w:rsidP="004F386E">
            <w:pPr>
              <w:jc w:val="center"/>
              <w:rPr>
                <w:sz w:val="24"/>
                <w:szCs w:val="24"/>
              </w:rPr>
            </w:pPr>
          </w:p>
        </w:tc>
      </w:tr>
      <w:tr w:rsidR="00B15CF7" w:rsidRPr="004C0CC4" w:rsidTr="004F386E">
        <w:trPr>
          <w:trHeight w:val="798"/>
          <w:jc w:val="center"/>
        </w:trPr>
        <w:tc>
          <w:tcPr>
            <w:tcW w:w="817" w:type="dxa"/>
            <w:vAlign w:val="center"/>
          </w:tcPr>
          <w:p w:rsidR="00B15CF7" w:rsidRPr="004C0CC4" w:rsidRDefault="00B15CF7" w:rsidP="004F386E">
            <w:pPr>
              <w:jc w:val="center"/>
              <w:rPr>
                <w:b/>
                <w:sz w:val="24"/>
                <w:szCs w:val="24"/>
              </w:rPr>
            </w:pPr>
            <w:r w:rsidRPr="004C0CC4">
              <w:rPr>
                <w:b/>
                <w:sz w:val="24"/>
                <w:szCs w:val="24"/>
              </w:rPr>
              <w:lastRenderedPageBreak/>
              <w:t>10.</w:t>
            </w:r>
          </w:p>
        </w:tc>
        <w:tc>
          <w:tcPr>
            <w:tcW w:w="2763" w:type="dxa"/>
            <w:vAlign w:val="center"/>
          </w:tcPr>
          <w:p w:rsidR="00B15CF7" w:rsidRPr="004C0CC4" w:rsidRDefault="00B15CF7" w:rsidP="004F386E">
            <w:pPr>
              <w:jc w:val="center"/>
              <w:rPr>
                <w:b/>
                <w:sz w:val="24"/>
                <w:szCs w:val="24"/>
              </w:rPr>
            </w:pPr>
            <w:r w:rsidRPr="004C0CC4">
              <w:rPr>
                <w:b/>
                <w:sz w:val="24"/>
                <w:szCs w:val="24"/>
              </w:rPr>
              <w:t>Teniss</w:t>
            </w:r>
          </w:p>
        </w:tc>
        <w:tc>
          <w:tcPr>
            <w:tcW w:w="1490" w:type="dxa"/>
            <w:vAlign w:val="center"/>
          </w:tcPr>
          <w:p w:rsidR="00B15CF7" w:rsidRPr="004C0CC4" w:rsidRDefault="00B15CF7" w:rsidP="004F386E">
            <w:pPr>
              <w:jc w:val="center"/>
              <w:rPr>
                <w:sz w:val="24"/>
                <w:szCs w:val="24"/>
              </w:rPr>
            </w:pPr>
            <w:r w:rsidRPr="004C0CC4">
              <w:rPr>
                <w:sz w:val="24"/>
                <w:szCs w:val="24"/>
              </w:rPr>
              <w:t>Augusts</w:t>
            </w:r>
          </w:p>
        </w:tc>
        <w:tc>
          <w:tcPr>
            <w:tcW w:w="1674" w:type="dxa"/>
            <w:vAlign w:val="center"/>
          </w:tcPr>
          <w:p w:rsidR="00B15CF7" w:rsidRPr="004C0CC4" w:rsidRDefault="00B15CF7" w:rsidP="004F386E">
            <w:pPr>
              <w:jc w:val="center"/>
              <w:rPr>
                <w:sz w:val="24"/>
                <w:szCs w:val="24"/>
              </w:rPr>
            </w:pPr>
            <w:r w:rsidRPr="004C0CC4">
              <w:rPr>
                <w:sz w:val="24"/>
                <w:szCs w:val="24"/>
              </w:rPr>
              <w:t>Zvejnieku parks</w:t>
            </w:r>
          </w:p>
        </w:tc>
        <w:tc>
          <w:tcPr>
            <w:tcW w:w="2463" w:type="dxa"/>
            <w:vAlign w:val="center"/>
          </w:tcPr>
          <w:p w:rsidR="00B15CF7" w:rsidRPr="004C0CC4" w:rsidRDefault="00B15CF7" w:rsidP="004F386E">
            <w:pPr>
              <w:jc w:val="center"/>
              <w:rPr>
                <w:sz w:val="24"/>
                <w:szCs w:val="24"/>
              </w:rPr>
            </w:pPr>
            <w:r w:rsidRPr="004C0CC4">
              <w:rPr>
                <w:sz w:val="24"/>
                <w:szCs w:val="24"/>
              </w:rPr>
              <w:t xml:space="preserve">Jevgēņijs </w:t>
            </w:r>
            <w:proofErr w:type="spellStart"/>
            <w:r w:rsidRPr="004C0CC4">
              <w:rPr>
                <w:sz w:val="24"/>
                <w:szCs w:val="24"/>
              </w:rPr>
              <w:t>Mihailovskis</w:t>
            </w:r>
            <w:proofErr w:type="spellEnd"/>
          </w:p>
        </w:tc>
      </w:tr>
      <w:tr w:rsidR="00B15CF7" w:rsidRPr="004C0CC4" w:rsidTr="004F386E">
        <w:trPr>
          <w:trHeight w:val="839"/>
          <w:jc w:val="center"/>
        </w:trPr>
        <w:tc>
          <w:tcPr>
            <w:tcW w:w="817" w:type="dxa"/>
            <w:vAlign w:val="center"/>
          </w:tcPr>
          <w:p w:rsidR="00B15CF7" w:rsidRPr="004C0CC4" w:rsidRDefault="00B15CF7" w:rsidP="004F386E">
            <w:pPr>
              <w:jc w:val="center"/>
              <w:rPr>
                <w:b/>
                <w:sz w:val="24"/>
                <w:szCs w:val="24"/>
              </w:rPr>
            </w:pPr>
            <w:r w:rsidRPr="004C0CC4">
              <w:rPr>
                <w:b/>
                <w:sz w:val="24"/>
                <w:szCs w:val="24"/>
              </w:rPr>
              <w:t>11.</w:t>
            </w:r>
          </w:p>
        </w:tc>
        <w:tc>
          <w:tcPr>
            <w:tcW w:w="2763" w:type="dxa"/>
            <w:vAlign w:val="center"/>
          </w:tcPr>
          <w:p w:rsidR="00B15CF7" w:rsidRPr="004C0CC4" w:rsidRDefault="00B15CF7" w:rsidP="004F386E">
            <w:pPr>
              <w:jc w:val="center"/>
              <w:rPr>
                <w:b/>
                <w:sz w:val="24"/>
                <w:szCs w:val="24"/>
              </w:rPr>
            </w:pPr>
            <w:r w:rsidRPr="004C0CC4">
              <w:rPr>
                <w:b/>
                <w:sz w:val="24"/>
                <w:szCs w:val="24"/>
              </w:rPr>
              <w:t>Novuss</w:t>
            </w:r>
          </w:p>
        </w:tc>
        <w:tc>
          <w:tcPr>
            <w:tcW w:w="1490" w:type="dxa"/>
            <w:vAlign w:val="center"/>
          </w:tcPr>
          <w:p w:rsidR="00B15CF7" w:rsidRPr="004C0CC4" w:rsidRDefault="00B15CF7" w:rsidP="004F386E">
            <w:pPr>
              <w:jc w:val="center"/>
              <w:rPr>
                <w:sz w:val="24"/>
                <w:szCs w:val="24"/>
              </w:rPr>
            </w:pPr>
            <w:r w:rsidRPr="004C0CC4">
              <w:rPr>
                <w:sz w:val="24"/>
                <w:szCs w:val="24"/>
              </w:rPr>
              <w:t>Septembris</w:t>
            </w:r>
          </w:p>
        </w:tc>
        <w:tc>
          <w:tcPr>
            <w:tcW w:w="1674" w:type="dxa"/>
            <w:vAlign w:val="center"/>
          </w:tcPr>
          <w:p w:rsidR="00B15CF7" w:rsidRPr="004C0CC4" w:rsidRDefault="00B15CF7" w:rsidP="004F386E">
            <w:pPr>
              <w:jc w:val="center"/>
              <w:rPr>
                <w:sz w:val="24"/>
                <w:szCs w:val="24"/>
              </w:rPr>
            </w:pPr>
            <w:r w:rsidRPr="004C0CC4">
              <w:rPr>
                <w:sz w:val="24"/>
                <w:szCs w:val="24"/>
              </w:rPr>
              <w:t>Salacgrīvas kultūras nams</w:t>
            </w:r>
          </w:p>
        </w:tc>
        <w:tc>
          <w:tcPr>
            <w:tcW w:w="2463" w:type="dxa"/>
            <w:vAlign w:val="center"/>
          </w:tcPr>
          <w:p w:rsidR="00B15CF7" w:rsidRPr="004C0CC4" w:rsidRDefault="00B15CF7" w:rsidP="004F386E">
            <w:pPr>
              <w:jc w:val="center"/>
              <w:rPr>
                <w:sz w:val="24"/>
                <w:szCs w:val="24"/>
              </w:rPr>
            </w:pPr>
            <w:proofErr w:type="spellStart"/>
            <w:r>
              <w:rPr>
                <w:sz w:val="24"/>
                <w:szCs w:val="24"/>
              </w:rPr>
              <w:t>Marīte</w:t>
            </w:r>
            <w:proofErr w:type="spellEnd"/>
            <w:r>
              <w:rPr>
                <w:sz w:val="24"/>
                <w:szCs w:val="24"/>
              </w:rPr>
              <w:t xml:space="preserve"> </w:t>
            </w:r>
            <w:proofErr w:type="spellStart"/>
            <w:r>
              <w:rPr>
                <w:sz w:val="24"/>
                <w:szCs w:val="24"/>
              </w:rPr>
              <w:t>Salmane</w:t>
            </w:r>
            <w:proofErr w:type="spellEnd"/>
          </w:p>
        </w:tc>
      </w:tr>
    </w:tbl>
    <w:p w:rsidR="00B15CF7" w:rsidRPr="00375460" w:rsidRDefault="00B15CF7" w:rsidP="00B15CF7">
      <w:pPr>
        <w:jc w:val="center"/>
        <w:rPr>
          <w:b/>
          <w:sz w:val="24"/>
          <w:szCs w:val="24"/>
        </w:rPr>
      </w:pPr>
    </w:p>
    <w:p w:rsidR="00B15CF7" w:rsidRPr="00375460" w:rsidRDefault="00B15CF7" w:rsidP="00B15CF7">
      <w:pPr>
        <w:rPr>
          <w:sz w:val="24"/>
          <w:szCs w:val="24"/>
        </w:rPr>
      </w:pPr>
      <w:r w:rsidRPr="00375460">
        <w:rPr>
          <w:sz w:val="24"/>
          <w:szCs w:val="24"/>
        </w:rPr>
        <w:t>Atsevišķi katra sporta veida noteikumus skatīt pielikumā.</w:t>
      </w:r>
      <w:r w:rsidRPr="00375460">
        <w:rPr>
          <w:sz w:val="24"/>
          <w:szCs w:val="24"/>
        </w:rPr>
        <w:tab/>
      </w:r>
      <w:r w:rsidRPr="00375460">
        <w:rPr>
          <w:sz w:val="24"/>
          <w:szCs w:val="24"/>
        </w:rPr>
        <w:tab/>
      </w:r>
    </w:p>
    <w:p w:rsidR="00B15CF7" w:rsidRPr="00375460" w:rsidRDefault="00B15CF7" w:rsidP="00B15CF7">
      <w:pPr>
        <w:ind w:firstLine="720"/>
        <w:jc w:val="both"/>
        <w:rPr>
          <w:b/>
          <w:sz w:val="24"/>
          <w:szCs w:val="24"/>
          <w:u w:val="single"/>
        </w:rPr>
      </w:pPr>
      <w:r w:rsidRPr="00375460">
        <w:rPr>
          <w:b/>
          <w:sz w:val="24"/>
          <w:szCs w:val="24"/>
          <w:u w:val="single"/>
        </w:rPr>
        <w:t>Vērtēšana</w:t>
      </w:r>
    </w:p>
    <w:p w:rsidR="00B15CF7" w:rsidRPr="00375460" w:rsidRDefault="00B15CF7" w:rsidP="00B15CF7">
      <w:pPr>
        <w:numPr>
          <w:ilvl w:val="0"/>
          <w:numId w:val="7"/>
        </w:numPr>
        <w:jc w:val="both"/>
        <w:rPr>
          <w:sz w:val="24"/>
          <w:szCs w:val="24"/>
        </w:rPr>
      </w:pPr>
      <w:r>
        <w:rPr>
          <w:sz w:val="24"/>
          <w:szCs w:val="24"/>
        </w:rPr>
        <w:t>Sacensības notiek 20</w:t>
      </w:r>
      <w:r w:rsidRPr="00375460">
        <w:rPr>
          <w:sz w:val="24"/>
          <w:szCs w:val="24"/>
        </w:rPr>
        <w:t xml:space="preserve"> </w:t>
      </w:r>
      <w:r>
        <w:rPr>
          <w:sz w:val="24"/>
          <w:szCs w:val="24"/>
        </w:rPr>
        <w:t>sporta veidos</w:t>
      </w:r>
      <w:r w:rsidRPr="00375460">
        <w:rPr>
          <w:sz w:val="24"/>
          <w:szCs w:val="24"/>
        </w:rPr>
        <w:t xml:space="preserve">, komandām katrā sporta veidā un kopvērtējumā. </w:t>
      </w:r>
    </w:p>
    <w:p w:rsidR="00B15CF7" w:rsidRPr="00375460" w:rsidRDefault="00B15CF7" w:rsidP="00B15CF7">
      <w:pPr>
        <w:numPr>
          <w:ilvl w:val="0"/>
          <w:numId w:val="7"/>
        </w:numPr>
        <w:jc w:val="both"/>
        <w:rPr>
          <w:sz w:val="24"/>
          <w:szCs w:val="24"/>
        </w:rPr>
      </w:pPr>
      <w:r w:rsidRPr="00375460">
        <w:rPr>
          <w:sz w:val="24"/>
          <w:szCs w:val="24"/>
        </w:rPr>
        <w:t>Individuāli vīriešiem un sievietēm uzvarētājus nosaka sekojošos sporta veidos: zolītē, šorttrekā, šautriņu mešanā,</w:t>
      </w:r>
      <w:r>
        <w:rPr>
          <w:sz w:val="24"/>
          <w:szCs w:val="24"/>
        </w:rPr>
        <w:t xml:space="preserve"> basketbola 3punktu metienos, </w:t>
      </w:r>
      <w:r w:rsidRPr="00375460">
        <w:rPr>
          <w:sz w:val="24"/>
          <w:szCs w:val="24"/>
        </w:rPr>
        <w:t>100m skrējienā, tāllēkšanā, lodes grūšanā,</w:t>
      </w:r>
      <w:r>
        <w:rPr>
          <w:sz w:val="24"/>
          <w:szCs w:val="24"/>
        </w:rPr>
        <w:t xml:space="preserve"> basketbola soda metienos</w:t>
      </w:r>
      <w:r w:rsidRPr="00375460">
        <w:rPr>
          <w:sz w:val="24"/>
          <w:szCs w:val="24"/>
        </w:rPr>
        <w:t>, tenisā, un novusā.</w:t>
      </w:r>
    </w:p>
    <w:p w:rsidR="00B15CF7" w:rsidRPr="00375460" w:rsidRDefault="00B15CF7" w:rsidP="00B15CF7">
      <w:pPr>
        <w:numPr>
          <w:ilvl w:val="0"/>
          <w:numId w:val="7"/>
        </w:numPr>
        <w:jc w:val="both"/>
        <w:rPr>
          <w:sz w:val="24"/>
          <w:szCs w:val="24"/>
        </w:rPr>
      </w:pPr>
      <w:r w:rsidRPr="00375460">
        <w:rPr>
          <w:sz w:val="24"/>
          <w:szCs w:val="24"/>
        </w:rPr>
        <w:t>Komandu kopvērtējuma uzvarētājus nosaka pēc sporta veidos izcīnīto vietu punktu summas. Komanda par izcīnīto I vietu saņem attiecīgi tik punktus, cik pieteikušās komandas, plu</w:t>
      </w:r>
      <w:r>
        <w:rPr>
          <w:sz w:val="24"/>
          <w:szCs w:val="24"/>
        </w:rPr>
        <w:t>s 1 punktu Piem., ja 8 komandas - par I vietu saņem 9 punktus, par II vietu-7 punktus, par III vietu - 6</w:t>
      </w:r>
      <w:r w:rsidRPr="00375460">
        <w:rPr>
          <w:sz w:val="24"/>
          <w:szCs w:val="24"/>
        </w:rPr>
        <w:t xml:space="preserve"> punktus utt.</w:t>
      </w:r>
    </w:p>
    <w:p w:rsidR="00B15CF7" w:rsidRPr="00375460" w:rsidRDefault="00B15CF7" w:rsidP="00B15CF7">
      <w:pPr>
        <w:ind w:left="1080"/>
        <w:jc w:val="both"/>
        <w:rPr>
          <w:sz w:val="24"/>
          <w:szCs w:val="24"/>
        </w:rPr>
      </w:pPr>
      <w:r w:rsidRPr="00375460">
        <w:rPr>
          <w:sz w:val="24"/>
          <w:szCs w:val="24"/>
        </w:rPr>
        <w:t>Komanda, kura nepiedalās attiecīgajā sporta veidā, ieskaita 0 punktus. Ja komanda attiecīgajā sporta veidā piedalās ar nepietiekamu dalībnieku skaitu vai sporta veidā, kurā ir jāstartē meitenei, bet komanda startē bez meitenes, komandai ieskaita 1 punktu.</w:t>
      </w:r>
    </w:p>
    <w:p w:rsidR="00B15CF7" w:rsidRPr="00916F54" w:rsidRDefault="00B15CF7" w:rsidP="00B15CF7">
      <w:pPr>
        <w:numPr>
          <w:ilvl w:val="0"/>
          <w:numId w:val="7"/>
        </w:numPr>
        <w:jc w:val="both"/>
        <w:rPr>
          <w:color w:val="000000"/>
          <w:sz w:val="24"/>
          <w:szCs w:val="24"/>
        </w:rPr>
      </w:pPr>
      <w:r w:rsidRPr="00375460">
        <w:rPr>
          <w:sz w:val="24"/>
          <w:szCs w:val="24"/>
        </w:rPr>
        <w:t>Ja komandu sporta veidos (</w:t>
      </w:r>
      <w:r>
        <w:rPr>
          <w:sz w:val="24"/>
          <w:szCs w:val="24"/>
        </w:rPr>
        <w:t>šorttrekā, hokeja soda metienos</w:t>
      </w:r>
      <w:r w:rsidRPr="00916F54">
        <w:rPr>
          <w:color w:val="000000"/>
          <w:sz w:val="24"/>
          <w:szCs w:val="24"/>
        </w:rPr>
        <w:t>, biatlonā,</w:t>
      </w:r>
      <w:r>
        <w:rPr>
          <w:sz w:val="24"/>
          <w:szCs w:val="24"/>
        </w:rPr>
        <w:t xml:space="preserve"> </w:t>
      </w:r>
      <w:r w:rsidRPr="00375460">
        <w:rPr>
          <w:sz w:val="24"/>
          <w:szCs w:val="24"/>
        </w:rPr>
        <w:t>volejbolā, basketbolā</w:t>
      </w:r>
      <w:r>
        <w:rPr>
          <w:sz w:val="24"/>
          <w:szCs w:val="24"/>
        </w:rPr>
        <w:t xml:space="preserve">, florbolā, pludmales futbolā, </w:t>
      </w:r>
      <w:r w:rsidRPr="00375460">
        <w:rPr>
          <w:sz w:val="24"/>
          <w:szCs w:val="24"/>
        </w:rPr>
        <w:t>triatlonā</w:t>
      </w:r>
      <w:r>
        <w:rPr>
          <w:sz w:val="24"/>
          <w:szCs w:val="24"/>
        </w:rPr>
        <w:t xml:space="preserve">, futbola sitienos vārtos, futbolā </w:t>
      </w:r>
      <w:r w:rsidRPr="00375460">
        <w:rPr>
          <w:sz w:val="24"/>
          <w:szCs w:val="24"/>
        </w:rPr>
        <w:t>5:5, jautrība</w:t>
      </w:r>
      <w:r>
        <w:rPr>
          <w:sz w:val="24"/>
          <w:szCs w:val="24"/>
        </w:rPr>
        <w:t xml:space="preserve">s stafetē, pludmales volejbolā, </w:t>
      </w:r>
      <w:r w:rsidRPr="00375460">
        <w:rPr>
          <w:sz w:val="24"/>
          <w:szCs w:val="24"/>
        </w:rPr>
        <w:t>ielu basketbolā</w:t>
      </w:r>
      <w:r>
        <w:rPr>
          <w:sz w:val="24"/>
          <w:szCs w:val="24"/>
        </w:rPr>
        <w:t xml:space="preserve"> un pokerā</w:t>
      </w:r>
      <w:r w:rsidRPr="00375460">
        <w:rPr>
          <w:sz w:val="24"/>
          <w:szCs w:val="24"/>
        </w:rPr>
        <w:t xml:space="preserve">) komandu sastāvā 50 % no spēles laika </w:t>
      </w:r>
      <w:r>
        <w:rPr>
          <w:sz w:val="24"/>
          <w:szCs w:val="24"/>
        </w:rPr>
        <w:t>piedalās sievietes</w:t>
      </w:r>
      <w:r w:rsidRPr="00375460">
        <w:rPr>
          <w:sz w:val="24"/>
          <w:szCs w:val="24"/>
        </w:rPr>
        <w:t>, tad komanda kopvērtē</w:t>
      </w:r>
      <w:r>
        <w:rPr>
          <w:sz w:val="24"/>
          <w:szCs w:val="24"/>
        </w:rPr>
        <w:t>jumā papildus</w:t>
      </w:r>
      <w:r w:rsidRPr="00375460">
        <w:rPr>
          <w:sz w:val="24"/>
          <w:szCs w:val="24"/>
        </w:rPr>
        <w:t xml:space="preserve"> saņem 0,5 punktus. </w:t>
      </w:r>
      <w:r>
        <w:rPr>
          <w:sz w:val="24"/>
          <w:szCs w:val="24"/>
        </w:rPr>
        <w:t xml:space="preserve">Individuālajos </w:t>
      </w:r>
      <w:r w:rsidRPr="00375460">
        <w:rPr>
          <w:sz w:val="24"/>
          <w:szCs w:val="24"/>
        </w:rPr>
        <w:t>sporta veidos</w:t>
      </w:r>
      <w:r>
        <w:rPr>
          <w:sz w:val="24"/>
          <w:szCs w:val="24"/>
        </w:rPr>
        <w:t xml:space="preserve"> papildus</w:t>
      </w:r>
      <w:r w:rsidRPr="00375460">
        <w:rPr>
          <w:sz w:val="24"/>
          <w:szCs w:val="24"/>
        </w:rPr>
        <w:t xml:space="preserve"> par katru sievieti komanda kopvērtējumā saņem 0,2 punktus.</w:t>
      </w:r>
      <w:r>
        <w:rPr>
          <w:sz w:val="24"/>
          <w:szCs w:val="24"/>
        </w:rPr>
        <w:t xml:space="preserve"> Šajos pieminētajos komandu sporta veidos komandā sievietes drīkst startēt ne </w:t>
      </w:r>
      <w:r w:rsidRPr="00F222FF">
        <w:rPr>
          <w:sz w:val="24"/>
          <w:szCs w:val="24"/>
        </w:rPr>
        <w:t>vairāk</w:t>
      </w:r>
      <w:r>
        <w:rPr>
          <w:sz w:val="24"/>
          <w:szCs w:val="24"/>
        </w:rPr>
        <w:t xml:space="preserve"> kā 50% no komandas sastāva. </w:t>
      </w:r>
    </w:p>
    <w:p w:rsidR="00B15CF7" w:rsidRPr="00375460" w:rsidRDefault="00B15CF7" w:rsidP="00B15CF7">
      <w:pPr>
        <w:numPr>
          <w:ilvl w:val="0"/>
          <w:numId w:val="7"/>
        </w:numPr>
        <w:jc w:val="both"/>
        <w:rPr>
          <w:sz w:val="24"/>
          <w:szCs w:val="24"/>
        </w:rPr>
      </w:pPr>
      <w:r w:rsidRPr="00916F54">
        <w:rPr>
          <w:color w:val="000000"/>
          <w:sz w:val="24"/>
          <w:szCs w:val="24"/>
        </w:rPr>
        <w:t>Par sievieti, kurai jābūt obligāti attiecīgajos sporta veidos – biatlonā</w:t>
      </w:r>
      <w:r>
        <w:rPr>
          <w:sz w:val="24"/>
          <w:szCs w:val="24"/>
        </w:rPr>
        <w:t xml:space="preserve">, šorttrekā, </w:t>
      </w:r>
      <w:r w:rsidRPr="00375460">
        <w:rPr>
          <w:sz w:val="24"/>
          <w:szCs w:val="24"/>
        </w:rPr>
        <w:t>šautriņu mešanā</w:t>
      </w:r>
      <w:r>
        <w:rPr>
          <w:sz w:val="24"/>
          <w:szCs w:val="24"/>
        </w:rPr>
        <w:t xml:space="preserve">, </w:t>
      </w:r>
      <w:r w:rsidRPr="00375460">
        <w:rPr>
          <w:sz w:val="24"/>
          <w:szCs w:val="24"/>
        </w:rPr>
        <w:t>basketbola 3punktu metienos, 100m skrējienā, tāllēkšanā, lodes grūšanā, jautrības stafetē, basketbola soda metienos</w:t>
      </w:r>
      <w:r>
        <w:rPr>
          <w:sz w:val="24"/>
          <w:szCs w:val="24"/>
        </w:rPr>
        <w:t>, triatlonā, tenisā un novusā</w:t>
      </w:r>
      <w:r w:rsidRPr="00375460">
        <w:rPr>
          <w:sz w:val="24"/>
          <w:szCs w:val="24"/>
        </w:rPr>
        <w:t xml:space="preserve"> komanda papildus punktus negūst. Šos punktus gūst, ja šajos sporta veidos papildus startē vēl sievietes.</w:t>
      </w:r>
    </w:p>
    <w:p w:rsidR="00B15CF7" w:rsidRPr="00375460" w:rsidRDefault="00B15CF7" w:rsidP="00B15CF7">
      <w:pPr>
        <w:numPr>
          <w:ilvl w:val="0"/>
          <w:numId w:val="7"/>
        </w:numPr>
        <w:jc w:val="both"/>
        <w:rPr>
          <w:sz w:val="24"/>
          <w:szCs w:val="24"/>
        </w:rPr>
      </w:pPr>
      <w:r>
        <w:rPr>
          <w:sz w:val="24"/>
          <w:szCs w:val="24"/>
        </w:rPr>
        <w:t>Ja komanda kādā no sporta veidiem izmanto vairāk dalībnieku nekā paredzēts pieteikumā, tad komandai tiek piešķirts zaudējums attiecīgajā spēlē.</w:t>
      </w:r>
    </w:p>
    <w:p w:rsidR="00B15CF7" w:rsidRPr="00375460" w:rsidRDefault="00B15CF7" w:rsidP="00B15CF7">
      <w:pPr>
        <w:numPr>
          <w:ilvl w:val="0"/>
          <w:numId w:val="7"/>
        </w:numPr>
        <w:jc w:val="both"/>
        <w:rPr>
          <w:sz w:val="24"/>
          <w:szCs w:val="24"/>
        </w:rPr>
      </w:pPr>
      <w:r>
        <w:rPr>
          <w:sz w:val="24"/>
          <w:szCs w:val="24"/>
        </w:rPr>
        <w:t>Noslēguma k</w:t>
      </w:r>
      <w:r w:rsidRPr="00375460">
        <w:rPr>
          <w:sz w:val="24"/>
          <w:szCs w:val="24"/>
        </w:rPr>
        <w:t xml:space="preserve">omandu kopvērtējumā vienādu punktu summas gadījumā </w:t>
      </w:r>
      <w:r>
        <w:rPr>
          <w:sz w:val="24"/>
          <w:szCs w:val="24"/>
        </w:rPr>
        <w:t xml:space="preserve">augstāku </w:t>
      </w:r>
      <w:r w:rsidRPr="00375460">
        <w:rPr>
          <w:sz w:val="24"/>
          <w:szCs w:val="24"/>
        </w:rPr>
        <w:t>vietu izcīna komanda, kura iegūst vairāk augstākas vietas atsevišķos sporta veidos.</w:t>
      </w:r>
    </w:p>
    <w:p w:rsidR="00B15CF7" w:rsidRPr="00375460" w:rsidRDefault="00B15CF7" w:rsidP="00B15CF7">
      <w:pPr>
        <w:numPr>
          <w:ilvl w:val="0"/>
          <w:numId w:val="7"/>
        </w:numPr>
        <w:jc w:val="both"/>
        <w:rPr>
          <w:sz w:val="24"/>
          <w:szCs w:val="24"/>
        </w:rPr>
      </w:pPr>
      <w:r w:rsidRPr="00375460">
        <w:rPr>
          <w:sz w:val="24"/>
          <w:szCs w:val="24"/>
        </w:rPr>
        <w:t>Ja uzvarē</w:t>
      </w:r>
      <w:r>
        <w:rPr>
          <w:sz w:val="24"/>
          <w:szCs w:val="24"/>
        </w:rPr>
        <w:t xml:space="preserve">tāju komandu nevar </w:t>
      </w:r>
      <w:r w:rsidRPr="00501069">
        <w:rPr>
          <w:sz w:val="24"/>
          <w:szCs w:val="24"/>
        </w:rPr>
        <w:t>noteikt pēc 3.punkta nosacījumiem, uzvar tā komanda, kura būs ieguvusi augstāku vietu vieglatlētikā.</w:t>
      </w:r>
    </w:p>
    <w:p w:rsidR="00B15CF7" w:rsidRPr="00F222FF" w:rsidRDefault="00B15CF7" w:rsidP="00B15CF7">
      <w:pPr>
        <w:numPr>
          <w:ilvl w:val="0"/>
          <w:numId w:val="7"/>
        </w:numPr>
        <w:jc w:val="both"/>
        <w:rPr>
          <w:sz w:val="24"/>
          <w:szCs w:val="24"/>
        </w:rPr>
      </w:pPr>
      <w:r w:rsidRPr="00F222FF">
        <w:rPr>
          <w:sz w:val="24"/>
          <w:szCs w:val="24"/>
        </w:rPr>
        <w:t>Individuāli nosaka 3 meistarīgākos un aktīvākos sportistus un sportistes, vērtējot pēc tā, cik sporta veidos dalībnieks piedalījies, summējot iegūtās vietas gan sporta spēlēs, gan individuāli, pēc mazākās punktu summas.</w:t>
      </w:r>
    </w:p>
    <w:p w:rsidR="00B15CF7" w:rsidRPr="00F222FF" w:rsidRDefault="00B15CF7" w:rsidP="00B15CF7">
      <w:pPr>
        <w:pStyle w:val="Heading1"/>
        <w:jc w:val="both"/>
      </w:pPr>
      <w:r w:rsidRPr="00F222FF">
        <w:t>Apbalvošana</w:t>
      </w:r>
    </w:p>
    <w:p w:rsidR="00B15CF7" w:rsidRPr="00375460" w:rsidRDefault="00B15CF7" w:rsidP="00B15CF7">
      <w:pPr>
        <w:numPr>
          <w:ilvl w:val="0"/>
          <w:numId w:val="8"/>
        </w:numPr>
        <w:jc w:val="both"/>
        <w:rPr>
          <w:sz w:val="24"/>
          <w:szCs w:val="24"/>
        </w:rPr>
      </w:pPr>
      <w:r w:rsidRPr="00375460">
        <w:rPr>
          <w:sz w:val="24"/>
          <w:szCs w:val="24"/>
        </w:rPr>
        <w:t>Individuāli 1.-3.vietu ieguvējus apbal</w:t>
      </w:r>
      <w:r>
        <w:rPr>
          <w:sz w:val="24"/>
          <w:szCs w:val="24"/>
        </w:rPr>
        <w:t xml:space="preserve">vo ar medaļām “Salacgrīva – 2014. </w:t>
      </w:r>
      <w:r w:rsidRPr="00375460">
        <w:rPr>
          <w:sz w:val="24"/>
          <w:szCs w:val="24"/>
        </w:rPr>
        <w:t>gads” un diplomiem.</w:t>
      </w:r>
    </w:p>
    <w:p w:rsidR="00B15CF7" w:rsidRPr="00375460" w:rsidRDefault="00B15CF7" w:rsidP="00B15CF7">
      <w:pPr>
        <w:numPr>
          <w:ilvl w:val="0"/>
          <w:numId w:val="8"/>
        </w:numPr>
        <w:jc w:val="both"/>
        <w:rPr>
          <w:sz w:val="24"/>
          <w:szCs w:val="24"/>
        </w:rPr>
      </w:pPr>
      <w:r w:rsidRPr="00375460">
        <w:rPr>
          <w:sz w:val="24"/>
          <w:szCs w:val="24"/>
        </w:rPr>
        <w:t>Katrā sporta veidā 1.-3 vietu ieguvēju komandas apbalvo ar diplomiem.</w:t>
      </w:r>
    </w:p>
    <w:p w:rsidR="00B15CF7" w:rsidRPr="00375460" w:rsidRDefault="00B15CF7" w:rsidP="00B15CF7">
      <w:pPr>
        <w:numPr>
          <w:ilvl w:val="0"/>
          <w:numId w:val="8"/>
        </w:numPr>
        <w:jc w:val="both"/>
        <w:rPr>
          <w:sz w:val="24"/>
          <w:szCs w:val="24"/>
        </w:rPr>
      </w:pPr>
      <w:r w:rsidRPr="00375460">
        <w:rPr>
          <w:sz w:val="24"/>
          <w:szCs w:val="24"/>
        </w:rPr>
        <w:t>Komandu kopvērtējumā 1.-3. vietu ieguvējas komandas apbalvo ar kausiem.</w:t>
      </w:r>
    </w:p>
    <w:p w:rsidR="00B15CF7" w:rsidRPr="00375460" w:rsidRDefault="00B15CF7" w:rsidP="00B15CF7">
      <w:pPr>
        <w:pStyle w:val="Heading1"/>
        <w:jc w:val="both"/>
      </w:pPr>
      <w:r w:rsidRPr="00375460">
        <w:t>Dalības maksa</w:t>
      </w:r>
    </w:p>
    <w:p w:rsidR="00B15CF7" w:rsidRPr="00375460" w:rsidRDefault="00B15CF7" w:rsidP="00B15CF7">
      <w:pPr>
        <w:numPr>
          <w:ilvl w:val="0"/>
          <w:numId w:val="9"/>
        </w:numPr>
        <w:jc w:val="both"/>
        <w:rPr>
          <w:sz w:val="24"/>
          <w:szCs w:val="24"/>
        </w:rPr>
      </w:pPr>
      <w:r w:rsidRPr="00375460">
        <w:rPr>
          <w:sz w:val="24"/>
          <w:szCs w:val="24"/>
        </w:rPr>
        <w:t xml:space="preserve">Komandas par piedalīšanos spartakiādē iemaksā dalības maksu Salacgrīvas novada </w:t>
      </w:r>
      <w:r>
        <w:rPr>
          <w:sz w:val="24"/>
          <w:szCs w:val="24"/>
        </w:rPr>
        <w:t>bankas</w:t>
      </w:r>
      <w:r w:rsidRPr="00375460">
        <w:rPr>
          <w:sz w:val="24"/>
          <w:szCs w:val="24"/>
        </w:rPr>
        <w:t xml:space="preserve"> </w:t>
      </w:r>
      <w:r w:rsidRPr="007E572C">
        <w:rPr>
          <w:sz w:val="24"/>
          <w:szCs w:val="24"/>
        </w:rPr>
        <w:t xml:space="preserve">kontā </w:t>
      </w:r>
      <w:r w:rsidRPr="007E572C">
        <w:rPr>
          <w:b/>
          <w:sz w:val="24"/>
          <w:szCs w:val="24"/>
        </w:rPr>
        <w:t>70, - EUR,-</w:t>
      </w:r>
      <w:r w:rsidRPr="007E572C">
        <w:rPr>
          <w:sz w:val="24"/>
          <w:szCs w:val="24"/>
        </w:rPr>
        <w:t xml:space="preserve"> uzņēmumu komandas;</w:t>
      </w:r>
      <w:r w:rsidRPr="007E572C">
        <w:rPr>
          <w:b/>
          <w:sz w:val="24"/>
          <w:szCs w:val="24"/>
        </w:rPr>
        <w:t xml:space="preserve"> 45, -EUR </w:t>
      </w:r>
      <w:r w:rsidRPr="007E572C">
        <w:rPr>
          <w:sz w:val="24"/>
          <w:szCs w:val="24"/>
        </w:rPr>
        <w:t>apdzīvoto</w:t>
      </w:r>
      <w:r w:rsidRPr="00375460">
        <w:rPr>
          <w:sz w:val="24"/>
          <w:szCs w:val="24"/>
        </w:rPr>
        <w:t xml:space="preserve"> vietu un interešu komandas.</w:t>
      </w:r>
    </w:p>
    <w:p w:rsidR="00B15CF7" w:rsidRPr="00375460" w:rsidRDefault="00B15CF7" w:rsidP="00B15CF7">
      <w:pPr>
        <w:numPr>
          <w:ilvl w:val="0"/>
          <w:numId w:val="9"/>
        </w:numPr>
        <w:jc w:val="both"/>
        <w:rPr>
          <w:sz w:val="24"/>
          <w:szCs w:val="24"/>
        </w:rPr>
      </w:pPr>
      <w:r w:rsidRPr="00375460">
        <w:rPr>
          <w:sz w:val="24"/>
          <w:szCs w:val="24"/>
        </w:rPr>
        <w:t xml:space="preserve">Dalības maksa jāiemaksā līdz </w:t>
      </w:r>
      <w:r w:rsidRPr="009D5E7B">
        <w:rPr>
          <w:sz w:val="24"/>
          <w:szCs w:val="24"/>
        </w:rPr>
        <w:t xml:space="preserve">volejbola </w:t>
      </w:r>
      <w:r w:rsidRPr="00375460">
        <w:rPr>
          <w:sz w:val="24"/>
          <w:szCs w:val="24"/>
        </w:rPr>
        <w:t>sacensībām.</w:t>
      </w:r>
    </w:p>
    <w:p w:rsidR="00B15CF7" w:rsidRPr="00375460" w:rsidRDefault="00B15CF7" w:rsidP="00B15CF7">
      <w:pPr>
        <w:numPr>
          <w:ilvl w:val="0"/>
          <w:numId w:val="9"/>
        </w:numPr>
        <w:jc w:val="both"/>
        <w:rPr>
          <w:sz w:val="24"/>
          <w:szCs w:val="24"/>
        </w:rPr>
      </w:pPr>
      <w:r w:rsidRPr="00375460">
        <w:rPr>
          <w:sz w:val="24"/>
          <w:szCs w:val="24"/>
        </w:rPr>
        <w:t>Iemaksātos līdzekļus izmanto balvām un tiesnešu apmaksai.</w:t>
      </w:r>
    </w:p>
    <w:p w:rsidR="00B15CF7" w:rsidRDefault="00B15CF7" w:rsidP="00B15CF7">
      <w:pPr>
        <w:pStyle w:val="Heading3"/>
      </w:pPr>
    </w:p>
    <w:p w:rsidR="00B15CF7" w:rsidRPr="00375460" w:rsidRDefault="00B15CF7" w:rsidP="00B15CF7">
      <w:pPr>
        <w:pStyle w:val="Heading3"/>
      </w:pPr>
      <w:r w:rsidRPr="00375460">
        <w:t xml:space="preserve">Salacgrīvas novada </w:t>
      </w:r>
      <w:r>
        <w:t xml:space="preserve">domes </w:t>
      </w:r>
      <w:r w:rsidRPr="00375460">
        <w:t>rekvizīti</w:t>
      </w:r>
    </w:p>
    <w:p w:rsidR="00B15CF7" w:rsidRPr="00375460" w:rsidRDefault="00B15CF7" w:rsidP="00B15CF7">
      <w:pPr>
        <w:pStyle w:val="Heading4"/>
      </w:pPr>
      <w:r w:rsidRPr="00375460">
        <w:t>Salacgrīvas novada dome</w:t>
      </w:r>
    </w:p>
    <w:p w:rsidR="00B15CF7" w:rsidRPr="00375460" w:rsidRDefault="00B15CF7" w:rsidP="00B15CF7">
      <w:pPr>
        <w:ind w:left="1440"/>
        <w:rPr>
          <w:sz w:val="24"/>
          <w:szCs w:val="24"/>
        </w:rPr>
      </w:pPr>
      <w:r w:rsidRPr="00375460">
        <w:rPr>
          <w:sz w:val="24"/>
          <w:szCs w:val="24"/>
        </w:rPr>
        <w:t>Smilšu iela 9, Salacgrīva LV – 4033</w:t>
      </w:r>
    </w:p>
    <w:p w:rsidR="00B15CF7" w:rsidRPr="00375460" w:rsidRDefault="00B15CF7" w:rsidP="00B15CF7">
      <w:pPr>
        <w:ind w:left="1440"/>
        <w:rPr>
          <w:sz w:val="24"/>
          <w:szCs w:val="24"/>
        </w:rPr>
      </w:pPr>
      <w:proofErr w:type="spellStart"/>
      <w:r w:rsidRPr="00375460">
        <w:rPr>
          <w:sz w:val="24"/>
          <w:szCs w:val="24"/>
        </w:rPr>
        <w:t>Reģ.Nr</w:t>
      </w:r>
      <w:proofErr w:type="spellEnd"/>
      <w:r w:rsidRPr="00375460">
        <w:rPr>
          <w:sz w:val="24"/>
          <w:szCs w:val="24"/>
        </w:rPr>
        <w:t>. 90000059796</w:t>
      </w:r>
    </w:p>
    <w:p w:rsidR="00B15CF7" w:rsidRDefault="00B15CF7" w:rsidP="00B15CF7">
      <w:pPr>
        <w:ind w:left="1440"/>
        <w:rPr>
          <w:sz w:val="24"/>
          <w:szCs w:val="24"/>
        </w:rPr>
      </w:pPr>
      <w:r w:rsidRPr="00375460">
        <w:rPr>
          <w:sz w:val="24"/>
          <w:szCs w:val="24"/>
        </w:rPr>
        <w:t xml:space="preserve">PVN </w:t>
      </w:r>
      <w:proofErr w:type="spellStart"/>
      <w:r w:rsidRPr="00375460">
        <w:rPr>
          <w:sz w:val="24"/>
          <w:szCs w:val="24"/>
        </w:rPr>
        <w:t>Reģ</w:t>
      </w:r>
      <w:proofErr w:type="spellEnd"/>
      <w:r w:rsidRPr="00375460">
        <w:rPr>
          <w:sz w:val="24"/>
          <w:szCs w:val="24"/>
        </w:rPr>
        <w:t>. Nr. LV90000059796</w:t>
      </w:r>
    </w:p>
    <w:p w:rsidR="00B15CF7" w:rsidRPr="00375460" w:rsidRDefault="00B15CF7" w:rsidP="00B15CF7">
      <w:pPr>
        <w:tabs>
          <w:tab w:val="left" w:pos="720"/>
          <w:tab w:val="left" w:pos="1440"/>
          <w:tab w:val="left" w:pos="2160"/>
          <w:tab w:val="left" w:pos="2880"/>
          <w:tab w:val="left" w:pos="3600"/>
          <w:tab w:val="left" w:pos="4320"/>
          <w:tab w:val="left" w:pos="5040"/>
          <w:tab w:val="left" w:pos="5880"/>
        </w:tabs>
        <w:jc w:val="both"/>
        <w:rPr>
          <w:sz w:val="24"/>
          <w:szCs w:val="24"/>
        </w:rPr>
      </w:pPr>
    </w:p>
    <w:p w:rsidR="00B15CF7" w:rsidRPr="00224DA9" w:rsidRDefault="00B15CF7" w:rsidP="00B15CF7">
      <w:pPr>
        <w:ind w:left="720" w:firstLine="720"/>
        <w:jc w:val="both"/>
        <w:rPr>
          <w:b/>
          <w:i/>
          <w:sz w:val="24"/>
          <w:szCs w:val="24"/>
        </w:rPr>
      </w:pPr>
      <w:r w:rsidRPr="00224DA9">
        <w:rPr>
          <w:b/>
          <w:i/>
          <w:sz w:val="24"/>
          <w:szCs w:val="24"/>
        </w:rPr>
        <w:t>A/S SEB banka</w:t>
      </w:r>
    </w:p>
    <w:p w:rsidR="00B15CF7" w:rsidRPr="00375460" w:rsidRDefault="00B15CF7" w:rsidP="00B15CF7">
      <w:pPr>
        <w:ind w:left="720" w:firstLine="720"/>
        <w:jc w:val="both"/>
        <w:rPr>
          <w:sz w:val="24"/>
          <w:szCs w:val="24"/>
        </w:rPr>
      </w:pPr>
      <w:r w:rsidRPr="00375460">
        <w:rPr>
          <w:sz w:val="24"/>
          <w:szCs w:val="24"/>
        </w:rPr>
        <w:t>kods UNLA</w:t>
      </w:r>
      <w:r w:rsidRPr="00CC77FD">
        <w:rPr>
          <w:sz w:val="24"/>
          <w:szCs w:val="24"/>
        </w:rPr>
        <w:t>LV2</w:t>
      </w:r>
      <w:r w:rsidRPr="00375460">
        <w:rPr>
          <w:sz w:val="24"/>
          <w:szCs w:val="24"/>
        </w:rPr>
        <w:t>X</w:t>
      </w:r>
    </w:p>
    <w:p w:rsidR="00B15CF7" w:rsidRDefault="00B15CF7" w:rsidP="00B15CF7">
      <w:pPr>
        <w:ind w:left="1440"/>
        <w:rPr>
          <w:b/>
          <w:sz w:val="24"/>
          <w:szCs w:val="24"/>
        </w:rPr>
      </w:pPr>
      <w:r w:rsidRPr="00375460">
        <w:rPr>
          <w:sz w:val="24"/>
          <w:szCs w:val="24"/>
        </w:rPr>
        <w:t xml:space="preserve">konts </w:t>
      </w:r>
      <w:r w:rsidRPr="00375460">
        <w:rPr>
          <w:b/>
          <w:sz w:val="24"/>
          <w:szCs w:val="24"/>
        </w:rPr>
        <w:t>LV71 UNLA0013013130848</w:t>
      </w:r>
    </w:p>
    <w:p w:rsidR="00B15CF7" w:rsidRDefault="00B15CF7" w:rsidP="00B15CF7">
      <w:pPr>
        <w:ind w:left="1440"/>
        <w:rPr>
          <w:b/>
          <w:sz w:val="24"/>
          <w:szCs w:val="24"/>
        </w:rPr>
      </w:pPr>
    </w:p>
    <w:p w:rsidR="00B15CF7" w:rsidRPr="00224DA9" w:rsidRDefault="00B15CF7" w:rsidP="00B15CF7">
      <w:pPr>
        <w:ind w:left="1440"/>
        <w:rPr>
          <w:sz w:val="24"/>
          <w:szCs w:val="24"/>
        </w:rPr>
      </w:pPr>
      <w:r w:rsidRPr="00224DA9">
        <w:rPr>
          <w:rStyle w:val="Emphasis"/>
          <w:b/>
          <w:bCs/>
          <w:sz w:val="24"/>
          <w:szCs w:val="24"/>
        </w:rPr>
        <w:t xml:space="preserve">A/S </w:t>
      </w:r>
      <w:proofErr w:type="spellStart"/>
      <w:r w:rsidRPr="00224DA9">
        <w:rPr>
          <w:rStyle w:val="Emphasis"/>
          <w:b/>
          <w:bCs/>
          <w:sz w:val="24"/>
          <w:szCs w:val="24"/>
        </w:rPr>
        <w:t>Swedbanka</w:t>
      </w:r>
      <w:proofErr w:type="spellEnd"/>
      <w:r w:rsidRPr="00224DA9">
        <w:rPr>
          <w:b/>
          <w:bCs/>
          <w:i/>
          <w:iCs/>
          <w:sz w:val="24"/>
          <w:szCs w:val="24"/>
        </w:rPr>
        <w:br/>
      </w:r>
      <w:r w:rsidRPr="00224DA9">
        <w:rPr>
          <w:sz w:val="24"/>
          <w:szCs w:val="24"/>
        </w:rPr>
        <w:t>kods HABALV22</w:t>
      </w:r>
      <w:r w:rsidRPr="00224DA9">
        <w:rPr>
          <w:sz w:val="24"/>
          <w:szCs w:val="24"/>
        </w:rPr>
        <w:br/>
        <w:t xml:space="preserve">konts </w:t>
      </w:r>
      <w:r w:rsidRPr="00224DA9">
        <w:rPr>
          <w:b/>
          <w:sz w:val="24"/>
          <w:szCs w:val="24"/>
        </w:rPr>
        <w:t>LV18HABA0551012205203</w:t>
      </w:r>
    </w:p>
    <w:p w:rsidR="00B15CF7" w:rsidRDefault="00B15CF7" w:rsidP="00B15CF7">
      <w:pPr>
        <w:rPr>
          <w:sz w:val="24"/>
          <w:szCs w:val="24"/>
        </w:rPr>
      </w:pPr>
    </w:p>
    <w:p w:rsidR="00B15CF7" w:rsidRDefault="00B15CF7" w:rsidP="00B15CF7">
      <w:pPr>
        <w:rPr>
          <w:sz w:val="24"/>
          <w:szCs w:val="24"/>
        </w:rPr>
      </w:pPr>
    </w:p>
    <w:p w:rsidR="00B15CF7" w:rsidRDefault="00B15CF7" w:rsidP="00B15CF7">
      <w:pPr>
        <w:rPr>
          <w:sz w:val="24"/>
          <w:szCs w:val="24"/>
        </w:rPr>
      </w:pPr>
    </w:p>
    <w:p w:rsidR="00B15CF7" w:rsidRDefault="00B15CF7" w:rsidP="00B15CF7">
      <w:pPr>
        <w:rPr>
          <w:sz w:val="24"/>
          <w:szCs w:val="24"/>
        </w:rPr>
      </w:pPr>
      <w:r>
        <w:rPr>
          <w:sz w:val="24"/>
          <w:szCs w:val="24"/>
        </w:rPr>
        <w:t>Salacgrīvas novada domes                                                                                Dagnis Straubergs</w:t>
      </w:r>
    </w:p>
    <w:p w:rsidR="00B15CF7" w:rsidRPr="008F5BA7" w:rsidRDefault="00B15CF7" w:rsidP="00B15CF7">
      <w:pPr>
        <w:rPr>
          <w:sz w:val="24"/>
          <w:szCs w:val="24"/>
        </w:rPr>
      </w:pPr>
      <w:r>
        <w:rPr>
          <w:sz w:val="24"/>
          <w:szCs w:val="24"/>
        </w:rPr>
        <w:t>priekšsēdētājs</w:t>
      </w:r>
    </w:p>
    <w:p w:rsidR="005704C1" w:rsidRDefault="005704C1"/>
    <w:sectPr w:rsidR="005704C1" w:rsidSect="00A4134C">
      <w:pgSz w:w="11906" w:h="16838"/>
      <w:pgMar w:top="1134" w:right="709"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31F"/>
    <w:multiLevelType w:val="singleLevel"/>
    <w:tmpl w:val="C5BEBC60"/>
    <w:lvl w:ilvl="0">
      <w:start w:val="1"/>
      <w:numFmt w:val="lowerLetter"/>
      <w:lvlText w:val="%1)"/>
      <w:lvlJc w:val="left"/>
      <w:pPr>
        <w:tabs>
          <w:tab w:val="num" w:pos="1440"/>
        </w:tabs>
        <w:ind w:left="1440" w:hanging="360"/>
      </w:pPr>
      <w:rPr>
        <w:rFonts w:hint="default"/>
      </w:rPr>
    </w:lvl>
  </w:abstractNum>
  <w:abstractNum w:abstractNumId="1">
    <w:nsid w:val="1D69718A"/>
    <w:multiLevelType w:val="singleLevel"/>
    <w:tmpl w:val="0628B032"/>
    <w:lvl w:ilvl="0">
      <w:start w:val="1"/>
      <w:numFmt w:val="decimal"/>
      <w:lvlText w:val="%1."/>
      <w:lvlJc w:val="left"/>
      <w:pPr>
        <w:tabs>
          <w:tab w:val="num" w:pos="1080"/>
        </w:tabs>
        <w:ind w:left="1080" w:hanging="360"/>
      </w:pPr>
      <w:rPr>
        <w:rFonts w:hint="default"/>
        <w:b w:val="0"/>
      </w:rPr>
    </w:lvl>
  </w:abstractNum>
  <w:abstractNum w:abstractNumId="2">
    <w:nsid w:val="2EB34082"/>
    <w:multiLevelType w:val="singleLevel"/>
    <w:tmpl w:val="7C42917C"/>
    <w:lvl w:ilvl="0">
      <w:start w:val="1"/>
      <w:numFmt w:val="decimal"/>
      <w:lvlText w:val="%1."/>
      <w:lvlJc w:val="left"/>
      <w:pPr>
        <w:tabs>
          <w:tab w:val="num" w:pos="1080"/>
        </w:tabs>
        <w:ind w:left="1080" w:hanging="360"/>
      </w:pPr>
      <w:rPr>
        <w:rFonts w:hint="default"/>
        <w:b w:val="0"/>
      </w:rPr>
    </w:lvl>
  </w:abstractNum>
  <w:abstractNum w:abstractNumId="3">
    <w:nsid w:val="2EF65D3D"/>
    <w:multiLevelType w:val="singleLevel"/>
    <w:tmpl w:val="21D8C51C"/>
    <w:lvl w:ilvl="0">
      <w:start w:val="1"/>
      <w:numFmt w:val="decimal"/>
      <w:lvlText w:val="%1."/>
      <w:lvlJc w:val="left"/>
      <w:pPr>
        <w:tabs>
          <w:tab w:val="num" w:pos="1080"/>
        </w:tabs>
        <w:ind w:left="1080" w:hanging="360"/>
      </w:pPr>
      <w:rPr>
        <w:rFonts w:hint="default"/>
        <w:b w:val="0"/>
      </w:rPr>
    </w:lvl>
  </w:abstractNum>
  <w:abstractNum w:abstractNumId="4">
    <w:nsid w:val="56C47076"/>
    <w:multiLevelType w:val="singleLevel"/>
    <w:tmpl w:val="1DC42D82"/>
    <w:lvl w:ilvl="0">
      <w:start w:val="1"/>
      <w:numFmt w:val="decimal"/>
      <w:lvlText w:val="%1."/>
      <w:lvlJc w:val="left"/>
      <w:pPr>
        <w:tabs>
          <w:tab w:val="num" w:pos="1080"/>
        </w:tabs>
        <w:ind w:left="1080" w:hanging="360"/>
      </w:pPr>
      <w:rPr>
        <w:rFonts w:hint="default"/>
        <w:b w:val="0"/>
      </w:rPr>
    </w:lvl>
  </w:abstractNum>
  <w:abstractNum w:abstractNumId="5">
    <w:nsid w:val="69C1546D"/>
    <w:multiLevelType w:val="singleLevel"/>
    <w:tmpl w:val="C108DB5C"/>
    <w:lvl w:ilvl="0">
      <w:start w:val="1"/>
      <w:numFmt w:val="decimal"/>
      <w:lvlText w:val="%1."/>
      <w:lvlJc w:val="left"/>
      <w:pPr>
        <w:tabs>
          <w:tab w:val="num" w:pos="1080"/>
        </w:tabs>
        <w:ind w:left="1080" w:hanging="360"/>
      </w:pPr>
      <w:rPr>
        <w:rFonts w:hint="default"/>
        <w:b w:val="0"/>
      </w:rPr>
    </w:lvl>
  </w:abstractNum>
  <w:abstractNum w:abstractNumId="6">
    <w:nsid w:val="6C0538EE"/>
    <w:multiLevelType w:val="singleLevel"/>
    <w:tmpl w:val="F3D6F53E"/>
    <w:lvl w:ilvl="0">
      <w:start w:val="1"/>
      <w:numFmt w:val="decimal"/>
      <w:lvlText w:val="%1."/>
      <w:lvlJc w:val="left"/>
      <w:pPr>
        <w:tabs>
          <w:tab w:val="num" w:pos="1080"/>
        </w:tabs>
        <w:ind w:left="1080" w:hanging="360"/>
      </w:pPr>
      <w:rPr>
        <w:rFonts w:hint="default"/>
        <w:b w:val="0"/>
      </w:rPr>
    </w:lvl>
  </w:abstractNum>
  <w:abstractNum w:abstractNumId="7">
    <w:nsid w:val="6CAC441D"/>
    <w:multiLevelType w:val="singleLevel"/>
    <w:tmpl w:val="83DE849E"/>
    <w:lvl w:ilvl="0">
      <w:start w:val="1"/>
      <w:numFmt w:val="decimal"/>
      <w:lvlText w:val="%1."/>
      <w:lvlJc w:val="left"/>
      <w:pPr>
        <w:tabs>
          <w:tab w:val="num" w:pos="1080"/>
        </w:tabs>
        <w:ind w:left="1080" w:hanging="360"/>
      </w:pPr>
      <w:rPr>
        <w:rFonts w:hint="default"/>
        <w:b w:val="0"/>
      </w:rPr>
    </w:lvl>
  </w:abstractNum>
  <w:abstractNum w:abstractNumId="8">
    <w:nsid w:val="6EB14E0A"/>
    <w:multiLevelType w:val="singleLevel"/>
    <w:tmpl w:val="E440F39E"/>
    <w:lvl w:ilvl="0">
      <w:start w:val="1"/>
      <w:numFmt w:val="decimal"/>
      <w:lvlText w:val="%1."/>
      <w:lvlJc w:val="left"/>
      <w:pPr>
        <w:tabs>
          <w:tab w:val="num" w:pos="1080"/>
        </w:tabs>
        <w:ind w:left="1080" w:hanging="360"/>
      </w:pPr>
      <w:rPr>
        <w:rFonts w:hint="default"/>
        <w:b w:val="0"/>
      </w:rPr>
    </w:lvl>
  </w:abstractNum>
  <w:num w:numId="1">
    <w:abstractNumId w:val="8"/>
  </w:num>
  <w:num w:numId="2">
    <w:abstractNumId w:val="2"/>
  </w:num>
  <w:num w:numId="3">
    <w:abstractNumId w:val="3"/>
  </w:num>
  <w:num w:numId="4">
    <w:abstractNumId w:val="4"/>
  </w:num>
  <w:num w:numId="5">
    <w:abstractNumId w:val="0"/>
  </w:num>
  <w:num w:numId="6">
    <w:abstractNumId w:val="1"/>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CF7"/>
    <w:rsid w:val="005704C1"/>
    <w:rsid w:val="00847934"/>
    <w:rsid w:val="00B15CF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F7"/>
    <w:pPr>
      <w:ind w:left="0" w:right="0"/>
      <w:jc w:val="left"/>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B15CF7"/>
    <w:pPr>
      <w:keepNext/>
      <w:ind w:left="720"/>
      <w:outlineLvl w:val="0"/>
    </w:pPr>
    <w:rPr>
      <w:b/>
      <w:bCs/>
      <w:sz w:val="24"/>
      <w:szCs w:val="24"/>
      <w:u w:val="single"/>
    </w:rPr>
  </w:style>
  <w:style w:type="paragraph" w:styleId="Heading2">
    <w:name w:val="heading 2"/>
    <w:basedOn w:val="Normal"/>
    <w:next w:val="Normal"/>
    <w:link w:val="Heading2Char"/>
    <w:qFormat/>
    <w:rsid w:val="00B15CF7"/>
    <w:pPr>
      <w:keepNext/>
      <w:jc w:val="center"/>
      <w:outlineLvl w:val="1"/>
    </w:pPr>
    <w:rPr>
      <w:b/>
      <w:bCs/>
      <w:sz w:val="24"/>
      <w:szCs w:val="24"/>
      <w:lang/>
    </w:rPr>
  </w:style>
  <w:style w:type="paragraph" w:styleId="Heading3">
    <w:name w:val="heading 3"/>
    <w:basedOn w:val="Normal"/>
    <w:next w:val="Normal"/>
    <w:link w:val="Heading3Char"/>
    <w:qFormat/>
    <w:rsid w:val="00B15CF7"/>
    <w:pPr>
      <w:keepNext/>
      <w:ind w:left="1440"/>
      <w:outlineLvl w:val="2"/>
    </w:pPr>
    <w:rPr>
      <w:b/>
      <w:bCs/>
      <w:sz w:val="24"/>
      <w:szCs w:val="24"/>
    </w:rPr>
  </w:style>
  <w:style w:type="paragraph" w:styleId="Heading4">
    <w:name w:val="heading 4"/>
    <w:basedOn w:val="Normal"/>
    <w:next w:val="Normal"/>
    <w:link w:val="Heading4Char"/>
    <w:qFormat/>
    <w:rsid w:val="00B15CF7"/>
    <w:pPr>
      <w:keepNext/>
      <w:ind w:left="144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CF7"/>
    <w:rPr>
      <w:rFonts w:ascii="Times New Roman" w:eastAsia="Times New Roman" w:hAnsi="Times New Roman" w:cs="Times New Roman"/>
      <w:b/>
      <w:bCs/>
      <w:sz w:val="24"/>
      <w:szCs w:val="24"/>
      <w:u w:val="single"/>
      <w:lang w:eastAsia="lv-LV"/>
    </w:rPr>
  </w:style>
  <w:style w:type="character" w:customStyle="1" w:styleId="Heading2Char">
    <w:name w:val="Heading 2 Char"/>
    <w:basedOn w:val="DefaultParagraphFont"/>
    <w:link w:val="Heading2"/>
    <w:rsid w:val="00B15CF7"/>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rsid w:val="00B15CF7"/>
    <w:rPr>
      <w:rFonts w:ascii="Times New Roman" w:eastAsia="Times New Roman" w:hAnsi="Times New Roman" w:cs="Times New Roman"/>
      <w:b/>
      <w:bCs/>
      <w:sz w:val="24"/>
      <w:szCs w:val="24"/>
      <w:lang w:eastAsia="lv-LV"/>
    </w:rPr>
  </w:style>
  <w:style w:type="character" w:customStyle="1" w:styleId="Heading4Char">
    <w:name w:val="Heading 4 Char"/>
    <w:basedOn w:val="DefaultParagraphFont"/>
    <w:link w:val="Heading4"/>
    <w:rsid w:val="00B15CF7"/>
    <w:rPr>
      <w:rFonts w:ascii="Times New Roman" w:eastAsia="Times New Roman" w:hAnsi="Times New Roman" w:cs="Times New Roman"/>
      <w:sz w:val="24"/>
      <w:szCs w:val="24"/>
      <w:lang w:eastAsia="lv-LV"/>
    </w:rPr>
  </w:style>
  <w:style w:type="paragraph" w:styleId="Title">
    <w:name w:val="Title"/>
    <w:basedOn w:val="Normal"/>
    <w:link w:val="TitleChar"/>
    <w:qFormat/>
    <w:rsid w:val="00B15CF7"/>
    <w:pPr>
      <w:jc w:val="center"/>
    </w:pPr>
    <w:rPr>
      <w:b/>
      <w:bCs/>
      <w:sz w:val="32"/>
      <w:szCs w:val="32"/>
    </w:rPr>
  </w:style>
  <w:style w:type="character" w:customStyle="1" w:styleId="TitleChar">
    <w:name w:val="Title Char"/>
    <w:basedOn w:val="DefaultParagraphFont"/>
    <w:link w:val="Title"/>
    <w:rsid w:val="00B15CF7"/>
    <w:rPr>
      <w:rFonts w:ascii="Times New Roman" w:eastAsia="Times New Roman" w:hAnsi="Times New Roman" w:cs="Times New Roman"/>
      <w:b/>
      <w:bCs/>
      <w:sz w:val="32"/>
      <w:szCs w:val="32"/>
      <w:lang w:eastAsia="lv-LV"/>
    </w:rPr>
  </w:style>
  <w:style w:type="character" w:styleId="Emphasis">
    <w:name w:val="Emphasis"/>
    <w:uiPriority w:val="20"/>
    <w:qFormat/>
    <w:rsid w:val="00B15CF7"/>
    <w:rPr>
      <w:i/>
      <w:iCs/>
    </w:rPr>
  </w:style>
  <w:style w:type="character" w:styleId="Hyperlink">
    <w:name w:val="Hyperlink"/>
    <w:unhideWhenUsed/>
    <w:rsid w:val="00B15C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salacgri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5210</Words>
  <Characters>2970</Characters>
  <Application>Microsoft Office Word</Application>
  <DocSecurity>0</DocSecurity>
  <Lines>24</Lines>
  <Paragraphs>16</Paragraphs>
  <ScaleCrop>false</ScaleCrop>
  <Company>SND</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Mocans</dc:creator>
  <cp:keywords/>
  <dc:description/>
  <cp:lastModifiedBy>Uldis Mocans</cp:lastModifiedBy>
  <cp:revision>1</cp:revision>
  <dcterms:created xsi:type="dcterms:W3CDTF">2014-01-07T11:56:00Z</dcterms:created>
  <dcterms:modified xsi:type="dcterms:W3CDTF">2014-01-07T11:56:00Z</dcterms:modified>
</cp:coreProperties>
</file>