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D6D" w:rsidRPr="00B14FE7" w:rsidRDefault="00E60D6D" w:rsidP="00E60D6D">
      <w:pPr>
        <w:pStyle w:val="Title"/>
        <w:rPr>
          <w:b w:val="0"/>
          <w:sz w:val="20"/>
          <w:szCs w:val="20"/>
        </w:rPr>
      </w:pPr>
      <w:r w:rsidRPr="00B14FE7">
        <w:rPr>
          <w:b w:val="0"/>
          <w:sz w:val="20"/>
          <w:szCs w:val="20"/>
        </w:rPr>
        <w:t xml:space="preserve">Sabiedrība ar ierobežotu atbildību </w:t>
      </w:r>
    </w:p>
    <w:p w:rsidR="00E60D6D" w:rsidRPr="00B14FE7" w:rsidRDefault="00E60D6D" w:rsidP="00E60D6D">
      <w:pPr>
        <w:pStyle w:val="Title"/>
        <w:rPr>
          <w:sz w:val="20"/>
          <w:szCs w:val="20"/>
        </w:rPr>
      </w:pPr>
      <w:r w:rsidRPr="00B14FE7">
        <w:rPr>
          <w:sz w:val="20"/>
          <w:szCs w:val="20"/>
        </w:rPr>
        <w:t xml:space="preserve"> ”Salacgrīvas Ūdens”</w:t>
      </w:r>
    </w:p>
    <w:p w:rsidR="00E60D6D" w:rsidRPr="00B14FE7" w:rsidRDefault="006400FE" w:rsidP="00E60D6D">
      <w:pPr>
        <w:jc w:val="center"/>
        <w:rPr>
          <w:sz w:val="20"/>
          <w:szCs w:val="20"/>
          <w:lang w:val="lv-LV"/>
        </w:rPr>
      </w:pPr>
      <w:r>
        <w:rPr>
          <w:noProof/>
          <w:sz w:val="20"/>
          <w:szCs w:val="20"/>
          <w:lang w:val="lv-LV" w:eastAsia="lv-LV"/>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19050</wp:posOffset>
                </wp:positionV>
                <wp:extent cx="51435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pt" to="39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EkW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z/Gma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" o:allowincell="f" strokeweight="1.5pt"/>
            </w:pict>
          </mc:Fallback>
        </mc:AlternateContent>
      </w:r>
      <w:r w:rsidR="00E60D6D" w:rsidRPr="00B14FE7">
        <w:rPr>
          <w:sz w:val="20"/>
          <w:szCs w:val="20"/>
          <w:lang w:val="lv-LV"/>
        </w:rPr>
        <w:t>Juridiskā adrese: Ganību iela 4a, Salacgrīva, Salacgrīvas novads, LV-4033</w:t>
      </w:r>
    </w:p>
    <w:p w:rsidR="00E60D6D" w:rsidRPr="00B14FE7" w:rsidRDefault="00E60D6D" w:rsidP="00E60D6D">
      <w:pPr>
        <w:jc w:val="center"/>
        <w:rPr>
          <w:sz w:val="20"/>
          <w:szCs w:val="20"/>
          <w:lang w:val="lv-LV"/>
        </w:rPr>
      </w:pPr>
      <w:r w:rsidRPr="00B14FE7">
        <w:rPr>
          <w:sz w:val="20"/>
          <w:szCs w:val="20"/>
          <w:lang w:val="lv-LV"/>
        </w:rPr>
        <w:t>Biroja adrese: Rīgas iela 2, Salacgrīva, Salacgrīvas novads, LV-4033</w:t>
      </w:r>
    </w:p>
    <w:p w:rsidR="00E60D6D" w:rsidRPr="00B14FE7" w:rsidRDefault="00E60D6D" w:rsidP="00E60D6D">
      <w:pPr>
        <w:jc w:val="center"/>
        <w:rPr>
          <w:sz w:val="20"/>
          <w:szCs w:val="20"/>
          <w:lang w:val="lv-LV"/>
        </w:rPr>
      </w:pPr>
      <w:r w:rsidRPr="00B14FE7">
        <w:rPr>
          <w:sz w:val="20"/>
          <w:szCs w:val="20"/>
          <w:lang w:val="lv-LV"/>
        </w:rPr>
        <w:t>Reģ.Nr.54103072471, CITADELE BANKA, norēķinu konts: LV21PARX001324643001, kods: PARXLV22</w:t>
      </w:r>
    </w:p>
    <w:p w:rsidR="00E60D6D" w:rsidRPr="00B14FE7" w:rsidRDefault="00E60D6D" w:rsidP="00E60D6D">
      <w:pPr>
        <w:jc w:val="center"/>
        <w:rPr>
          <w:sz w:val="20"/>
          <w:szCs w:val="20"/>
          <w:lang w:val="lv-LV"/>
        </w:rPr>
      </w:pPr>
      <w:r w:rsidRPr="00B14FE7">
        <w:rPr>
          <w:sz w:val="20"/>
          <w:szCs w:val="20"/>
          <w:lang w:val="lv-LV"/>
        </w:rPr>
        <w:t>tel. - 64071575, fakss - 64071574</w:t>
      </w:r>
    </w:p>
    <w:p w:rsidR="00E60D6D" w:rsidRPr="00B14FE7" w:rsidRDefault="00E60D6D" w:rsidP="00E60D6D">
      <w:pPr>
        <w:jc w:val="center"/>
        <w:rPr>
          <w:sz w:val="20"/>
          <w:szCs w:val="20"/>
          <w:lang w:val="lv-LV"/>
        </w:rPr>
      </w:pPr>
      <w:r w:rsidRPr="00B14FE7">
        <w:rPr>
          <w:sz w:val="20"/>
          <w:szCs w:val="20"/>
          <w:lang w:val="lv-LV"/>
        </w:rPr>
        <w:t xml:space="preserve">e-pasts- </w:t>
      </w:r>
      <w:hyperlink r:id="rId5" w:history="1">
        <w:r w:rsidRPr="00B14FE7">
          <w:rPr>
            <w:rStyle w:val="Hyperlink"/>
            <w:sz w:val="20"/>
            <w:szCs w:val="20"/>
            <w:lang w:val="lv-LV"/>
          </w:rPr>
          <w:t>salacgrivas.udens@salacgriva.lv</w:t>
        </w:r>
      </w:hyperlink>
    </w:p>
    <w:p w:rsidR="00E60D6D" w:rsidRPr="00B14FE7" w:rsidRDefault="00E60D6D" w:rsidP="00E60D6D">
      <w:pPr>
        <w:jc w:val="center"/>
        <w:rPr>
          <w:sz w:val="20"/>
          <w:szCs w:val="20"/>
          <w:lang w:val="lv-LV"/>
        </w:rPr>
      </w:pPr>
      <w:r w:rsidRPr="00B14FE7">
        <w:rPr>
          <w:sz w:val="20"/>
          <w:szCs w:val="20"/>
          <w:lang w:val="lv-LV"/>
        </w:rPr>
        <w:t>www.salacgriva.lv</w:t>
      </w:r>
    </w:p>
    <w:p w:rsidR="00E60D6D" w:rsidRPr="00B14FE7" w:rsidRDefault="00E60D6D" w:rsidP="00E60D6D">
      <w:pPr>
        <w:jc w:val="center"/>
        <w:rPr>
          <w:sz w:val="20"/>
          <w:szCs w:val="20"/>
          <w:lang w:val="lv-LV"/>
        </w:rPr>
      </w:pPr>
    </w:p>
    <w:p w:rsidR="00E60D6D" w:rsidRDefault="00E60D6D" w:rsidP="00E60D6D">
      <w:pPr>
        <w:jc w:val="center"/>
        <w:rPr>
          <w:sz w:val="20"/>
          <w:szCs w:val="20"/>
          <w:lang w:val="lv-LV"/>
        </w:rPr>
      </w:pPr>
      <w:r w:rsidRPr="00B14FE7">
        <w:rPr>
          <w:sz w:val="20"/>
          <w:szCs w:val="20"/>
          <w:lang w:val="lv-LV"/>
        </w:rPr>
        <w:t>Salacgrīvā</w:t>
      </w:r>
    </w:p>
    <w:p w:rsidR="00B14FE7" w:rsidRPr="00B14FE7" w:rsidRDefault="00B14FE7" w:rsidP="00E60D6D">
      <w:pPr>
        <w:jc w:val="center"/>
        <w:rPr>
          <w:sz w:val="20"/>
          <w:szCs w:val="20"/>
          <w:lang w:val="lv-LV"/>
        </w:rPr>
      </w:pPr>
    </w:p>
    <w:p w:rsidR="00E60D6D" w:rsidRPr="00D419D5" w:rsidRDefault="00E60D6D" w:rsidP="00E60D6D">
      <w:pPr>
        <w:pStyle w:val="BodyTextIndent2"/>
        <w:ind w:hanging="720"/>
        <w:jc w:val="left"/>
      </w:pPr>
      <w:r w:rsidRPr="00D419D5">
        <w:t xml:space="preserve"> </w:t>
      </w:r>
    </w:p>
    <w:p w:rsidR="003E23A1" w:rsidRPr="003D7E2C" w:rsidRDefault="006D53CB" w:rsidP="003E23A1">
      <w:pPr>
        <w:rPr>
          <w:b/>
          <w:lang w:val="lv-LV"/>
        </w:rPr>
      </w:pPr>
      <w:r>
        <w:rPr>
          <w:lang w:val="lv-LV"/>
        </w:rPr>
        <w:t>02.05</w:t>
      </w:r>
      <w:r w:rsidR="003E23A1" w:rsidRPr="003D7E2C">
        <w:rPr>
          <w:lang w:val="lv-LV"/>
        </w:rPr>
        <w:t>.2013. Nr.</w:t>
      </w:r>
      <w:r w:rsidR="008B454E">
        <w:rPr>
          <w:lang w:val="lv-LV"/>
        </w:rPr>
        <w:t>8-1.1-7</w:t>
      </w:r>
      <w:r w:rsidR="003E23A1" w:rsidRPr="003D7E2C">
        <w:rPr>
          <w:lang w:val="lv-LV"/>
        </w:rPr>
        <w:t xml:space="preserve">                                                       </w:t>
      </w:r>
      <w:r w:rsidR="00A8172F">
        <w:rPr>
          <w:lang w:val="lv-LV"/>
        </w:rPr>
        <w:t xml:space="preserve">  </w:t>
      </w:r>
      <w:r w:rsidR="003E23A1" w:rsidRPr="003D7E2C">
        <w:rPr>
          <w:lang w:val="lv-LV"/>
        </w:rPr>
        <w:t xml:space="preserve">     </w:t>
      </w:r>
      <w:r w:rsidR="00A8172F">
        <w:rPr>
          <w:b/>
          <w:lang w:val="lv-LV"/>
        </w:rPr>
        <w:t>SIA „GEO CONSULTANTS”</w:t>
      </w:r>
    </w:p>
    <w:p w:rsidR="003E23A1" w:rsidRDefault="003E23A1" w:rsidP="003E23A1">
      <w:pPr>
        <w:rPr>
          <w:lang w:val="lv-LV"/>
        </w:rPr>
      </w:pPr>
      <w:r>
        <w:rPr>
          <w:lang w:val="lv-LV"/>
        </w:rPr>
        <w:t xml:space="preserve">Uz </w:t>
      </w:r>
      <w:r w:rsidR="00A8172F">
        <w:rPr>
          <w:lang w:val="lv-LV"/>
        </w:rPr>
        <w:t>29.04</w:t>
      </w:r>
      <w:r>
        <w:rPr>
          <w:lang w:val="lv-LV"/>
        </w:rPr>
        <w:t>.201</w:t>
      </w:r>
      <w:r w:rsidR="00A8172F">
        <w:rPr>
          <w:lang w:val="lv-LV"/>
        </w:rPr>
        <w:t>3</w:t>
      </w:r>
      <w:r>
        <w:rPr>
          <w:lang w:val="lv-LV"/>
        </w:rPr>
        <w:t>. Nr.</w:t>
      </w:r>
      <w:r w:rsidR="00A8172F" w:rsidRPr="00A8172F">
        <w:rPr>
          <w:u w:val="single"/>
          <w:lang w:val="lv-LV"/>
        </w:rPr>
        <w:t>191</w:t>
      </w:r>
      <w:r w:rsidR="00A8172F">
        <w:rPr>
          <w:lang w:val="lv-LV"/>
        </w:rPr>
        <w:t>/2013                                                                           Olīvu</w:t>
      </w:r>
      <w:r w:rsidRPr="003D7E2C">
        <w:rPr>
          <w:lang w:val="lv-LV"/>
        </w:rPr>
        <w:t xml:space="preserve"> iel</w:t>
      </w:r>
      <w:r>
        <w:rPr>
          <w:lang w:val="lv-LV"/>
        </w:rPr>
        <w:t>ā</w:t>
      </w:r>
      <w:r w:rsidRPr="003D7E2C">
        <w:rPr>
          <w:lang w:val="lv-LV"/>
        </w:rPr>
        <w:t xml:space="preserve"> </w:t>
      </w:r>
      <w:r w:rsidR="00A8172F">
        <w:rPr>
          <w:lang w:val="lv-LV"/>
        </w:rPr>
        <w:t>9</w:t>
      </w:r>
      <w:r w:rsidRPr="003D7E2C">
        <w:rPr>
          <w:lang w:val="lv-LV"/>
        </w:rPr>
        <w:t>, Rīg</w:t>
      </w:r>
      <w:r>
        <w:rPr>
          <w:lang w:val="lv-LV"/>
        </w:rPr>
        <w:t>ā,</w:t>
      </w:r>
    </w:p>
    <w:p w:rsidR="003E23A1" w:rsidRPr="003D7E2C" w:rsidRDefault="003E23A1" w:rsidP="003E23A1">
      <w:pPr>
        <w:jc w:val="both"/>
        <w:rPr>
          <w:lang w:val="lv-LV"/>
        </w:rPr>
      </w:pPr>
      <w:r>
        <w:rPr>
          <w:lang w:val="lv-LV"/>
        </w:rPr>
        <w:t xml:space="preserve">                                                                                                                       </w:t>
      </w:r>
      <w:r w:rsidRPr="003D7E2C">
        <w:rPr>
          <w:lang w:val="lv-LV"/>
        </w:rPr>
        <w:t xml:space="preserve"> LV – </w:t>
      </w:r>
      <w:r>
        <w:rPr>
          <w:lang w:val="lv-LV"/>
        </w:rPr>
        <w:t>10</w:t>
      </w:r>
      <w:r w:rsidR="00A8172F">
        <w:rPr>
          <w:lang w:val="lv-LV"/>
        </w:rPr>
        <w:t>04</w:t>
      </w:r>
      <w:r w:rsidRPr="003D7E2C">
        <w:rPr>
          <w:lang w:val="lv-LV"/>
        </w:rPr>
        <w:t>, Latvija</w:t>
      </w:r>
    </w:p>
    <w:p w:rsidR="003E23A1" w:rsidRPr="003D7E2C" w:rsidRDefault="003E23A1" w:rsidP="003E23A1">
      <w:pPr>
        <w:jc w:val="right"/>
        <w:rPr>
          <w:lang w:val="lv-LV"/>
        </w:rPr>
      </w:pPr>
    </w:p>
    <w:p w:rsidR="003E23A1" w:rsidRDefault="003E23A1" w:rsidP="003E23A1">
      <w:pPr>
        <w:outlineLvl w:val="0"/>
        <w:rPr>
          <w:b/>
          <w:lang w:val="lv-LV"/>
        </w:rPr>
      </w:pPr>
    </w:p>
    <w:p w:rsidR="003E23A1" w:rsidRPr="003F1679" w:rsidRDefault="003E23A1" w:rsidP="003E23A1">
      <w:pPr>
        <w:jc w:val="both"/>
        <w:rPr>
          <w:lang w:val="lv-LV"/>
        </w:rPr>
      </w:pPr>
    </w:p>
    <w:p w:rsidR="003E23A1" w:rsidRDefault="00A8172F" w:rsidP="003E23A1">
      <w:pPr>
        <w:rPr>
          <w:b/>
          <w:i/>
          <w:lang w:val="lv-LV"/>
        </w:rPr>
      </w:pPr>
      <w:r>
        <w:rPr>
          <w:b/>
          <w:i/>
          <w:lang w:val="lv-LV"/>
        </w:rPr>
        <w:t>Iepirkumam „Būvdarbu tehniskās uzraudzības pakalpojumi</w:t>
      </w:r>
    </w:p>
    <w:p w:rsidR="00A8172F" w:rsidRDefault="00A8172F" w:rsidP="003E23A1">
      <w:pPr>
        <w:rPr>
          <w:b/>
          <w:i/>
          <w:lang w:val="lv-LV"/>
        </w:rPr>
      </w:pPr>
      <w:r>
        <w:rPr>
          <w:b/>
          <w:i/>
          <w:lang w:val="lv-LV"/>
        </w:rPr>
        <w:t xml:space="preserve">Projektā „Ūdenssaimniecības pakalpojumu attīstība </w:t>
      </w:r>
    </w:p>
    <w:p w:rsidR="00A8172F" w:rsidRPr="00083588" w:rsidRDefault="00A8172F" w:rsidP="003E23A1">
      <w:pPr>
        <w:rPr>
          <w:b/>
          <w:i/>
          <w:lang w:val="lv-LV"/>
        </w:rPr>
      </w:pPr>
      <w:r>
        <w:rPr>
          <w:b/>
          <w:i/>
          <w:lang w:val="lv-LV"/>
        </w:rPr>
        <w:t>Salacgrīvas pilsētā””(id. Nr. SŪ 2013/09)</w:t>
      </w:r>
    </w:p>
    <w:p w:rsidR="00A8172F" w:rsidRDefault="00A8172F" w:rsidP="00A8172F">
      <w:pPr>
        <w:rPr>
          <w:lang w:val="lv-LV"/>
        </w:rPr>
      </w:pPr>
    </w:p>
    <w:p w:rsidR="00A8172F" w:rsidRDefault="00A8172F" w:rsidP="00A8172F">
      <w:pPr>
        <w:rPr>
          <w:lang w:val="lv-LV"/>
        </w:rPr>
      </w:pPr>
    </w:p>
    <w:p w:rsidR="00F83462" w:rsidRPr="00F83462" w:rsidRDefault="00A8172F" w:rsidP="00F83462">
      <w:pPr>
        <w:jc w:val="both"/>
        <w:rPr>
          <w:lang w:val="lv-LV"/>
        </w:rPr>
      </w:pPr>
      <w:r>
        <w:rPr>
          <w:lang w:val="lv-LV"/>
        </w:rPr>
        <w:tab/>
        <w:t>SIA „</w:t>
      </w:r>
      <w:r w:rsidR="00435A6D">
        <w:rPr>
          <w:lang w:val="lv-LV"/>
        </w:rPr>
        <w:t xml:space="preserve">Salacgrīvas ūdens” sniedz atbildes uz Jūsu jautājumiem saistībā ar iepirkuma procedūru Nr. SŪ 2013/09 </w:t>
      </w:r>
      <w:r w:rsidR="00F83462" w:rsidRPr="00F83462">
        <w:rPr>
          <w:lang w:val="lv-LV"/>
        </w:rPr>
        <w:t>„Būvdarbu tehniskās uzraudzības pakalpojumi</w:t>
      </w:r>
      <w:r w:rsidR="00F83462">
        <w:rPr>
          <w:lang w:val="lv-LV"/>
        </w:rPr>
        <w:t xml:space="preserve"> </w:t>
      </w:r>
      <w:r w:rsidR="00F83462" w:rsidRPr="00F83462">
        <w:rPr>
          <w:lang w:val="lv-LV"/>
        </w:rPr>
        <w:t>P</w:t>
      </w:r>
      <w:r w:rsidR="00F83462">
        <w:rPr>
          <w:lang w:val="lv-LV"/>
        </w:rPr>
        <w:t>rojekta</w:t>
      </w:r>
      <w:r w:rsidR="00F83462" w:rsidRPr="00F83462">
        <w:rPr>
          <w:lang w:val="lv-LV"/>
        </w:rPr>
        <w:t xml:space="preserve"> „Ūdenssaimniecības pakalpojumu attīstība Salacgrīvas pilsētā”</w:t>
      </w:r>
      <w:r w:rsidR="00F83462">
        <w:rPr>
          <w:lang w:val="lv-LV"/>
        </w:rPr>
        <w:t xml:space="preserve"> ietvaros.</w:t>
      </w:r>
      <w:r w:rsidR="00F83462" w:rsidRPr="00F83462">
        <w:rPr>
          <w:lang w:val="lv-LV"/>
        </w:rPr>
        <w:t>”</w:t>
      </w:r>
    </w:p>
    <w:p w:rsidR="006D53CB" w:rsidRDefault="00A8172F" w:rsidP="00F83462">
      <w:pPr>
        <w:rPr>
          <w:lang w:val="lv-LV"/>
        </w:rPr>
      </w:pPr>
      <w:r w:rsidRPr="00A8172F">
        <w:rPr>
          <w:lang w:val="lv-LV"/>
        </w:rPr>
        <w:br/>
      </w:r>
      <w:r w:rsidRPr="00A8172F">
        <w:rPr>
          <w:lang w:val="lv-LV"/>
        </w:rPr>
        <w:br/>
      </w:r>
      <w:r w:rsidRPr="006D53CB">
        <w:rPr>
          <w:b/>
          <w:lang w:val="lv-LV"/>
        </w:rPr>
        <w:t>Atbilde</w:t>
      </w:r>
      <w:r w:rsidR="00435A6D" w:rsidRPr="006D53CB">
        <w:rPr>
          <w:b/>
          <w:lang w:val="lv-LV"/>
        </w:rPr>
        <w:t xml:space="preserve"> uz 1.jautājumu</w:t>
      </w:r>
      <w:r w:rsidRPr="006D53CB">
        <w:rPr>
          <w:b/>
          <w:lang w:val="lv-LV"/>
        </w:rPr>
        <w:t>:</w:t>
      </w:r>
      <w:r w:rsidRPr="00A8172F">
        <w:rPr>
          <w:lang w:val="lv-LV"/>
        </w:rPr>
        <w:br/>
      </w:r>
    </w:p>
    <w:p w:rsidR="00A8172F" w:rsidRPr="00A8172F" w:rsidRDefault="00A8172F" w:rsidP="006D53CB">
      <w:pPr>
        <w:jc w:val="both"/>
        <w:rPr>
          <w:lang w:val="lv-LV"/>
        </w:rPr>
      </w:pPr>
      <w:r w:rsidRPr="00A8172F">
        <w:rPr>
          <w:lang w:val="lv-LV"/>
        </w:rPr>
        <w:t xml:space="preserve">Apstiprinām, ka </w:t>
      </w:r>
      <w:r w:rsidR="008A08DE">
        <w:rPr>
          <w:lang w:val="lv-LV"/>
        </w:rPr>
        <w:t>Komandas vadītāja vietniekam</w:t>
      </w:r>
      <w:r w:rsidRPr="00A8172F">
        <w:rPr>
          <w:lang w:val="lv-LV"/>
        </w:rPr>
        <w:t xml:space="preserve"> nepieciešams būvprakses sertifikāts. Nolikuma punkts 9.3.6. tiek izteikts šādā redakcijā:</w:t>
      </w:r>
    </w:p>
    <w:p w:rsidR="00A8172F" w:rsidRPr="006D53CB" w:rsidRDefault="00435A6D" w:rsidP="006D53CB">
      <w:pPr>
        <w:pStyle w:val="paragrfs"/>
        <w:jc w:val="both"/>
      </w:pPr>
      <w:r>
        <w:t>„</w:t>
      </w:r>
      <w:r w:rsidR="00A8172F">
        <w:t>Pretendenta piedāvātā Inženiera komandas vadītāja, ūdens un kanalizācijas tīklu būvuzraugu un hidrobūvju eksperta būvprakses sertifikātu kopijas un Inženiera komandas vadītāja, komandas vadītāja vietnieka un Būvuzrauga Nr. 1 diplomu kopijas par augstāko izglītību.</w:t>
      </w:r>
      <w:r w:rsidR="006D53CB">
        <w:t>”</w:t>
      </w:r>
    </w:p>
    <w:p w:rsidR="006D53CB" w:rsidRPr="006D53CB" w:rsidRDefault="00A8172F" w:rsidP="00435A6D">
      <w:pPr>
        <w:jc w:val="both"/>
        <w:rPr>
          <w:b/>
          <w:lang w:val="lv-LV"/>
        </w:rPr>
      </w:pPr>
      <w:r w:rsidRPr="006D53CB">
        <w:rPr>
          <w:b/>
          <w:lang w:val="lv-LV"/>
        </w:rPr>
        <w:t>Atbilde</w:t>
      </w:r>
      <w:r w:rsidR="006D53CB" w:rsidRPr="006D53CB">
        <w:rPr>
          <w:b/>
          <w:lang w:val="lv-LV"/>
        </w:rPr>
        <w:t xml:space="preserve"> uz 2.jautājumu</w:t>
      </w:r>
      <w:r w:rsidRPr="006D53CB">
        <w:rPr>
          <w:b/>
          <w:lang w:val="lv-LV"/>
        </w:rPr>
        <w:t>:</w:t>
      </w:r>
    </w:p>
    <w:p w:rsidR="00F83462" w:rsidRDefault="00A8172F" w:rsidP="008A08DE">
      <w:pPr>
        <w:rPr>
          <w:b/>
          <w:lang w:val="lv-LV"/>
        </w:rPr>
      </w:pPr>
      <w:bookmarkStart w:id="0" w:name="_GoBack"/>
      <w:bookmarkEnd w:id="0"/>
      <w:r w:rsidRPr="00A8172F">
        <w:rPr>
          <w:lang w:val="lv-LV"/>
        </w:rPr>
        <w:t>. Atbilstoši laboto Nolikuma punkta 9.3.6. redakciju lūdzam skatīt atbildē uz 1. jautājumu.</w:t>
      </w:r>
      <w:r w:rsidRPr="00A8172F">
        <w:rPr>
          <w:lang w:val="lv-LV"/>
        </w:rPr>
        <w:br/>
      </w:r>
      <w:r w:rsidRPr="00A8172F">
        <w:rPr>
          <w:lang w:val="lv-LV"/>
        </w:rPr>
        <w:br/>
      </w:r>
      <w:r w:rsidRPr="00A8172F">
        <w:rPr>
          <w:lang w:val="lv-LV"/>
        </w:rPr>
        <w:br/>
      </w:r>
      <w:r w:rsidRPr="006D53CB">
        <w:rPr>
          <w:b/>
          <w:lang w:val="lv-LV"/>
        </w:rPr>
        <w:t>Atbilde</w:t>
      </w:r>
      <w:r w:rsidR="006D53CB" w:rsidRPr="006D53CB">
        <w:rPr>
          <w:b/>
          <w:lang w:val="lv-LV"/>
        </w:rPr>
        <w:t xml:space="preserve"> uz 3.jautājumu</w:t>
      </w:r>
      <w:r w:rsidRPr="006D53CB">
        <w:rPr>
          <w:b/>
          <w:lang w:val="lv-LV"/>
        </w:rPr>
        <w:t>:</w:t>
      </w:r>
      <w:r w:rsidRPr="00A8172F">
        <w:rPr>
          <w:lang w:val="lv-LV"/>
        </w:rPr>
        <w:br/>
        <w:t xml:space="preserve">* Zem upes tiks izbūvēts ūdensvads, ne spiediena kanalizācija. Līdz ar to Nolikuma punktos 8.3.2. un 8.3.5.5. teksts </w:t>
      </w:r>
      <w:r w:rsidRPr="00A8172F">
        <w:rPr>
          <w:rFonts w:ascii="Calibri" w:hAnsi="Calibri"/>
          <w:sz w:val="22"/>
          <w:szCs w:val="22"/>
          <w:lang w:val="lv-LV"/>
        </w:rPr>
        <w:t>„</w:t>
      </w:r>
      <w:r w:rsidRPr="00A8172F">
        <w:rPr>
          <w:lang w:val="lv-LV"/>
        </w:rPr>
        <w:t>ar kanalizācijas spiedvadu šķērsota</w:t>
      </w:r>
      <w:r w:rsidRPr="00A8172F">
        <w:rPr>
          <w:rFonts w:ascii="Calibri" w:hAnsi="Calibri"/>
          <w:sz w:val="22"/>
          <w:szCs w:val="22"/>
          <w:lang w:val="lv-LV"/>
        </w:rPr>
        <w:t xml:space="preserve">” </w:t>
      </w:r>
      <w:r w:rsidRPr="006D53CB">
        <w:rPr>
          <w:sz w:val="22"/>
          <w:szCs w:val="22"/>
          <w:lang w:val="lv-LV"/>
        </w:rPr>
        <w:t>tiek labots uz „ar ūdensvadu šķērsota”</w:t>
      </w:r>
      <w:r w:rsidRPr="006D53CB">
        <w:rPr>
          <w:lang w:val="lv-LV"/>
        </w:rPr>
        <w:t>.</w:t>
      </w:r>
      <w:r w:rsidRPr="006D53CB">
        <w:rPr>
          <w:lang w:val="lv-LV"/>
        </w:rPr>
        <w:br/>
      </w:r>
      <w:r w:rsidRPr="00A8172F">
        <w:rPr>
          <w:lang w:val="lv-LV"/>
        </w:rPr>
        <w:br/>
      </w:r>
    </w:p>
    <w:p w:rsidR="006D53CB" w:rsidRPr="006D53CB" w:rsidRDefault="00A8172F" w:rsidP="006D53CB">
      <w:pPr>
        <w:jc w:val="both"/>
        <w:rPr>
          <w:b/>
          <w:lang w:val="lv-LV"/>
        </w:rPr>
      </w:pPr>
      <w:r w:rsidRPr="006D53CB">
        <w:rPr>
          <w:b/>
          <w:lang w:val="lv-LV"/>
        </w:rPr>
        <w:t>Atbilde</w:t>
      </w:r>
      <w:r w:rsidR="006D53CB" w:rsidRPr="006D53CB">
        <w:rPr>
          <w:b/>
          <w:lang w:val="lv-LV"/>
        </w:rPr>
        <w:t xml:space="preserve"> uz 4.jautājumu:</w:t>
      </w:r>
    </w:p>
    <w:p w:rsidR="00A8172F" w:rsidRPr="00A8172F" w:rsidRDefault="00A8172F" w:rsidP="006D53CB">
      <w:pPr>
        <w:rPr>
          <w:lang w:val="lv-LV"/>
        </w:rPr>
      </w:pPr>
      <w:r w:rsidRPr="00A8172F">
        <w:rPr>
          <w:lang w:val="lv-LV"/>
        </w:rPr>
        <w:t>Lūdzam skatīt atbildi uz 3. jautājumu.</w:t>
      </w:r>
      <w:r w:rsidRPr="00A8172F">
        <w:rPr>
          <w:lang w:val="lv-LV"/>
        </w:rPr>
        <w:br/>
      </w:r>
      <w:r w:rsidRPr="00A8172F">
        <w:rPr>
          <w:lang w:val="lv-LV"/>
        </w:rPr>
        <w:br/>
      </w:r>
      <w:r w:rsidRPr="006D53CB">
        <w:rPr>
          <w:b/>
          <w:lang w:val="lv-LV"/>
        </w:rPr>
        <w:t>Atbilde</w:t>
      </w:r>
      <w:r w:rsidR="006D53CB" w:rsidRPr="006D53CB">
        <w:rPr>
          <w:b/>
          <w:lang w:val="lv-LV"/>
        </w:rPr>
        <w:t xml:space="preserve"> uz 5.jautājumu</w:t>
      </w:r>
      <w:r w:rsidRPr="006D53CB">
        <w:rPr>
          <w:b/>
          <w:lang w:val="lv-LV"/>
        </w:rPr>
        <w:t>:</w:t>
      </w:r>
      <w:r w:rsidRPr="006D53CB">
        <w:rPr>
          <w:b/>
          <w:lang w:val="lv-LV"/>
        </w:rPr>
        <w:br/>
      </w:r>
      <w:r w:rsidRPr="00A8172F">
        <w:rPr>
          <w:lang w:val="lv-LV"/>
        </w:rPr>
        <w:t xml:space="preserve">Nolikuma punktos 8.1.2., 8.3.5.1., 8.3.5.3. un 8.3.5.4. teksts „spēkā esošs </w:t>
      </w:r>
      <w:r w:rsidRPr="00A8172F">
        <w:rPr>
          <w:shd w:val="clear" w:color="auto" w:fill="FFFFFF"/>
          <w:lang w:val="lv-LV"/>
        </w:rPr>
        <w:t>Latvijas siltuma, gāzes un ūdens tehnoloģijas inženieru savienības izsniegti būvprakses sertifikāti ūdensapgādes un kanalizācijas sistēmu būvdarbu būvuzraudzības jomā</w:t>
      </w:r>
      <w:r w:rsidRPr="00A8172F">
        <w:rPr>
          <w:lang w:val="lv-LV"/>
        </w:rPr>
        <w:t xml:space="preserve">” tiek labots uz „spēkā </w:t>
      </w:r>
      <w:r w:rsidRPr="00A8172F">
        <w:rPr>
          <w:lang w:val="lv-LV"/>
        </w:rPr>
        <w:lastRenderedPageBreak/>
        <w:t>esošs būvprakses sertifikāts ūdensapgādes un kanalizācijas sistēmu būvdarbu būvuzraudzības jomā”.</w:t>
      </w:r>
    </w:p>
    <w:p w:rsidR="00A8172F" w:rsidRPr="00A8172F" w:rsidRDefault="00A8172F" w:rsidP="00435A6D">
      <w:pPr>
        <w:jc w:val="both"/>
        <w:rPr>
          <w:lang w:val="lv-LV"/>
        </w:rPr>
      </w:pPr>
      <w:r w:rsidRPr="00A8172F">
        <w:rPr>
          <w:lang w:val="lv-LV"/>
        </w:rPr>
        <w:br/>
      </w:r>
      <w:r w:rsidRPr="00A8172F">
        <w:rPr>
          <w:lang w:val="lv-LV"/>
        </w:rPr>
        <w:br/>
      </w:r>
      <w:r w:rsidR="006D53CB">
        <w:rPr>
          <w:lang w:val="lv-LV"/>
        </w:rPr>
        <w:tab/>
      </w:r>
      <w:r w:rsidRPr="00A8172F">
        <w:rPr>
          <w:lang w:val="lv-LV"/>
        </w:rPr>
        <w:t>Nolikuma punktā 9.3.4. tiek labota kļūda, to izsakot šādā redakcijā:</w:t>
      </w:r>
    </w:p>
    <w:p w:rsidR="00A8172F" w:rsidRPr="006D53CB" w:rsidRDefault="006D53CB" w:rsidP="00435A6D">
      <w:pPr>
        <w:pStyle w:val="paragrfs"/>
        <w:jc w:val="both"/>
      </w:pPr>
      <w:r>
        <w:t>„</w:t>
      </w:r>
      <w:r w:rsidR="00A8172F">
        <w:t>Pretendenta apstiprināts pretendenta un apakšuzņēmēju (ja pretendents Pakalpojuma sniegšanai plāno piesaistīt apakšuzņēmējus un balstīties uz to tehniskajām un profesionālajām iespējām) pēdējos trijos gados veikto būvuzraudzību saraksts atbilstoši Sniegto pakalpojumu saraksta veidnei (D3 pielikums) un pasūtītāju atsauksmes, kas apliecina punktos 8.3.1., 8.3.2. un punkta 8.3.5.1. apakšpunktos prasīto pieredzi.</w:t>
      </w:r>
      <w:r>
        <w:t>”</w:t>
      </w:r>
    </w:p>
    <w:p w:rsidR="003E23A1" w:rsidRPr="00083588" w:rsidRDefault="006D53CB" w:rsidP="006D53CB">
      <w:pPr>
        <w:spacing w:line="276" w:lineRule="auto"/>
        <w:rPr>
          <w:lang w:val="lv-LV"/>
        </w:rPr>
      </w:pPr>
      <w:r>
        <w:rPr>
          <w:lang w:val="lv-LV"/>
        </w:rPr>
        <w:tab/>
      </w:r>
      <w:r w:rsidR="00A8172F" w:rsidRPr="00A8172F">
        <w:rPr>
          <w:lang w:val="lv-LV"/>
        </w:rPr>
        <w:t>Ievērojot iepriekš minētās Nolikuma izmaiņas, piedāvājumu iesniegšanas termiņš tiek pagarināts līdz 2013. gada 17. maija pulksten 11.00.</w:t>
      </w:r>
      <w:r w:rsidR="00A8172F" w:rsidRPr="00A8172F">
        <w:rPr>
          <w:lang w:val="lv-LV"/>
        </w:rPr>
        <w:br/>
      </w:r>
      <w:r w:rsidR="00A8172F" w:rsidRPr="00A8172F">
        <w:rPr>
          <w:lang w:val="lv-LV"/>
        </w:rPr>
        <w:br/>
      </w:r>
    </w:p>
    <w:p w:rsidR="003E23A1" w:rsidRDefault="003E23A1" w:rsidP="003E23A1">
      <w:pPr>
        <w:pStyle w:val="BodyTextIndent2"/>
        <w:ind w:hanging="720"/>
        <w:jc w:val="left"/>
      </w:pPr>
    </w:p>
    <w:p w:rsidR="003E23A1" w:rsidRDefault="003E23A1" w:rsidP="003E23A1">
      <w:pPr>
        <w:pStyle w:val="BodyTextIndent2"/>
        <w:ind w:hanging="720"/>
        <w:jc w:val="left"/>
      </w:pPr>
    </w:p>
    <w:p w:rsidR="003E23A1" w:rsidRPr="00B84FA4" w:rsidRDefault="003E23A1" w:rsidP="003E23A1">
      <w:pPr>
        <w:pStyle w:val="Normal1"/>
        <w:jc w:val="both"/>
        <w:rPr>
          <w:rFonts w:ascii="Times New Roman" w:hAnsi="Times New Roman"/>
          <w:color w:val="000000"/>
          <w:szCs w:val="24"/>
        </w:rPr>
      </w:pPr>
      <w:r w:rsidRPr="00B84FA4">
        <w:rPr>
          <w:rFonts w:ascii="Times New Roman" w:hAnsi="Times New Roman"/>
          <w:color w:val="000000"/>
          <w:szCs w:val="24"/>
        </w:rPr>
        <w:tab/>
      </w:r>
      <w:r>
        <w:rPr>
          <w:rFonts w:ascii="Times New Roman" w:hAnsi="Times New Roman"/>
          <w:color w:val="000000"/>
          <w:szCs w:val="24"/>
        </w:rPr>
        <w:t>Ar cieņu,</w:t>
      </w:r>
    </w:p>
    <w:p w:rsidR="003E23A1" w:rsidRPr="00B84FA4" w:rsidRDefault="003E23A1" w:rsidP="003E23A1">
      <w:pPr>
        <w:pStyle w:val="Normal1"/>
        <w:jc w:val="both"/>
        <w:rPr>
          <w:rFonts w:ascii="Times New Roman" w:hAnsi="Times New Roman"/>
          <w:color w:val="000000"/>
          <w:szCs w:val="24"/>
        </w:rPr>
      </w:pPr>
      <w:r w:rsidRPr="00B84FA4">
        <w:rPr>
          <w:rFonts w:ascii="Times New Roman" w:hAnsi="Times New Roman"/>
          <w:color w:val="000000"/>
          <w:szCs w:val="24"/>
        </w:rPr>
        <w:tab/>
      </w:r>
      <w:r>
        <w:rPr>
          <w:rFonts w:ascii="Times New Roman" w:hAnsi="Times New Roman"/>
          <w:color w:val="000000"/>
          <w:szCs w:val="24"/>
        </w:rPr>
        <w:t xml:space="preserve">     </w:t>
      </w:r>
      <w:r w:rsidRPr="00B84FA4">
        <w:rPr>
          <w:rFonts w:ascii="Times New Roman" w:hAnsi="Times New Roman"/>
          <w:color w:val="000000"/>
          <w:szCs w:val="24"/>
        </w:rPr>
        <w:t>SIA „Salacgrīvas ūdens”</w:t>
      </w:r>
    </w:p>
    <w:p w:rsidR="003E23A1" w:rsidRPr="00B84FA4" w:rsidRDefault="003E23A1" w:rsidP="003E23A1">
      <w:pPr>
        <w:pStyle w:val="Normal1"/>
        <w:jc w:val="both"/>
        <w:rPr>
          <w:rFonts w:ascii="Times New Roman" w:hAnsi="Times New Roman"/>
          <w:color w:val="000000"/>
          <w:szCs w:val="24"/>
        </w:rPr>
      </w:pPr>
      <w:r w:rsidRPr="00B84FA4">
        <w:rPr>
          <w:rFonts w:ascii="Times New Roman" w:hAnsi="Times New Roman"/>
          <w:color w:val="000000"/>
          <w:szCs w:val="24"/>
        </w:rPr>
        <w:tab/>
      </w:r>
      <w:r>
        <w:rPr>
          <w:rFonts w:ascii="Times New Roman" w:hAnsi="Times New Roman"/>
          <w:color w:val="000000"/>
          <w:szCs w:val="24"/>
        </w:rPr>
        <w:t xml:space="preserve">     </w:t>
      </w:r>
      <w:r w:rsidRPr="00B84FA4">
        <w:rPr>
          <w:rFonts w:ascii="Times New Roman" w:hAnsi="Times New Roman"/>
          <w:color w:val="000000"/>
          <w:szCs w:val="24"/>
        </w:rPr>
        <w:t xml:space="preserve">valdes loceklis                            </w:t>
      </w:r>
      <w:r>
        <w:rPr>
          <w:rFonts w:ascii="Times New Roman" w:hAnsi="Times New Roman"/>
          <w:color w:val="000000"/>
          <w:szCs w:val="24"/>
        </w:rPr>
        <w:t xml:space="preserve">                                   K.Krūmiņš</w:t>
      </w:r>
    </w:p>
    <w:p w:rsidR="003E23A1" w:rsidRPr="00B84FA4" w:rsidRDefault="003E23A1" w:rsidP="003E23A1">
      <w:pPr>
        <w:pStyle w:val="Normal1"/>
        <w:jc w:val="both"/>
        <w:rPr>
          <w:rFonts w:ascii="Times New Roman" w:hAnsi="Times New Roman"/>
          <w:color w:val="000000"/>
          <w:szCs w:val="24"/>
        </w:rPr>
      </w:pPr>
      <w:r w:rsidRPr="00B84FA4">
        <w:rPr>
          <w:rFonts w:ascii="Times New Roman" w:hAnsi="Times New Roman"/>
          <w:color w:val="000000"/>
          <w:szCs w:val="24"/>
        </w:rPr>
        <w:t xml:space="preserve">               </w:t>
      </w:r>
    </w:p>
    <w:p w:rsidR="003E23A1" w:rsidRPr="00B84FA4" w:rsidRDefault="003E23A1" w:rsidP="003E23A1">
      <w:pPr>
        <w:pStyle w:val="Normal1"/>
        <w:spacing w:line="360" w:lineRule="auto"/>
        <w:jc w:val="both"/>
        <w:rPr>
          <w:rFonts w:ascii="Times New Roman" w:hAnsi="Times New Roman"/>
          <w:color w:val="000000"/>
          <w:szCs w:val="24"/>
        </w:rPr>
      </w:pPr>
      <w:r w:rsidRPr="00B84FA4">
        <w:rPr>
          <w:rFonts w:ascii="Times New Roman" w:hAnsi="Times New Roman"/>
          <w:color w:val="000000"/>
          <w:szCs w:val="24"/>
        </w:rPr>
        <w:tab/>
      </w:r>
    </w:p>
    <w:p w:rsidR="003E23A1" w:rsidRDefault="003E23A1" w:rsidP="003E23A1">
      <w:pPr>
        <w:pStyle w:val="Normal1"/>
        <w:jc w:val="both"/>
        <w:rPr>
          <w:rFonts w:ascii="Times New Roman" w:hAnsi="Times New Roman"/>
          <w:color w:val="000000"/>
          <w:sz w:val="20"/>
        </w:rPr>
      </w:pPr>
    </w:p>
    <w:p w:rsidR="003E23A1" w:rsidRDefault="003E23A1" w:rsidP="003E23A1">
      <w:pPr>
        <w:pStyle w:val="Normal1"/>
        <w:jc w:val="both"/>
        <w:rPr>
          <w:rFonts w:ascii="Times New Roman" w:hAnsi="Times New Roman"/>
          <w:color w:val="000000"/>
          <w:sz w:val="20"/>
        </w:rPr>
      </w:pPr>
    </w:p>
    <w:p w:rsidR="003E23A1" w:rsidRDefault="003E23A1" w:rsidP="003E23A1">
      <w:pPr>
        <w:pStyle w:val="Normal1"/>
        <w:jc w:val="both"/>
        <w:rPr>
          <w:rFonts w:ascii="Times New Roman" w:hAnsi="Times New Roman"/>
          <w:color w:val="000000"/>
          <w:sz w:val="20"/>
        </w:rPr>
      </w:pPr>
    </w:p>
    <w:p w:rsidR="006D53CB" w:rsidRDefault="006D53CB" w:rsidP="003E23A1">
      <w:pPr>
        <w:pStyle w:val="Normal1"/>
        <w:jc w:val="both"/>
        <w:rPr>
          <w:rFonts w:ascii="Times New Roman" w:hAnsi="Times New Roman"/>
          <w:color w:val="000000"/>
          <w:sz w:val="20"/>
        </w:rPr>
      </w:pPr>
    </w:p>
    <w:p w:rsidR="006D53CB" w:rsidRDefault="006D53CB" w:rsidP="003E23A1">
      <w:pPr>
        <w:pStyle w:val="Normal1"/>
        <w:jc w:val="both"/>
        <w:rPr>
          <w:rFonts w:ascii="Times New Roman" w:hAnsi="Times New Roman"/>
          <w:color w:val="000000"/>
          <w:sz w:val="20"/>
        </w:rPr>
      </w:pPr>
    </w:p>
    <w:p w:rsidR="006D53CB" w:rsidRDefault="006D53CB" w:rsidP="003E23A1">
      <w:pPr>
        <w:pStyle w:val="Normal1"/>
        <w:jc w:val="both"/>
        <w:rPr>
          <w:rFonts w:ascii="Times New Roman" w:hAnsi="Times New Roman"/>
          <w:color w:val="000000"/>
          <w:sz w:val="20"/>
        </w:rPr>
      </w:pPr>
    </w:p>
    <w:p w:rsidR="006D53CB" w:rsidRDefault="006D53CB" w:rsidP="003E23A1">
      <w:pPr>
        <w:pStyle w:val="Normal1"/>
        <w:jc w:val="both"/>
        <w:rPr>
          <w:rFonts w:ascii="Times New Roman" w:hAnsi="Times New Roman"/>
          <w:color w:val="000000"/>
          <w:sz w:val="20"/>
        </w:rPr>
      </w:pPr>
    </w:p>
    <w:p w:rsidR="006D53CB" w:rsidRDefault="006D53CB" w:rsidP="003E23A1">
      <w:pPr>
        <w:pStyle w:val="Normal1"/>
        <w:jc w:val="both"/>
        <w:rPr>
          <w:rFonts w:ascii="Times New Roman" w:hAnsi="Times New Roman"/>
          <w:color w:val="000000"/>
          <w:sz w:val="20"/>
        </w:rPr>
      </w:pPr>
    </w:p>
    <w:p w:rsidR="006D53CB" w:rsidRDefault="006D53CB" w:rsidP="003E23A1">
      <w:pPr>
        <w:pStyle w:val="Normal1"/>
        <w:jc w:val="both"/>
        <w:rPr>
          <w:rFonts w:ascii="Times New Roman" w:hAnsi="Times New Roman"/>
          <w:color w:val="000000"/>
          <w:sz w:val="20"/>
        </w:rPr>
      </w:pPr>
    </w:p>
    <w:p w:rsidR="006D53CB" w:rsidRDefault="006D53CB" w:rsidP="003E23A1">
      <w:pPr>
        <w:pStyle w:val="Normal1"/>
        <w:jc w:val="both"/>
        <w:rPr>
          <w:rFonts w:ascii="Times New Roman" w:hAnsi="Times New Roman"/>
          <w:color w:val="000000"/>
          <w:sz w:val="20"/>
        </w:rPr>
      </w:pPr>
    </w:p>
    <w:p w:rsidR="006D53CB" w:rsidRDefault="006D53CB" w:rsidP="003E23A1">
      <w:pPr>
        <w:pStyle w:val="Normal1"/>
        <w:jc w:val="both"/>
        <w:rPr>
          <w:rFonts w:ascii="Times New Roman" w:hAnsi="Times New Roman"/>
          <w:color w:val="000000"/>
          <w:sz w:val="20"/>
        </w:rPr>
      </w:pPr>
    </w:p>
    <w:p w:rsidR="006D53CB" w:rsidRDefault="006D53CB" w:rsidP="003E23A1">
      <w:pPr>
        <w:pStyle w:val="Normal1"/>
        <w:jc w:val="both"/>
        <w:rPr>
          <w:rFonts w:ascii="Times New Roman" w:hAnsi="Times New Roman"/>
          <w:color w:val="000000"/>
          <w:sz w:val="20"/>
        </w:rPr>
      </w:pPr>
    </w:p>
    <w:p w:rsidR="006D53CB" w:rsidRDefault="006D53CB" w:rsidP="003E23A1">
      <w:pPr>
        <w:pStyle w:val="Normal1"/>
        <w:jc w:val="both"/>
        <w:rPr>
          <w:rFonts w:ascii="Times New Roman" w:hAnsi="Times New Roman"/>
          <w:color w:val="000000"/>
          <w:sz w:val="20"/>
        </w:rPr>
      </w:pPr>
    </w:p>
    <w:p w:rsidR="006D53CB" w:rsidRDefault="006D53CB" w:rsidP="003E23A1">
      <w:pPr>
        <w:pStyle w:val="Normal1"/>
        <w:jc w:val="both"/>
        <w:rPr>
          <w:rFonts w:ascii="Times New Roman" w:hAnsi="Times New Roman"/>
          <w:color w:val="000000"/>
          <w:sz w:val="20"/>
        </w:rPr>
      </w:pPr>
    </w:p>
    <w:p w:rsidR="006D53CB" w:rsidRDefault="006D53CB" w:rsidP="003E23A1">
      <w:pPr>
        <w:pStyle w:val="Normal1"/>
        <w:jc w:val="both"/>
        <w:rPr>
          <w:rFonts w:ascii="Times New Roman" w:hAnsi="Times New Roman"/>
          <w:color w:val="000000"/>
          <w:sz w:val="20"/>
        </w:rPr>
      </w:pPr>
    </w:p>
    <w:p w:rsidR="006D53CB" w:rsidRDefault="006D53CB" w:rsidP="003E23A1">
      <w:pPr>
        <w:pStyle w:val="Normal1"/>
        <w:jc w:val="both"/>
        <w:rPr>
          <w:rFonts w:ascii="Times New Roman" w:hAnsi="Times New Roman"/>
          <w:color w:val="000000"/>
          <w:sz w:val="20"/>
        </w:rPr>
      </w:pPr>
    </w:p>
    <w:p w:rsidR="006D53CB" w:rsidRDefault="006D53CB" w:rsidP="003E23A1">
      <w:pPr>
        <w:pStyle w:val="Normal1"/>
        <w:jc w:val="both"/>
        <w:rPr>
          <w:rFonts w:ascii="Times New Roman" w:hAnsi="Times New Roman"/>
          <w:color w:val="000000"/>
          <w:sz w:val="20"/>
        </w:rPr>
      </w:pPr>
    </w:p>
    <w:p w:rsidR="006D53CB" w:rsidRDefault="006D53CB" w:rsidP="003E23A1">
      <w:pPr>
        <w:pStyle w:val="Normal1"/>
        <w:jc w:val="both"/>
        <w:rPr>
          <w:rFonts w:ascii="Times New Roman" w:hAnsi="Times New Roman"/>
          <w:color w:val="000000"/>
          <w:sz w:val="20"/>
        </w:rPr>
      </w:pPr>
    </w:p>
    <w:p w:rsidR="006D53CB" w:rsidRDefault="006D53CB" w:rsidP="003E23A1">
      <w:pPr>
        <w:pStyle w:val="Normal1"/>
        <w:jc w:val="both"/>
        <w:rPr>
          <w:rFonts w:ascii="Times New Roman" w:hAnsi="Times New Roman"/>
          <w:color w:val="000000"/>
          <w:sz w:val="20"/>
        </w:rPr>
      </w:pPr>
    </w:p>
    <w:p w:rsidR="006D53CB" w:rsidRDefault="006D53CB" w:rsidP="003E23A1">
      <w:pPr>
        <w:pStyle w:val="Normal1"/>
        <w:jc w:val="both"/>
        <w:rPr>
          <w:rFonts w:ascii="Times New Roman" w:hAnsi="Times New Roman"/>
          <w:color w:val="000000"/>
          <w:sz w:val="20"/>
        </w:rPr>
      </w:pPr>
    </w:p>
    <w:p w:rsidR="006D53CB" w:rsidRDefault="006D53CB" w:rsidP="003E23A1">
      <w:pPr>
        <w:pStyle w:val="Normal1"/>
        <w:jc w:val="both"/>
        <w:rPr>
          <w:rFonts w:ascii="Times New Roman" w:hAnsi="Times New Roman"/>
          <w:color w:val="000000"/>
          <w:sz w:val="20"/>
        </w:rPr>
      </w:pPr>
    </w:p>
    <w:p w:rsidR="006D53CB" w:rsidRDefault="006D53CB" w:rsidP="003E23A1">
      <w:pPr>
        <w:pStyle w:val="Normal1"/>
        <w:jc w:val="both"/>
        <w:rPr>
          <w:rFonts w:ascii="Times New Roman" w:hAnsi="Times New Roman"/>
          <w:color w:val="000000"/>
          <w:sz w:val="20"/>
        </w:rPr>
      </w:pPr>
    </w:p>
    <w:p w:rsidR="003E23A1" w:rsidRDefault="003E23A1" w:rsidP="003E23A1">
      <w:pPr>
        <w:pStyle w:val="Normal1"/>
        <w:jc w:val="both"/>
        <w:rPr>
          <w:rFonts w:ascii="Times New Roman" w:hAnsi="Times New Roman"/>
          <w:color w:val="000000"/>
          <w:sz w:val="20"/>
        </w:rPr>
      </w:pPr>
    </w:p>
    <w:p w:rsidR="00723D19" w:rsidRDefault="00F833B6" w:rsidP="00E60D6D">
      <w:pPr>
        <w:pStyle w:val="Normal1"/>
        <w:jc w:val="both"/>
      </w:pPr>
      <w:r>
        <w:rPr>
          <w:rFonts w:ascii="Times New Roman" w:hAnsi="Times New Roman"/>
          <w:sz w:val="20"/>
        </w:rPr>
        <w:t>Grence</w:t>
      </w:r>
      <w:r w:rsidR="00E60D6D" w:rsidRPr="00E60D6D">
        <w:rPr>
          <w:rFonts w:ascii="Times New Roman" w:hAnsi="Times New Roman"/>
          <w:sz w:val="20"/>
        </w:rPr>
        <w:t xml:space="preserve"> 64071575</w:t>
      </w:r>
    </w:p>
    <w:p w:rsidR="005C5DD2" w:rsidRDefault="005C5DD2">
      <w:pPr>
        <w:pStyle w:val="Normal1"/>
        <w:jc w:val="both"/>
      </w:pPr>
    </w:p>
    <w:sectPr w:rsidR="005C5DD2" w:rsidSect="005E022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RimHelvetica">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D6D"/>
    <w:rsid w:val="00083330"/>
    <w:rsid w:val="002501BF"/>
    <w:rsid w:val="00325F78"/>
    <w:rsid w:val="00371A96"/>
    <w:rsid w:val="003E23A1"/>
    <w:rsid w:val="003F32F1"/>
    <w:rsid w:val="00435A6D"/>
    <w:rsid w:val="004D29E4"/>
    <w:rsid w:val="004D5B3D"/>
    <w:rsid w:val="004E2EE7"/>
    <w:rsid w:val="005325EE"/>
    <w:rsid w:val="00571264"/>
    <w:rsid w:val="005C5DD2"/>
    <w:rsid w:val="006400FE"/>
    <w:rsid w:val="006D53CB"/>
    <w:rsid w:val="00723D19"/>
    <w:rsid w:val="00735D17"/>
    <w:rsid w:val="008736C6"/>
    <w:rsid w:val="008A08DE"/>
    <w:rsid w:val="008B454E"/>
    <w:rsid w:val="00903AE0"/>
    <w:rsid w:val="00912923"/>
    <w:rsid w:val="00A8172F"/>
    <w:rsid w:val="00AA4BCC"/>
    <w:rsid w:val="00B14FE7"/>
    <w:rsid w:val="00B7203A"/>
    <w:rsid w:val="00BA4265"/>
    <w:rsid w:val="00BB114D"/>
    <w:rsid w:val="00C15F06"/>
    <w:rsid w:val="00C81538"/>
    <w:rsid w:val="00CB1322"/>
    <w:rsid w:val="00D02F76"/>
    <w:rsid w:val="00D16B2F"/>
    <w:rsid w:val="00D362C6"/>
    <w:rsid w:val="00DE6C7C"/>
    <w:rsid w:val="00E344A7"/>
    <w:rsid w:val="00E60D6D"/>
    <w:rsid w:val="00E92349"/>
    <w:rsid w:val="00F833B6"/>
    <w:rsid w:val="00F834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D6D"/>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E60D6D"/>
    <w:pPr>
      <w:jc w:val="center"/>
    </w:pPr>
    <w:rPr>
      <w:b/>
      <w:bCs/>
      <w:smallCaps/>
      <w:sz w:val="28"/>
      <w:lang w:val="lv-LV"/>
    </w:rPr>
  </w:style>
  <w:style w:type="character" w:customStyle="1" w:styleId="TitleChar">
    <w:name w:val="Title Char"/>
    <w:basedOn w:val="DefaultParagraphFont"/>
    <w:link w:val="Title"/>
    <w:uiPriority w:val="99"/>
    <w:rsid w:val="00E60D6D"/>
    <w:rPr>
      <w:rFonts w:ascii="Times New Roman" w:eastAsia="Times New Roman" w:hAnsi="Times New Roman" w:cs="Times New Roman"/>
      <w:b/>
      <w:bCs/>
      <w:smallCaps/>
      <w:sz w:val="28"/>
      <w:szCs w:val="24"/>
    </w:rPr>
  </w:style>
  <w:style w:type="character" w:styleId="Hyperlink">
    <w:name w:val="Hyperlink"/>
    <w:basedOn w:val="DefaultParagraphFont"/>
    <w:uiPriority w:val="99"/>
    <w:rsid w:val="00E60D6D"/>
    <w:rPr>
      <w:rFonts w:cs="Times New Roman"/>
      <w:color w:val="0000FF"/>
      <w:u w:val="single"/>
    </w:rPr>
  </w:style>
  <w:style w:type="paragraph" w:customStyle="1" w:styleId="Normal1">
    <w:name w:val="Normal1"/>
    <w:basedOn w:val="Normal"/>
    <w:rsid w:val="00E60D6D"/>
    <w:pPr>
      <w:widowControl w:val="0"/>
    </w:pPr>
    <w:rPr>
      <w:rFonts w:ascii="RimHelvetica" w:hAnsi="RimHelvetica"/>
      <w:noProof/>
      <w:szCs w:val="20"/>
      <w:lang w:val="lv-LV" w:eastAsia="lv-LV"/>
    </w:rPr>
  </w:style>
  <w:style w:type="paragraph" w:styleId="BodyTextIndent2">
    <w:name w:val="Body Text Indent 2"/>
    <w:basedOn w:val="Normal"/>
    <w:link w:val="BodyTextIndent2Char"/>
    <w:uiPriority w:val="99"/>
    <w:rsid w:val="00E60D6D"/>
    <w:pPr>
      <w:tabs>
        <w:tab w:val="left" w:pos="4368"/>
      </w:tabs>
      <w:ind w:left="720"/>
      <w:jc w:val="right"/>
    </w:pPr>
    <w:rPr>
      <w:lang w:val="lv-LV"/>
    </w:rPr>
  </w:style>
  <w:style w:type="character" w:customStyle="1" w:styleId="BodyTextIndent2Char">
    <w:name w:val="Body Text Indent 2 Char"/>
    <w:basedOn w:val="DefaultParagraphFont"/>
    <w:link w:val="BodyTextIndent2"/>
    <w:uiPriority w:val="99"/>
    <w:rsid w:val="00E60D6D"/>
    <w:rPr>
      <w:rFonts w:ascii="Times New Roman" w:eastAsia="Times New Roman" w:hAnsi="Times New Roman" w:cs="Times New Roman"/>
      <w:sz w:val="24"/>
      <w:szCs w:val="24"/>
    </w:rPr>
  </w:style>
  <w:style w:type="paragraph" w:customStyle="1" w:styleId="paragrfs">
    <w:name w:val="paragrfs"/>
    <w:basedOn w:val="Normal"/>
    <w:rsid w:val="00A8172F"/>
    <w:pPr>
      <w:spacing w:before="100" w:beforeAutospacing="1" w:after="100" w:afterAutospacing="1"/>
    </w:pPr>
    <w:rPr>
      <w:rFonts w:eastAsiaTheme="minorHAnsi"/>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D6D"/>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E60D6D"/>
    <w:pPr>
      <w:jc w:val="center"/>
    </w:pPr>
    <w:rPr>
      <w:b/>
      <w:bCs/>
      <w:smallCaps/>
      <w:sz w:val="28"/>
      <w:lang w:val="lv-LV"/>
    </w:rPr>
  </w:style>
  <w:style w:type="character" w:customStyle="1" w:styleId="TitleChar">
    <w:name w:val="Title Char"/>
    <w:basedOn w:val="DefaultParagraphFont"/>
    <w:link w:val="Title"/>
    <w:uiPriority w:val="99"/>
    <w:rsid w:val="00E60D6D"/>
    <w:rPr>
      <w:rFonts w:ascii="Times New Roman" w:eastAsia="Times New Roman" w:hAnsi="Times New Roman" w:cs="Times New Roman"/>
      <w:b/>
      <w:bCs/>
      <w:smallCaps/>
      <w:sz w:val="28"/>
      <w:szCs w:val="24"/>
    </w:rPr>
  </w:style>
  <w:style w:type="character" w:styleId="Hyperlink">
    <w:name w:val="Hyperlink"/>
    <w:basedOn w:val="DefaultParagraphFont"/>
    <w:uiPriority w:val="99"/>
    <w:rsid w:val="00E60D6D"/>
    <w:rPr>
      <w:rFonts w:cs="Times New Roman"/>
      <w:color w:val="0000FF"/>
      <w:u w:val="single"/>
    </w:rPr>
  </w:style>
  <w:style w:type="paragraph" w:customStyle="1" w:styleId="Normal1">
    <w:name w:val="Normal1"/>
    <w:basedOn w:val="Normal"/>
    <w:rsid w:val="00E60D6D"/>
    <w:pPr>
      <w:widowControl w:val="0"/>
    </w:pPr>
    <w:rPr>
      <w:rFonts w:ascii="RimHelvetica" w:hAnsi="RimHelvetica"/>
      <w:noProof/>
      <w:szCs w:val="20"/>
      <w:lang w:val="lv-LV" w:eastAsia="lv-LV"/>
    </w:rPr>
  </w:style>
  <w:style w:type="paragraph" w:styleId="BodyTextIndent2">
    <w:name w:val="Body Text Indent 2"/>
    <w:basedOn w:val="Normal"/>
    <w:link w:val="BodyTextIndent2Char"/>
    <w:uiPriority w:val="99"/>
    <w:rsid w:val="00E60D6D"/>
    <w:pPr>
      <w:tabs>
        <w:tab w:val="left" w:pos="4368"/>
      </w:tabs>
      <w:ind w:left="720"/>
      <w:jc w:val="right"/>
    </w:pPr>
    <w:rPr>
      <w:lang w:val="lv-LV"/>
    </w:rPr>
  </w:style>
  <w:style w:type="character" w:customStyle="1" w:styleId="BodyTextIndent2Char">
    <w:name w:val="Body Text Indent 2 Char"/>
    <w:basedOn w:val="DefaultParagraphFont"/>
    <w:link w:val="BodyTextIndent2"/>
    <w:uiPriority w:val="99"/>
    <w:rsid w:val="00E60D6D"/>
    <w:rPr>
      <w:rFonts w:ascii="Times New Roman" w:eastAsia="Times New Roman" w:hAnsi="Times New Roman" w:cs="Times New Roman"/>
      <w:sz w:val="24"/>
      <w:szCs w:val="24"/>
    </w:rPr>
  </w:style>
  <w:style w:type="paragraph" w:customStyle="1" w:styleId="paragrfs">
    <w:name w:val="paragrfs"/>
    <w:basedOn w:val="Normal"/>
    <w:rsid w:val="00A8172F"/>
    <w:pPr>
      <w:spacing w:before="100" w:beforeAutospacing="1" w:after="100" w:afterAutospacing="1"/>
    </w:pPr>
    <w:rPr>
      <w:rFonts w:eastAsiaTheme="minorHAnsi"/>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4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lacgrivas.udens@salacgriv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2068</Words>
  <Characters>1180</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Kaspars</cp:lastModifiedBy>
  <cp:revision>2</cp:revision>
  <cp:lastPrinted>2014-03-03T15:16:00Z</cp:lastPrinted>
  <dcterms:created xsi:type="dcterms:W3CDTF">2014-03-03T15:16:00Z</dcterms:created>
  <dcterms:modified xsi:type="dcterms:W3CDTF">2014-03-03T15:16:00Z</dcterms:modified>
</cp:coreProperties>
</file>