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41" w:rsidRDefault="00C30A41" w:rsidP="00C30A41">
      <w:pPr>
        <w:pStyle w:val="3virsraksts"/>
        <w:jc w:val="left"/>
        <w:rPr>
          <w:rFonts w:ascii="Verdana" w:hAnsi="Verdana"/>
          <w:sz w:val="20"/>
          <w:szCs w:val="20"/>
          <w:u w:val="single"/>
        </w:rPr>
      </w:pPr>
      <w:r>
        <w:rPr>
          <w:rFonts w:ascii="Verdana" w:hAnsi="Verdana"/>
          <w:sz w:val="20"/>
          <w:szCs w:val="20"/>
          <w:u w:val="single"/>
          <w:lang w:eastAsia="lv-LV"/>
        </w:rPr>
        <w:t xml:space="preserve">Par atklātu konkursu </w:t>
      </w:r>
      <w:r>
        <w:rPr>
          <w:rFonts w:ascii="Verdana" w:hAnsi="Verdana"/>
          <w:sz w:val="20"/>
          <w:szCs w:val="20"/>
          <w:u w:val="single"/>
        </w:rPr>
        <w:t>„Ūdenssaimniecības infrastruktūras attīstība Salacgrīvas pilsētā, 3. kārta”, identifikācijas Nr. SŪ 2018/01</w:t>
      </w:r>
    </w:p>
    <w:p w:rsidR="00C30A41" w:rsidRDefault="00C30A41" w:rsidP="00C30A41">
      <w:pPr>
        <w:shd w:val="clear" w:color="auto" w:fill="FFFFFF"/>
        <w:rPr>
          <w:rFonts w:ascii="Verdana" w:hAnsi="Verdana"/>
          <w:b/>
          <w:bCs/>
          <w:sz w:val="20"/>
          <w:szCs w:val="20"/>
          <w:u w:val="single"/>
          <w:lang w:eastAsia="lv-LV"/>
        </w:rPr>
      </w:pPr>
    </w:p>
    <w:p w:rsidR="00C30A41" w:rsidRDefault="00C30A41" w:rsidP="00C30A41">
      <w:pPr>
        <w:shd w:val="clear" w:color="auto" w:fill="FFFFFF"/>
        <w:rPr>
          <w:rFonts w:ascii="Verdana" w:hAnsi="Verdana"/>
          <w:b/>
          <w:bCs/>
          <w:sz w:val="20"/>
          <w:szCs w:val="20"/>
          <w:u w:val="single"/>
          <w:lang w:eastAsia="lv-LV"/>
        </w:rPr>
      </w:pPr>
      <w:r>
        <w:rPr>
          <w:rFonts w:ascii="Verdana" w:hAnsi="Verdana"/>
          <w:b/>
          <w:bCs/>
          <w:sz w:val="20"/>
          <w:szCs w:val="20"/>
          <w:u w:val="single"/>
          <w:lang w:eastAsia="lv-LV"/>
        </w:rPr>
        <w:t>1.jautājums</w:t>
      </w:r>
    </w:p>
    <w:p w:rsidR="00C30A41" w:rsidRDefault="00C30A41" w:rsidP="00C30A41">
      <w:pPr>
        <w:rPr>
          <w:rFonts w:ascii="Verdana" w:hAnsi="Verdana"/>
          <w:sz w:val="20"/>
          <w:szCs w:val="20"/>
        </w:rPr>
      </w:pPr>
      <w:r>
        <w:rPr>
          <w:rFonts w:ascii="Verdana" w:hAnsi="Verdana"/>
          <w:sz w:val="20"/>
          <w:szCs w:val="20"/>
        </w:rPr>
        <w:t xml:space="preserve">- atklātā konkursa „Ūdenssaimniecības infrastruktūras attīstība Salacgrīvas pilsētā, 3. kārta” Iepirkuma identifikācijas numurs: SŪ 2018/01 12.punkta apakšpunktā 12.1 noteikts, ka Finanšu piedāvājums jāsagatavo atbilstoši Finanšu piedāvājuma veidnēm (D8 pielikums; D8.1 pielikums), pievienoto darbu apjomu tāmēm, kā arī saistībā ar Tehnisko projektu un Tehnisko specifikāciju, Pasūtītāja mājas lapā, kur izvietota konkursa dokumentācija, augstāk minētās veidnes nav atrodamas. Lūdzam Pasūtītāju izsniegt Finanšu piedāvājuma veidnes (D8 pielikums; D8.1 pielikums) – </w:t>
      </w:r>
      <w:r>
        <w:rPr>
          <w:rFonts w:ascii="Verdana" w:hAnsi="Verdana"/>
          <w:sz w:val="20"/>
          <w:szCs w:val="20"/>
          <w:u w:val="single"/>
        </w:rPr>
        <w:t>darbu apjomu tāmes?</w:t>
      </w:r>
    </w:p>
    <w:p w:rsidR="00C30A41" w:rsidRDefault="00C30A41" w:rsidP="00C30A41">
      <w:pPr>
        <w:rPr>
          <w:rFonts w:ascii="Verdana" w:hAnsi="Verdana"/>
          <w:b/>
          <w:bCs/>
          <w:sz w:val="20"/>
          <w:szCs w:val="20"/>
          <w:u w:val="single"/>
          <w:lang w:eastAsia="lv-LV"/>
        </w:rPr>
      </w:pPr>
    </w:p>
    <w:p w:rsidR="00C30A41" w:rsidRDefault="00C30A41" w:rsidP="00C30A41">
      <w:pPr>
        <w:shd w:val="clear" w:color="auto" w:fill="FFFFFF"/>
        <w:rPr>
          <w:rFonts w:ascii="Verdana" w:hAnsi="Verdana"/>
          <w:b/>
          <w:bCs/>
          <w:sz w:val="20"/>
          <w:szCs w:val="20"/>
          <w:u w:val="single"/>
          <w:lang w:eastAsia="lv-LV"/>
        </w:rPr>
      </w:pPr>
    </w:p>
    <w:p w:rsidR="00C30A41" w:rsidRDefault="00BD5B23" w:rsidP="00C30A41">
      <w:pPr>
        <w:shd w:val="clear" w:color="auto" w:fill="FFFFFF"/>
        <w:rPr>
          <w:rFonts w:ascii="Verdana" w:hAnsi="Verdana"/>
          <w:b/>
          <w:bCs/>
          <w:sz w:val="20"/>
          <w:szCs w:val="20"/>
          <w:u w:val="single"/>
          <w:lang w:eastAsia="lv-LV"/>
        </w:rPr>
      </w:pPr>
      <w:r>
        <w:rPr>
          <w:rFonts w:ascii="Verdana" w:hAnsi="Verdana"/>
          <w:b/>
          <w:bCs/>
          <w:sz w:val="20"/>
          <w:szCs w:val="20"/>
          <w:u w:val="single"/>
          <w:lang w:eastAsia="lv-LV"/>
        </w:rPr>
        <w:t>2</w:t>
      </w:r>
      <w:r w:rsidR="00C30A41">
        <w:rPr>
          <w:rFonts w:ascii="Verdana" w:hAnsi="Verdana"/>
          <w:b/>
          <w:bCs/>
          <w:sz w:val="20"/>
          <w:szCs w:val="20"/>
          <w:u w:val="single"/>
          <w:lang w:eastAsia="lv-LV"/>
        </w:rPr>
        <w:t>.jautājums</w:t>
      </w:r>
    </w:p>
    <w:p w:rsidR="00C30A41" w:rsidRDefault="00C30A41" w:rsidP="00C30A41">
      <w:pPr>
        <w:shd w:val="clear" w:color="auto" w:fill="FFFFFF"/>
        <w:rPr>
          <w:rFonts w:ascii="Verdana" w:hAnsi="Verdana"/>
          <w:sz w:val="20"/>
          <w:szCs w:val="20"/>
          <w:lang w:eastAsia="lv-LV"/>
        </w:rPr>
      </w:pPr>
      <w:r>
        <w:rPr>
          <w:rFonts w:ascii="Verdana" w:hAnsi="Verdana"/>
          <w:b/>
          <w:bCs/>
          <w:sz w:val="20"/>
          <w:szCs w:val="20"/>
          <w:lang w:eastAsia="lv-LV"/>
        </w:rPr>
        <w:t>-  </w:t>
      </w:r>
      <w:r>
        <w:rPr>
          <w:rFonts w:ascii="Verdana" w:hAnsi="Verdana"/>
          <w:sz w:val="20"/>
          <w:szCs w:val="20"/>
          <w:lang w:eastAsia="lv-LV"/>
        </w:rPr>
        <w:t xml:space="preserve">lūdzam Pasūtītāju apstiprināt, ka atbilstoši atklāta konkursa nolikuma prasībām, Pretendents būs izpildījis nolikuma prasības, ja atbilstoši nolikuma </w:t>
      </w:r>
      <w:r>
        <w:rPr>
          <w:rFonts w:ascii="Verdana" w:hAnsi="Verdana"/>
          <w:b/>
          <w:bCs/>
          <w:sz w:val="20"/>
          <w:szCs w:val="20"/>
          <w:lang w:eastAsia="lv-LV"/>
        </w:rPr>
        <w:t>10.3.8. punktam</w:t>
      </w:r>
      <w:r>
        <w:rPr>
          <w:rFonts w:ascii="Verdana" w:hAnsi="Verdana"/>
          <w:sz w:val="20"/>
          <w:szCs w:val="20"/>
          <w:lang w:eastAsia="lv-LV"/>
        </w:rPr>
        <w:t xml:space="preserve">  par Pretendenta piedāvātajiem speciālistiem iesniegs pasūtītāju atsauksmes </w:t>
      </w:r>
      <w:r>
        <w:rPr>
          <w:rFonts w:ascii="Verdana" w:hAnsi="Verdana"/>
          <w:b/>
          <w:bCs/>
          <w:sz w:val="20"/>
          <w:szCs w:val="20"/>
          <w:u w:val="single"/>
          <w:lang w:eastAsia="lv-LV"/>
        </w:rPr>
        <w:t>vai</w:t>
      </w:r>
      <w:r>
        <w:rPr>
          <w:rFonts w:ascii="Verdana" w:hAnsi="Verdana"/>
          <w:sz w:val="20"/>
          <w:szCs w:val="20"/>
          <w:lang w:eastAsia="lv-LV"/>
        </w:rPr>
        <w:t xml:space="preserve"> būvdarbu vadītāju saistību rakstu kopijas, lai apliecinātu to pieredzi (ņemot vērā, ka par </w:t>
      </w:r>
      <w:r>
        <w:rPr>
          <w:rFonts w:ascii="Verdana" w:hAnsi="Verdana"/>
          <w:sz w:val="20"/>
          <w:szCs w:val="20"/>
          <w:u w:val="single"/>
          <w:lang w:eastAsia="lv-LV"/>
        </w:rPr>
        <w:t>visu</w:t>
      </w:r>
      <w:r>
        <w:rPr>
          <w:rFonts w:ascii="Verdana" w:hAnsi="Verdana"/>
          <w:sz w:val="20"/>
          <w:szCs w:val="20"/>
          <w:lang w:eastAsia="lv-LV"/>
        </w:rPr>
        <w:t xml:space="preserve"> pasūtītāja prasīto </w:t>
      </w:r>
      <w:r>
        <w:rPr>
          <w:rFonts w:ascii="Verdana" w:hAnsi="Verdana"/>
          <w:sz w:val="20"/>
          <w:szCs w:val="20"/>
          <w:u w:val="single"/>
          <w:lang w:eastAsia="lv-LV"/>
        </w:rPr>
        <w:t>speciālistu</w:t>
      </w:r>
      <w:r>
        <w:rPr>
          <w:rFonts w:ascii="Verdana" w:hAnsi="Verdana"/>
          <w:sz w:val="20"/>
          <w:szCs w:val="20"/>
          <w:lang w:eastAsia="lv-LV"/>
        </w:rPr>
        <w:t xml:space="preserve"> pieredzi netiek izdoti saistību raksti)?</w:t>
      </w:r>
    </w:p>
    <w:p w:rsidR="00C30A41" w:rsidRDefault="00C30A41" w:rsidP="00C30A41">
      <w:pPr>
        <w:shd w:val="clear" w:color="auto" w:fill="FFFFFF"/>
        <w:rPr>
          <w:rFonts w:ascii="Verdana" w:hAnsi="Verdana"/>
          <w:b/>
          <w:bCs/>
          <w:sz w:val="20"/>
          <w:szCs w:val="20"/>
          <w:u w:val="single"/>
          <w:lang w:eastAsia="lv-LV"/>
        </w:rPr>
      </w:pPr>
    </w:p>
    <w:p w:rsidR="00C30A41" w:rsidRDefault="00BD5B23" w:rsidP="00C30A41">
      <w:pPr>
        <w:shd w:val="clear" w:color="auto" w:fill="FFFFFF"/>
        <w:rPr>
          <w:rFonts w:ascii="Verdana" w:hAnsi="Verdana"/>
          <w:b/>
          <w:bCs/>
          <w:sz w:val="20"/>
          <w:szCs w:val="20"/>
          <w:u w:val="single"/>
          <w:lang w:eastAsia="lv-LV"/>
        </w:rPr>
      </w:pPr>
      <w:r>
        <w:rPr>
          <w:rFonts w:ascii="Verdana" w:hAnsi="Verdana"/>
          <w:b/>
          <w:bCs/>
          <w:sz w:val="20"/>
          <w:szCs w:val="20"/>
          <w:u w:val="single"/>
          <w:lang w:eastAsia="lv-LV"/>
        </w:rPr>
        <w:t>3</w:t>
      </w:r>
      <w:r w:rsidR="00C30A41">
        <w:rPr>
          <w:rFonts w:ascii="Verdana" w:hAnsi="Verdana"/>
          <w:b/>
          <w:bCs/>
          <w:sz w:val="20"/>
          <w:szCs w:val="20"/>
          <w:u w:val="single"/>
          <w:lang w:eastAsia="lv-LV"/>
        </w:rPr>
        <w:t>.jautājums</w:t>
      </w:r>
    </w:p>
    <w:p w:rsidR="00C30A41" w:rsidRDefault="00C30A41" w:rsidP="00C30A41">
      <w:pPr>
        <w:shd w:val="clear" w:color="auto" w:fill="FFFFFF"/>
        <w:rPr>
          <w:rFonts w:ascii="Verdana" w:hAnsi="Verdana"/>
          <w:sz w:val="20"/>
          <w:szCs w:val="20"/>
          <w:lang w:eastAsia="lv-LV"/>
        </w:rPr>
      </w:pPr>
      <w:r>
        <w:rPr>
          <w:rFonts w:ascii="Verdana" w:hAnsi="Verdana"/>
          <w:b/>
          <w:bCs/>
          <w:sz w:val="20"/>
          <w:szCs w:val="20"/>
          <w:lang w:eastAsia="lv-LV"/>
        </w:rPr>
        <w:t xml:space="preserve">- </w:t>
      </w:r>
      <w:r>
        <w:rPr>
          <w:rFonts w:ascii="Verdana" w:hAnsi="Verdana"/>
          <w:sz w:val="20"/>
          <w:szCs w:val="20"/>
          <w:lang w:eastAsia="lv-LV"/>
        </w:rPr>
        <w:t xml:space="preserve">lūdzam Pasūtītāju apstiprināt, ka atbilstoši atklāta konkursa nolikuma D10 pielikuma: Tehniskā piedāvājuma sagatavošanas vadlīnijas </w:t>
      </w:r>
      <w:r>
        <w:rPr>
          <w:rFonts w:ascii="Verdana" w:hAnsi="Verdana"/>
          <w:b/>
          <w:bCs/>
          <w:sz w:val="20"/>
          <w:szCs w:val="20"/>
          <w:lang w:eastAsia="lv-LV"/>
        </w:rPr>
        <w:t>8.punktam</w:t>
      </w:r>
      <w:r>
        <w:rPr>
          <w:rFonts w:ascii="Verdana" w:hAnsi="Verdana"/>
          <w:sz w:val="20"/>
          <w:szCs w:val="20"/>
          <w:lang w:eastAsia="lv-LV"/>
        </w:rPr>
        <w:t xml:space="preserve">, Pretendentam jāiesniedz </w:t>
      </w:r>
      <w:r>
        <w:rPr>
          <w:rFonts w:ascii="Verdana" w:hAnsi="Verdana"/>
          <w:sz w:val="20"/>
          <w:szCs w:val="20"/>
          <w:u w:val="single"/>
          <w:lang w:eastAsia="lv-LV"/>
        </w:rPr>
        <w:t>paša Pretendenta izdots apliecinājums</w:t>
      </w:r>
      <w:r>
        <w:rPr>
          <w:rFonts w:ascii="Verdana" w:hAnsi="Verdana"/>
          <w:sz w:val="20"/>
          <w:szCs w:val="20"/>
          <w:lang w:eastAsia="lv-LV"/>
        </w:rPr>
        <w:t>, kas apliecina, ka Pretendenta uzvaras un līguma slēgšanas gadījumā, Pretendents iesniegs Pasūtītājam bankas izsniegtu garantiju par garantijas termiņu?</w:t>
      </w:r>
    </w:p>
    <w:p w:rsidR="007D44DE" w:rsidRDefault="007D44DE" w:rsidP="00C30A41">
      <w:pPr>
        <w:shd w:val="clear" w:color="auto" w:fill="FFFFFF"/>
        <w:rPr>
          <w:rFonts w:ascii="Verdana" w:hAnsi="Verdana"/>
          <w:sz w:val="20"/>
          <w:szCs w:val="20"/>
          <w:lang w:eastAsia="lv-LV"/>
        </w:rPr>
      </w:pPr>
    </w:p>
    <w:p w:rsidR="007D44DE" w:rsidRPr="007D44DE" w:rsidRDefault="007D44DE" w:rsidP="00C30A41">
      <w:pPr>
        <w:shd w:val="clear" w:color="auto" w:fill="FFFFFF"/>
        <w:rPr>
          <w:rFonts w:ascii="Verdana" w:hAnsi="Verdana"/>
          <w:b/>
          <w:sz w:val="32"/>
          <w:szCs w:val="32"/>
          <w:lang w:eastAsia="lv-LV"/>
        </w:rPr>
      </w:pPr>
      <w:r w:rsidRPr="007D44DE">
        <w:rPr>
          <w:rFonts w:ascii="Verdana" w:hAnsi="Verdana"/>
          <w:b/>
          <w:sz w:val="32"/>
          <w:szCs w:val="32"/>
          <w:lang w:eastAsia="lv-LV"/>
        </w:rPr>
        <w:t>Atbildes</w:t>
      </w:r>
    </w:p>
    <w:p w:rsidR="007D44DE" w:rsidRDefault="007D44DE" w:rsidP="00C30A41">
      <w:pPr>
        <w:shd w:val="clear" w:color="auto" w:fill="FFFFFF"/>
        <w:rPr>
          <w:rFonts w:ascii="Verdana" w:hAnsi="Verdana"/>
          <w:sz w:val="20"/>
          <w:szCs w:val="20"/>
          <w:lang w:eastAsia="lv-LV"/>
        </w:rPr>
      </w:pPr>
    </w:p>
    <w:p w:rsidR="007D44DE" w:rsidRPr="007D44DE" w:rsidRDefault="007D44DE" w:rsidP="00C30A41">
      <w:pPr>
        <w:shd w:val="clear" w:color="auto" w:fill="FFFFFF"/>
        <w:rPr>
          <w:rFonts w:ascii="Verdana" w:hAnsi="Verdana"/>
          <w:b/>
          <w:sz w:val="20"/>
          <w:szCs w:val="20"/>
          <w:u w:val="single"/>
          <w:lang w:eastAsia="lv-LV"/>
        </w:rPr>
      </w:pPr>
      <w:r w:rsidRPr="007D44DE">
        <w:rPr>
          <w:rFonts w:ascii="Verdana" w:hAnsi="Verdana"/>
          <w:b/>
          <w:sz w:val="20"/>
          <w:szCs w:val="20"/>
          <w:u w:val="single"/>
          <w:lang w:eastAsia="lv-LV"/>
        </w:rPr>
        <w:t>1.jautājums</w:t>
      </w:r>
    </w:p>
    <w:p w:rsidR="007D44DE" w:rsidRDefault="007D44DE" w:rsidP="00C30A41">
      <w:pPr>
        <w:shd w:val="clear" w:color="auto" w:fill="FFFFFF"/>
        <w:rPr>
          <w:rFonts w:ascii="Verdana" w:hAnsi="Verdana"/>
          <w:sz w:val="20"/>
          <w:szCs w:val="20"/>
          <w:lang w:eastAsia="lv-LV"/>
        </w:rPr>
      </w:pPr>
      <w:r>
        <w:rPr>
          <w:rFonts w:ascii="Verdana" w:hAnsi="Verdana"/>
          <w:sz w:val="20"/>
          <w:szCs w:val="20"/>
          <w:lang w:eastAsia="lv-LV"/>
        </w:rPr>
        <w:t xml:space="preserve">Skatīt </w:t>
      </w:r>
      <w:hyperlink r:id="rId5" w:history="1">
        <w:r w:rsidRPr="00CF7014">
          <w:rPr>
            <w:rStyle w:val="Hyperlink"/>
            <w:rFonts w:ascii="Verdana" w:hAnsi="Verdana"/>
            <w:sz w:val="20"/>
            <w:szCs w:val="20"/>
            <w:lang w:eastAsia="lv-LV"/>
          </w:rPr>
          <w:t>www.salacgriva.lv</w:t>
        </w:r>
      </w:hyperlink>
      <w:r>
        <w:rPr>
          <w:rFonts w:ascii="Verdana" w:hAnsi="Verdana"/>
          <w:sz w:val="20"/>
          <w:szCs w:val="20"/>
          <w:lang w:eastAsia="lv-LV"/>
        </w:rPr>
        <w:t xml:space="preserve">  iepikumi – Salacgrīvas ūdens iepirkumi – SŪ 2018/01 –pievienotie dokumenti - “Kopējie darbu apjomi”</w:t>
      </w:r>
    </w:p>
    <w:p w:rsidR="007D44DE" w:rsidRDefault="007D44DE" w:rsidP="00C30A41">
      <w:pPr>
        <w:shd w:val="clear" w:color="auto" w:fill="FFFFFF"/>
        <w:rPr>
          <w:rFonts w:ascii="Verdana" w:hAnsi="Verdana"/>
          <w:sz w:val="20"/>
          <w:szCs w:val="20"/>
          <w:lang w:eastAsia="lv-LV"/>
        </w:rPr>
      </w:pPr>
    </w:p>
    <w:p w:rsidR="007D44DE" w:rsidRDefault="007D44DE" w:rsidP="00C30A41">
      <w:pPr>
        <w:shd w:val="clear" w:color="auto" w:fill="FFFFFF"/>
        <w:rPr>
          <w:rFonts w:ascii="Verdana" w:hAnsi="Verdana"/>
          <w:sz w:val="20"/>
          <w:szCs w:val="20"/>
          <w:lang w:eastAsia="lv-LV"/>
        </w:rPr>
      </w:pPr>
    </w:p>
    <w:p w:rsidR="007D44DE" w:rsidRPr="007D44DE" w:rsidRDefault="007D44DE" w:rsidP="00C30A41">
      <w:pPr>
        <w:shd w:val="clear" w:color="auto" w:fill="FFFFFF"/>
        <w:rPr>
          <w:rFonts w:ascii="Verdana" w:hAnsi="Verdana"/>
          <w:b/>
          <w:sz w:val="20"/>
          <w:szCs w:val="20"/>
          <w:u w:val="single"/>
          <w:lang w:eastAsia="lv-LV"/>
        </w:rPr>
      </w:pPr>
      <w:r w:rsidRPr="007D44DE">
        <w:rPr>
          <w:rFonts w:ascii="Verdana" w:hAnsi="Verdana"/>
          <w:b/>
          <w:sz w:val="20"/>
          <w:szCs w:val="20"/>
          <w:u w:val="single"/>
          <w:lang w:eastAsia="lv-LV"/>
        </w:rPr>
        <w:t>2.jautājums</w:t>
      </w:r>
    </w:p>
    <w:p w:rsidR="007D44DE" w:rsidRDefault="007D44DE" w:rsidP="00C30A41">
      <w:pPr>
        <w:shd w:val="clear" w:color="auto" w:fill="FFFFFF"/>
        <w:rPr>
          <w:rFonts w:ascii="Verdana" w:hAnsi="Verdana"/>
          <w:sz w:val="20"/>
          <w:szCs w:val="20"/>
          <w:lang w:eastAsia="lv-LV"/>
        </w:rPr>
      </w:pPr>
      <w:r>
        <w:rPr>
          <w:rFonts w:ascii="Verdana" w:hAnsi="Verdana"/>
          <w:sz w:val="20"/>
          <w:szCs w:val="20"/>
          <w:lang w:eastAsia="lv-LV"/>
        </w:rPr>
        <w:t xml:space="preserve">Pretendents būs izpildījis nolikuma prasības, ja atbilstoši nolikuma </w:t>
      </w:r>
      <w:r>
        <w:rPr>
          <w:rFonts w:ascii="Verdana" w:hAnsi="Verdana"/>
          <w:b/>
          <w:bCs/>
          <w:sz w:val="20"/>
          <w:szCs w:val="20"/>
          <w:lang w:eastAsia="lv-LV"/>
        </w:rPr>
        <w:t>10.3.8. punktam</w:t>
      </w:r>
      <w:r>
        <w:rPr>
          <w:rFonts w:ascii="Verdana" w:hAnsi="Verdana"/>
          <w:sz w:val="20"/>
          <w:szCs w:val="20"/>
          <w:lang w:eastAsia="lv-LV"/>
        </w:rPr>
        <w:t xml:space="preserve">  par Pretendenta piedāvātajiem speciālistiem iesniegs pasūtītāju atsauksmes </w:t>
      </w:r>
      <w:r>
        <w:rPr>
          <w:rFonts w:ascii="Verdana" w:hAnsi="Verdana"/>
          <w:b/>
          <w:bCs/>
          <w:sz w:val="20"/>
          <w:szCs w:val="20"/>
          <w:u w:val="single"/>
          <w:lang w:eastAsia="lv-LV"/>
        </w:rPr>
        <w:t>vai</w:t>
      </w:r>
      <w:r>
        <w:rPr>
          <w:rFonts w:ascii="Verdana" w:hAnsi="Verdana"/>
          <w:sz w:val="20"/>
          <w:szCs w:val="20"/>
          <w:lang w:eastAsia="lv-LV"/>
        </w:rPr>
        <w:t xml:space="preserve"> būvdarbu vadītāju saistību rakstu kopijas, lai apliecinātu to pieredzi</w:t>
      </w:r>
    </w:p>
    <w:p w:rsidR="007D44DE" w:rsidRDefault="007D44DE" w:rsidP="00C30A41">
      <w:pPr>
        <w:shd w:val="clear" w:color="auto" w:fill="FFFFFF"/>
        <w:rPr>
          <w:rFonts w:ascii="Verdana" w:hAnsi="Verdana"/>
          <w:sz w:val="20"/>
          <w:szCs w:val="20"/>
          <w:lang w:eastAsia="lv-LV"/>
        </w:rPr>
      </w:pPr>
    </w:p>
    <w:p w:rsidR="007D44DE" w:rsidRPr="007D44DE" w:rsidRDefault="007D44DE" w:rsidP="00C30A41">
      <w:pPr>
        <w:shd w:val="clear" w:color="auto" w:fill="FFFFFF"/>
        <w:rPr>
          <w:rFonts w:ascii="Verdana" w:hAnsi="Verdana"/>
          <w:b/>
          <w:sz w:val="20"/>
          <w:szCs w:val="20"/>
          <w:u w:val="single"/>
          <w:lang w:eastAsia="lv-LV"/>
        </w:rPr>
      </w:pPr>
      <w:r w:rsidRPr="007D44DE">
        <w:rPr>
          <w:rFonts w:ascii="Verdana" w:hAnsi="Verdana"/>
          <w:b/>
          <w:sz w:val="20"/>
          <w:szCs w:val="20"/>
          <w:u w:val="single"/>
          <w:lang w:eastAsia="lv-LV"/>
        </w:rPr>
        <w:t>3.jautājums</w:t>
      </w:r>
    </w:p>
    <w:p w:rsidR="007D44DE" w:rsidRDefault="007D44DE" w:rsidP="00C30A41">
      <w:pPr>
        <w:shd w:val="clear" w:color="auto" w:fill="FFFFFF"/>
        <w:rPr>
          <w:rFonts w:ascii="Verdana" w:hAnsi="Verdana"/>
          <w:b/>
          <w:bCs/>
          <w:sz w:val="20"/>
          <w:szCs w:val="20"/>
          <w:u w:val="single"/>
          <w:lang w:eastAsia="lv-LV"/>
        </w:rPr>
      </w:pPr>
      <w:r>
        <w:rPr>
          <w:rFonts w:ascii="Verdana" w:hAnsi="Verdana"/>
          <w:sz w:val="20"/>
          <w:szCs w:val="20"/>
          <w:lang w:eastAsia="lv-LV"/>
        </w:rPr>
        <w:t xml:space="preserve">Nolikumā netiek prasīta bankas izsniegta garantija par garantijas termiņu. Skatīt </w:t>
      </w:r>
      <w:hyperlink r:id="rId6" w:history="1">
        <w:r w:rsidRPr="00CF7014">
          <w:rPr>
            <w:rStyle w:val="Hyperlink"/>
            <w:rFonts w:ascii="Verdana" w:hAnsi="Verdana"/>
            <w:sz w:val="20"/>
            <w:szCs w:val="20"/>
            <w:lang w:eastAsia="lv-LV"/>
          </w:rPr>
          <w:t>www.salacgriva.lv</w:t>
        </w:r>
      </w:hyperlink>
      <w:r>
        <w:rPr>
          <w:rFonts w:ascii="Verdana" w:hAnsi="Verdana"/>
          <w:sz w:val="20"/>
          <w:szCs w:val="20"/>
          <w:lang w:eastAsia="lv-LV"/>
        </w:rPr>
        <w:t xml:space="preserve"> SŪ 2018/01 “D pielikums” (ar grozījumiem)</w:t>
      </w:r>
      <w:r w:rsidR="00E978BA">
        <w:rPr>
          <w:rFonts w:ascii="Verdana" w:hAnsi="Verdana"/>
          <w:sz w:val="20"/>
          <w:szCs w:val="20"/>
          <w:lang w:eastAsia="lv-LV"/>
        </w:rPr>
        <w:t xml:space="preserve"> un C pielikums “Iepirkuma līguma projekts” (ar grozījumiem).</w:t>
      </w:r>
      <w:bookmarkStart w:id="0" w:name="_GoBack"/>
      <w:bookmarkEnd w:id="0"/>
    </w:p>
    <w:p w:rsidR="00862475" w:rsidRDefault="00862475"/>
    <w:sectPr w:rsidR="008624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41"/>
    <w:rsid w:val="007D44DE"/>
    <w:rsid w:val="00862475"/>
    <w:rsid w:val="00BD5B23"/>
    <w:rsid w:val="00C30A41"/>
    <w:rsid w:val="00E9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virsraksts">
    <w:name w:val="3 virsraksts"/>
    <w:basedOn w:val="Normal"/>
    <w:rsid w:val="00C30A41"/>
    <w:pPr>
      <w:keepNext/>
      <w:spacing w:before="240" w:after="60" w:line="240" w:lineRule="exact"/>
      <w:jc w:val="center"/>
    </w:pPr>
    <w:rPr>
      <w:rFonts w:ascii="Times New Roman" w:hAnsi="Times New Roman" w:cs="Times New Roman"/>
      <w:b/>
      <w:bCs/>
      <w:sz w:val="24"/>
      <w:szCs w:val="24"/>
    </w:rPr>
  </w:style>
  <w:style w:type="character" w:styleId="Hyperlink">
    <w:name w:val="Hyperlink"/>
    <w:basedOn w:val="DefaultParagraphFont"/>
    <w:uiPriority w:val="99"/>
    <w:unhideWhenUsed/>
    <w:rsid w:val="007D44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virsraksts">
    <w:name w:val="3 virsraksts"/>
    <w:basedOn w:val="Normal"/>
    <w:rsid w:val="00C30A41"/>
    <w:pPr>
      <w:keepNext/>
      <w:spacing w:before="240" w:after="60" w:line="240" w:lineRule="exact"/>
      <w:jc w:val="center"/>
    </w:pPr>
    <w:rPr>
      <w:rFonts w:ascii="Times New Roman" w:hAnsi="Times New Roman" w:cs="Times New Roman"/>
      <w:b/>
      <w:bCs/>
      <w:sz w:val="24"/>
      <w:szCs w:val="24"/>
    </w:rPr>
  </w:style>
  <w:style w:type="character" w:styleId="Hyperlink">
    <w:name w:val="Hyperlink"/>
    <w:basedOn w:val="DefaultParagraphFont"/>
    <w:uiPriority w:val="99"/>
    <w:unhideWhenUsed/>
    <w:rsid w:val="007D4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lacgriva.lv" TargetMode="External"/><Relationship Id="rId5" Type="http://schemas.openxmlformats.org/officeDocument/2006/relationships/hyperlink" Target="http://www.salacgri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1419</Words>
  <Characters>810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Kaspars</cp:lastModifiedBy>
  <cp:revision>4</cp:revision>
  <dcterms:created xsi:type="dcterms:W3CDTF">2018-04-25T06:19:00Z</dcterms:created>
  <dcterms:modified xsi:type="dcterms:W3CDTF">2018-04-25T11:54:00Z</dcterms:modified>
</cp:coreProperties>
</file>