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4A02" w14:textId="77777777" w:rsidR="0095149E" w:rsidRPr="00FD119E" w:rsidRDefault="0095149E" w:rsidP="0095149E">
      <w:pPr>
        <w:pStyle w:val="Kjene"/>
        <w:tabs>
          <w:tab w:val="clear" w:pos="4153"/>
          <w:tab w:val="clear" w:pos="8306"/>
        </w:tabs>
        <w:spacing w:before="120" w:after="120"/>
        <w:jc w:val="right"/>
        <w:rPr>
          <w:b/>
          <w:lang w:val="lv-LV"/>
        </w:rPr>
      </w:pPr>
      <w:r w:rsidRPr="00FD119E">
        <w:rPr>
          <w:b/>
          <w:lang w:val="lv-LV"/>
        </w:rPr>
        <w:t>APSTIPRINĀTS</w:t>
      </w:r>
    </w:p>
    <w:p w14:paraId="351C4A03" w14:textId="77777777" w:rsidR="0095149E" w:rsidRPr="00FD119E" w:rsidRDefault="0095149E" w:rsidP="0095149E">
      <w:pPr>
        <w:spacing w:before="120" w:after="120"/>
        <w:jc w:val="right"/>
      </w:pPr>
      <w:r w:rsidRPr="00FD119E">
        <w:t xml:space="preserve">Salacgrīvas </w:t>
      </w:r>
      <w:r w:rsidR="008716C0" w:rsidRPr="00FD119E">
        <w:t>novada</w:t>
      </w:r>
    </w:p>
    <w:p w14:paraId="351C4A04" w14:textId="77777777" w:rsidR="0095149E" w:rsidRPr="00FD119E" w:rsidRDefault="0095149E" w:rsidP="0095149E">
      <w:pPr>
        <w:spacing w:before="120" w:after="120"/>
        <w:jc w:val="right"/>
      </w:pPr>
      <w:r w:rsidRPr="00FD119E">
        <w:t xml:space="preserve"> iepirkuma komisijas</w:t>
      </w:r>
    </w:p>
    <w:p w14:paraId="351C4A05" w14:textId="062D9108" w:rsidR="0095149E" w:rsidRPr="00FD119E" w:rsidRDefault="0095149E" w:rsidP="0095149E">
      <w:pPr>
        <w:spacing w:before="120" w:after="120"/>
        <w:jc w:val="right"/>
      </w:pPr>
      <w:r w:rsidRPr="00FD119E">
        <w:t>20</w:t>
      </w:r>
      <w:r w:rsidR="004863B8" w:rsidRPr="00FD119E">
        <w:t>1</w:t>
      </w:r>
      <w:r w:rsidR="00E17BC8">
        <w:t>8</w:t>
      </w:r>
      <w:r w:rsidRPr="00FD119E">
        <w:t>.gada</w:t>
      </w:r>
      <w:r w:rsidR="00040932">
        <w:t xml:space="preserve"> </w:t>
      </w:r>
      <w:r w:rsidR="00597460">
        <w:t>15</w:t>
      </w:r>
      <w:r w:rsidR="009C63A1" w:rsidRPr="009C63A1">
        <w:t>.</w:t>
      </w:r>
      <w:r w:rsidR="00B91F72">
        <w:t>oktob</w:t>
      </w:r>
      <w:r w:rsidR="005A1E51">
        <w:t>r</w:t>
      </w:r>
      <w:r w:rsidR="00A23626">
        <w:t>a</w:t>
      </w:r>
      <w:r w:rsidRPr="00FD119E">
        <w:t xml:space="preserve"> sēdē</w:t>
      </w:r>
    </w:p>
    <w:p w14:paraId="351C4A06" w14:textId="63517396" w:rsidR="0095149E" w:rsidRPr="00FD119E" w:rsidRDefault="0095149E" w:rsidP="0095149E">
      <w:pPr>
        <w:spacing w:before="120" w:after="120"/>
        <w:jc w:val="right"/>
      </w:pPr>
      <w:smartTag w:uri="schemas-tilde-lv/tildestengine" w:element="veidnes">
        <w:smartTagPr>
          <w:attr w:name="text" w:val="protokols"/>
          <w:attr w:name="baseform" w:val="protokols"/>
          <w:attr w:name="id" w:val="-1"/>
        </w:smartTagPr>
        <w:r w:rsidRPr="00FD119E">
          <w:t>protokols</w:t>
        </w:r>
      </w:smartTag>
      <w:r w:rsidR="0016049A">
        <w:t xml:space="preserve"> Nr.</w:t>
      </w:r>
      <w:r w:rsidR="00597BB4">
        <w:t>46</w:t>
      </w:r>
    </w:p>
    <w:p w14:paraId="351C4A07" w14:textId="77777777" w:rsidR="0095149E" w:rsidRPr="00FD119E" w:rsidRDefault="0095149E" w:rsidP="0095149E">
      <w:pPr>
        <w:spacing w:before="120" w:after="120"/>
        <w:rPr>
          <w:b/>
          <w:bCs/>
        </w:rPr>
      </w:pPr>
    </w:p>
    <w:p w14:paraId="351C4A08" w14:textId="77777777" w:rsidR="0095149E" w:rsidRPr="00FD119E" w:rsidRDefault="0095149E" w:rsidP="0095149E">
      <w:pPr>
        <w:spacing w:before="120" w:after="120"/>
        <w:rPr>
          <w:b/>
          <w:bCs/>
        </w:rPr>
      </w:pPr>
    </w:p>
    <w:p w14:paraId="351C4A09" w14:textId="77777777" w:rsidR="0095149E" w:rsidRPr="00FD119E" w:rsidRDefault="0095149E" w:rsidP="0095149E">
      <w:pPr>
        <w:spacing w:before="120" w:after="120"/>
        <w:rPr>
          <w:b/>
          <w:bCs/>
        </w:rPr>
      </w:pPr>
    </w:p>
    <w:p w14:paraId="351C4A0A" w14:textId="77777777" w:rsidR="0095149E" w:rsidRDefault="004C045B" w:rsidP="0095149E">
      <w:pPr>
        <w:spacing w:before="120" w:after="120"/>
        <w:jc w:val="center"/>
        <w:rPr>
          <w:b/>
          <w:bCs/>
          <w:sz w:val="32"/>
        </w:rPr>
      </w:pPr>
      <w:r>
        <w:rPr>
          <w:b/>
          <w:bCs/>
          <w:sz w:val="32"/>
        </w:rPr>
        <w:t>Iepirkuma</w:t>
      </w:r>
    </w:p>
    <w:p w14:paraId="351C4A0B" w14:textId="77777777" w:rsidR="004C045B" w:rsidRDefault="004C045B" w:rsidP="004C045B">
      <w:pPr>
        <w:suppressAutoHyphens/>
        <w:jc w:val="center"/>
        <w:rPr>
          <w:lang w:eastAsia="ar-SA"/>
        </w:rPr>
      </w:pPr>
      <w:r>
        <w:rPr>
          <w:lang w:eastAsia="ar-SA"/>
        </w:rPr>
        <w:t xml:space="preserve">(Publisko iepirkumu likuma 9.pantā noteiktajā kārtībā) </w:t>
      </w:r>
    </w:p>
    <w:p w14:paraId="351C4A0C" w14:textId="77777777" w:rsidR="0095149E" w:rsidRPr="00FD119E" w:rsidRDefault="0095149E" w:rsidP="0095149E">
      <w:pPr>
        <w:spacing w:before="120" w:after="120"/>
        <w:jc w:val="center"/>
        <w:rPr>
          <w:b/>
          <w:bCs/>
          <w:sz w:val="32"/>
        </w:rPr>
      </w:pPr>
    </w:p>
    <w:p w14:paraId="351C4A0D" w14:textId="2859A9EB" w:rsidR="00086E04" w:rsidRPr="0034735E" w:rsidRDefault="0095149E" w:rsidP="0034735E">
      <w:pPr>
        <w:jc w:val="center"/>
        <w:outlineLvl w:val="0"/>
        <w:rPr>
          <w:b/>
          <w:caps/>
        </w:rPr>
      </w:pPr>
      <w:r w:rsidRPr="00FD119E">
        <w:rPr>
          <w:b/>
          <w:bCs/>
          <w:caps/>
          <w:sz w:val="32"/>
          <w:szCs w:val="32"/>
        </w:rPr>
        <w:t>„</w:t>
      </w:r>
      <w:r w:rsidR="00E9783A">
        <w:rPr>
          <w:b/>
          <w:caps/>
          <w:sz w:val="32"/>
          <w:szCs w:val="32"/>
        </w:rPr>
        <w:t xml:space="preserve">meldru </w:t>
      </w:r>
      <w:r w:rsidR="004F08CE">
        <w:rPr>
          <w:b/>
          <w:caps/>
          <w:sz w:val="32"/>
          <w:szCs w:val="32"/>
        </w:rPr>
        <w:t xml:space="preserve">un lašu </w:t>
      </w:r>
      <w:r w:rsidR="00E9783A">
        <w:rPr>
          <w:b/>
          <w:caps/>
          <w:sz w:val="32"/>
          <w:szCs w:val="32"/>
        </w:rPr>
        <w:t>ielas</w:t>
      </w:r>
      <w:r w:rsidR="00145461">
        <w:rPr>
          <w:b/>
          <w:caps/>
          <w:sz w:val="32"/>
          <w:szCs w:val="32"/>
        </w:rPr>
        <w:t xml:space="preserve"> seguma atjaunošana s</w:t>
      </w:r>
      <w:r w:rsidR="00E9783A">
        <w:rPr>
          <w:b/>
          <w:caps/>
          <w:sz w:val="32"/>
          <w:szCs w:val="32"/>
        </w:rPr>
        <w:t>alacgrīvas</w:t>
      </w:r>
      <w:r w:rsidR="00145461">
        <w:rPr>
          <w:b/>
          <w:caps/>
          <w:sz w:val="32"/>
          <w:szCs w:val="32"/>
        </w:rPr>
        <w:t xml:space="preserve"> p</w:t>
      </w:r>
      <w:r w:rsidR="00E9783A">
        <w:rPr>
          <w:b/>
          <w:caps/>
          <w:sz w:val="32"/>
          <w:szCs w:val="32"/>
        </w:rPr>
        <w:t>il</w:t>
      </w:r>
      <w:r w:rsidR="00145461">
        <w:rPr>
          <w:b/>
          <w:caps/>
          <w:sz w:val="32"/>
          <w:szCs w:val="32"/>
        </w:rPr>
        <w:t>s</w:t>
      </w:r>
      <w:r w:rsidR="00E9783A">
        <w:rPr>
          <w:b/>
          <w:caps/>
          <w:sz w:val="32"/>
          <w:szCs w:val="32"/>
        </w:rPr>
        <w:t>ē</w:t>
      </w:r>
      <w:r w:rsidR="00145461">
        <w:rPr>
          <w:b/>
          <w:caps/>
          <w:sz w:val="32"/>
          <w:szCs w:val="32"/>
        </w:rPr>
        <w:t>tā</w:t>
      </w:r>
      <w:r w:rsidRPr="00FD119E">
        <w:rPr>
          <w:b/>
          <w:bCs/>
          <w:caps/>
          <w:sz w:val="32"/>
          <w:szCs w:val="32"/>
        </w:rPr>
        <w:t>”</w:t>
      </w:r>
      <w:r w:rsidR="00086E04" w:rsidRPr="00FD119E">
        <w:rPr>
          <w:b/>
          <w:bCs/>
          <w:caps/>
          <w:sz w:val="32"/>
          <w:szCs w:val="32"/>
        </w:rPr>
        <w:t xml:space="preserve">, </w:t>
      </w:r>
    </w:p>
    <w:p w14:paraId="351C4A0E" w14:textId="249F5FBC" w:rsidR="0095149E" w:rsidRPr="00FD119E" w:rsidRDefault="004863B8" w:rsidP="0095149E">
      <w:pPr>
        <w:spacing w:before="120" w:after="120"/>
        <w:jc w:val="center"/>
        <w:rPr>
          <w:b/>
          <w:bCs/>
          <w:caps/>
          <w:sz w:val="32"/>
          <w:szCs w:val="32"/>
        </w:rPr>
      </w:pPr>
      <w:r w:rsidRPr="00FD119E">
        <w:rPr>
          <w:b/>
          <w:bCs/>
          <w:caps/>
          <w:sz w:val="32"/>
          <w:szCs w:val="32"/>
        </w:rPr>
        <w:t>ident. Nr. SND 201</w:t>
      </w:r>
      <w:r w:rsidR="00E17BC8">
        <w:rPr>
          <w:b/>
          <w:bCs/>
          <w:caps/>
          <w:sz w:val="32"/>
          <w:szCs w:val="32"/>
        </w:rPr>
        <w:t>8</w:t>
      </w:r>
      <w:r w:rsidR="0016049A">
        <w:rPr>
          <w:b/>
          <w:bCs/>
          <w:caps/>
          <w:sz w:val="32"/>
          <w:szCs w:val="32"/>
        </w:rPr>
        <w:t>/</w:t>
      </w:r>
      <w:r w:rsidR="00597BB4">
        <w:rPr>
          <w:b/>
          <w:bCs/>
          <w:caps/>
          <w:sz w:val="32"/>
          <w:szCs w:val="32"/>
        </w:rPr>
        <w:t>46</w:t>
      </w:r>
    </w:p>
    <w:p w14:paraId="351C4A0F" w14:textId="77777777" w:rsidR="0095149E" w:rsidRPr="00FD119E" w:rsidRDefault="0095149E" w:rsidP="0095149E">
      <w:pPr>
        <w:spacing w:before="120" w:after="120"/>
        <w:jc w:val="center"/>
        <w:rPr>
          <w:b/>
          <w:bCs/>
        </w:rPr>
      </w:pPr>
      <w:smartTag w:uri="schemas-tilde-lv/tildestengine" w:element="veidnes">
        <w:smartTagPr>
          <w:attr w:name="text" w:val="NOLIKUMS&#10;"/>
          <w:attr w:name="baseform" w:val="nolikums"/>
          <w:attr w:name="id" w:val="-1"/>
        </w:smartTagPr>
        <w:r w:rsidRPr="00FD119E">
          <w:rPr>
            <w:b/>
            <w:bCs/>
            <w:sz w:val="32"/>
          </w:rPr>
          <w:t>NOLIKUMS</w:t>
        </w:r>
      </w:smartTag>
    </w:p>
    <w:p w14:paraId="351C4A10" w14:textId="77777777" w:rsidR="0095149E" w:rsidRPr="00FD119E" w:rsidRDefault="0095149E" w:rsidP="0095149E">
      <w:pPr>
        <w:spacing w:before="120" w:after="120"/>
        <w:rPr>
          <w:b/>
          <w:bCs/>
        </w:rPr>
      </w:pPr>
    </w:p>
    <w:p w14:paraId="351C4A11" w14:textId="77777777" w:rsidR="0095149E" w:rsidRPr="00FD119E" w:rsidRDefault="0095149E" w:rsidP="0095149E">
      <w:pPr>
        <w:spacing w:before="120" w:after="120"/>
        <w:rPr>
          <w:b/>
          <w:bCs/>
        </w:rPr>
      </w:pPr>
    </w:p>
    <w:p w14:paraId="351C4A12" w14:textId="77777777" w:rsidR="0095149E" w:rsidRPr="00FD119E" w:rsidRDefault="0095149E" w:rsidP="0095149E">
      <w:pPr>
        <w:spacing w:before="120" w:after="120"/>
        <w:rPr>
          <w:b/>
          <w:bCs/>
        </w:rPr>
      </w:pPr>
    </w:p>
    <w:p w14:paraId="351C4A13" w14:textId="77777777" w:rsidR="0095149E" w:rsidRPr="00FD119E" w:rsidRDefault="0095149E" w:rsidP="0095149E">
      <w:pPr>
        <w:spacing w:before="120" w:after="120"/>
        <w:rPr>
          <w:b/>
          <w:bCs/>
        </w:rPr>
      </w:pPr>
    </w:p>
    <w:p w14:paraId="351C4A14" w14:textId="77777777" w:rsidR="0095149E" w:rsidRPr="00FD119E" w:rsidRDefault="0095149E" w:rsidP="0095149E">
      <w:pPr>
        <w:spacing w:before="120" w:after="120"/>
        <w:rPr>
          <w:b/>
          <w:bCs/>
        </w:rPr>
      </w:pPr>
    </w:p>
    <w:p w14:paraId="351C4A15" w14:textId="77777777" w:rsidR="0095149E" w:rsidRPr="00FD119E" w:rsidRDefault="0095149E" w:rsidP="0095149E">
      <w:pPr>
        <w:spacing w:before="120" w:after="120"/>
        <w:rPr>
          <w:b/>
          <w:bCs/>
        </w:rPr>
      </w:pPr>
    </w:p>
    <w:p w14:paraId="351C4A16" w14:textId="77777777" w:rsidR="0095149E" w:rsidRPr="00FD119E" w:rsidRDefault="0095149E" w:rsidP="0095149E">
      <w:pPr>
        <w:spacing w:before="120" w:after="120"/>
        <w:rPr>
          <w:b/>
          <w:bCs/>
        </w:rPr>
      </w:pPr>
    </w:p>
    <w:p w14:paraId="351C4A17" w14:textId="77777777" w:rsidR="0095149E" w:rsidRPr="00FD119E" w:rsidRDefault="0095149E" w:rsidP="0095149E">
      <w:pPr>
        <w:spacing w:before="120" w:after="120"/>
        <w:rPr>
          <w:b/>
          <w:bCs/>
        </w:rPr>
      </w:pPr>
    </w:p>
    <w:p w14:paraId="351C4A18" w14:textId="77777777" w:rsidR="0095149E" w:rsidRDefault="0095149E" w:rsidP="0095149E">
      <w:pPr>
        <w:spacing w:before="120" w:after="120"/>
        <w:rPr>
          <w:b/>
          <w:bCs/>
        </w:rPr>
      </w:pPr>
    </w:p>
    <w:p w14:paraId="351C4A19" w14:textId="77777777" w:rsidR="0016049A" w:rsidRDefault="0016049A" w:rsidP="0095149E">
      <w:pPr>
        <w:spacing w:before="120" w:after="120"/>
        <w:rPr>
          <w:b/>
          <w:bCs/>
        </w:rPr>
      </w:pPr>
    </w:p>
    <w:p w14:paraId="351C4A1A" w14:textId="77777777" w:rsidR="0016049A" w:rsidRDefault="0016049A" w:rsidP="0095149E">
      <w:pPr>
        <w:spacing w:before="120" w:after="120"/>
        <w:rPr>
          <w:b/>
          <w:bCs/>
        </w:rPr>
      </w:pPr>
    </w:p>
    <w:p w14:paraId="351C4A1B" w14:textId="77777777" w:rsidR="0016049A" w:rsidRDefault="0016049A" w:rsidP="0095149E">
      <w:pPr>
        <w:spacing w:before="120" w:after="120"/>
        <w:rPr>
          <w:b/>
          <w:bCs/>
        </w:rPr>
      </w:pPr>
    </w:p>
    <w:p w14:paraId="351C4A1C" w14:textId="77777777" w:rsidR="003556EA" w:rsidRDefault="003556EA" w:rsidP="0095149E">
      <w:pPr>
        <w:spacing w:before="120" w:after="120"/>
        <w:rPr>
          <w:b/>
          <w:bCs/>
        </w:rPr>
      </w:pPr>
    </w:p>
    <w:p w14:paraId="351C4A1D" w14:textId="77777777" w:rsidR="003556EA" w:rsidRDefault="003556EA" w:rsidP="0095149E">
      <w:pPr>
        <w:spacing w:before="120" w:after="120"/>
        <w:rPr>
          <w:b/>
          <w:bCs/>
        </w:rPr>
      </w:pPr>
    </w:p>
    <w:p w14:paraId="351C4A1E" w14:textId="77777777" w:rsidR="003556EA" w:rsidRDefault="003556EA" w:rsidP="0095149E">
      <w:pPr>
        <w:spacing w:before="120" w:after="120"/>
        <w:rPr>
          <w:b/>
          <w:bCs/>
        </w:rPr>
      </w:pPr>
    </w:p>
    <w:p w14:paraId="351C4A1F" w14:textId="77777777" w:rsidR="003556EA" w:rsidRDefault="003556EA" w:rsidP="0095149E">
      <w:pPr>
        <w:spacing w:before="120" w:after="120"/>
        <w:rPr>
          <w:b/>
          <w:bCs/>
        </w:rPr>
      </w:pPr>
    </w:p>
    <w:p w14:paraId="351C4A20" w14:textId="77777777" w:rsidR="003556EA" w:rsidRDefault="003556EA" w:rsidP="0095149E">
      <w:pPr>
        <w:spacing w:before="120" w:after="120"/>
        <w:rPr>
          <w:b/>
          <w:bCs/>
        </w:rPr>
      </w:pPr>
    </w:p>
    <w:p w14:paraId="351C4A21" w14:textId="77777777" w:rsidR="003556EA" w:rsidRDefault="003556EA" w:rsidP="0095149E">
      <w:pPr>
        <w:spacing w:before="120" w:after="120"/>
        <w:rPr>
          <w:b/>
          <w:bCs/>
        </w:rPr>
      </w:pPr>
    </w:p>
    <w:p w14:paraId="351C4A22" w14:textId="77777777" w:rsidR="003556EA" w:rsidRDefault="003556EA" w:rsidP="0095149E">
      <w:pPr>
        <w:spacing w:before="120" w:after="120"/>
        <w:rPr>
          <w:b/>
          <w:bCs/>
        </w:rPr>
      </w:pPr>
    </w:p>
    <w:p w14:paraId="351C4A23" w14:textId="77777777" w:rsidR="0016049A" w:rsidRPr="00FD119E" w:rsidRDefault="0016049A" w:rsidP="0095149E">
      <w:pPr>
        <w:spacing w:before="120" w:after="120"/>
        <w:rPr>
          <w:b/>
          <w:bCs/>
        </w:rPr>
      </w:pPr>
    </w:p>
    <w:p w14:paraId="351C4A24" w14:textId="77777777" w:rsidR="006C6726" w:rsidRPr="00FD119E" w:rsidRDefault="0095149E" w:rsidP="00086E04">
      <w:pPr>
        <w:pStyle w:val="Kjene"/>
        <w:tabs>
          <w:tab w:val="clear" w:pos="4153"/>
          <w:tab w:val="clear" w:pos="8306"/>
        </w:tabs>
        <w:spacing w:after="120"/>
        <w:jc w:val="center"/>
        <w:rPr>
          <w:b/>
          <w:bCs/>
          <w:lang w:val="lv-LV"/>
        </w:rPr>
      </w:pPr>
      <w:r w:rsidRPr="00FD119E">
        <w:rPr>
          <w:lang w:val="lv-LV"/>
        </w:rPr>
        <w:t>Salacgrīva, 20</w:t>
      </w:r>
      <w:r w:rsidR="004863B8" w:rsidRPr="00FD119E">
        <w:rPr>
          <w:lang w:val="lv-LV"/>
        </w:rPr>
        <w:t>1</w:t>
      </w:r>
      <w:r w:rsidR="00E17BC8">
        <w:rPr>
          <w:lang w:val="lv-LV"/>
        </w:rPr>
        <w:t>8</w:t>
      </w:r>
      <w:r w:rsidRPr="00FD119E">
        <w:rPr>
          <w:lang w:val="lv-LV"/>
        </w:rPr>
        <w:br w:type="page"/>
      </w:r>
      <w:bookmarkStart w:id="0" w:name="_Ref38341330"/>
      <w:bookmarkStart w:id="1" w:name="_Toc59334717"/>
      <w:bookmarkStart w:id="2" w:name="_Toc61422120"/>
      <w:r w:rsidRPr="00FD119E">
        <w:rPr>
          <w:b/>
          <w:bCs/>
          <w:lang w:val="lv-LV"/>
        </w:rPr>
        <w:lastRenderedPageBreak/>
        <w:t>1. Vispārīgā informācija</w:t>
      </w:r>
      <w:bookmarkEnd w:id="0"/>
      <w:bookmarkEnd w:id="1"/>
      <w:bookmarkEnd w:id="2"/>
    </w:p>
    <w:p w14:paraId="351C4A25" w14:textId="77777777" w:rsidR="00C465CD" w:rsidRPr="00FD119E" w:rsidRDefault="0095149E" w:rsidP="00B27D60">
      <w:pPr>
        <w:numPr>
          <w:ilvl w:val="1"/>
          <w:numId w:val="4"/>
        </w:numPr>
        <w:jc w:val="both"/>
        <w:rPr>
          <w:b/>
        </w:rPr>
      </w:pPr>
      <w:bookmarkStart w:id="3" w:name="_Toc59334718"/>
      <w:bookmarkStart w:id="4" w:name="_Toc61422121"/>
      <w:r w:rsidRPr="00FD119E">
        <w:rPr>
          <w:b/>
        </w:rPr>
        <w:t>Iepirkuma identifikācijas numurs</w:t>
      </w:r>
      <w:bookmarkEnd w:id="3"/>
      <w:bookmarkEnd w:id="4"/>
      <w:r w:rsidR="002E11FB" w:rsidRPr="00FD119E">
        <w:rPr>
          <w:b/>
        </w:rPr>
        <w:t xml:space="preserve"> </w:t>
      </w:r>
    </w:p>
    <w:p w14:paraId="351C4A26" w14:textId="33F81539" w:rsidR="0095149E" w:rsidRPr="009C63A1" w:rsidRDefault="008716C0" w:rsidP="0095149E">
      <w:pPr>
        <w:pStyle w:val="Saturs1"/>
        <w:spacing w:before="120" w:after="120"/>
        <w:ind w:firstLine="576"/>
      </w:pPr>
      <w:r w:rsidRPr="00FD119E">
        <w:t>SND</w:t>
      </w:r>
      <w:r w:rsidR="0095149E" w:rsidRPr="00FD119E">
        <w:t xml:space="preserve"> </w:t>
      </w:r>
      <w:r w:rsidR="0095149E" w:rsidRPr="00BC76C1">
        <w:t>20</w:t>
      </w:r>
      <w:r w:rsidR="004863B8" w:rsidRPr="00BC76C1">
        <w:t>1</w:t>
      </w:r>
      <w:r w:rsidR="00E17BC8">
        <w:t>8</w:t>
      </w:r>
      <w:r w:rsidR="008F47EF">
        <w:t>/</w:t>
      </w:r>
      <w:r w:rsidR="00597BB4">
        <w:t>46</w:t>
      </w:r>
    </w:p>
    <w:p w14:paraId="351C4A27" w14:textId="77777777" w:rsidR="0095149E" w:rsidRPr="00FD119E" w:rsidRDefault="0095149E" w:rsidP="00B27D60">
      <w:pPr>
        <w:numPr>
          <w:ilvl w:val="1"/>
          <w:numId w:val="4"/>
        </w:numPr>
        <w:jc w:val="both"/>
        <w:rPr>
          <w:b/>
        </w:rPr>
      </w:pPr>
      <w:bookmarkStart w:id="5" w:name="_Toc59334719"/>
      <w:bookmarkStart w:id="6" w:name="_Toc61422122"/>
      <w:r w:rsidRPr="00FD119E">
        <w:rPr>
          <w:b/>
        </w:rPr>
        <w:t>Pasūtītājs</w:t>
      </w:r>
      <w:bookmarkEnd w:id="5"/>
      <w:bookmarkEnd w:id="6"/>
      <w:r w:rsidRPr="00FD119E">
        <w:rPr>
          <w:b/>
        </w:rPr>
        <w:t xml:space="preserve"> </w:t>
      </w:r>
    </w:p>
    <w:p w14:paraId="351C4A28" w14:textId="77777777" w:rsidR="0095149E" w:rsidRPr="00FD119E" w:rsidRDefault="0095149E" w:rsidP="0095149E">
      <w:pPr>
        <w:pStyle w:val="Kjene"/>
        <w:tabs>
          <w:tab w:val="clear" w:pos="4153"/>
          <w:tab w:val="clear" w:pos="8306"/>
        </w:tabs>
        <w:ind w:left="720"/>
        <w:rPr>
          <w:lang w:val="lv-LV"/>
        </w:rPr>
      </w:pPr>
      <w:r w:rsidRPr="00FD119E">
        <w:rPr>
          <w:lang w:val="lv-LV"/>
        </w:rPr>
        <w:t xml:space="preserve">Salacgrīvas </w:t>
      </w:r>
      <w:r w:rsidR="008716C0" w:rsidRPr="00FD119E">
        <w:rPr>
          <w:lang w:val="lv-LV"/>
        </w:rPr>
        <w:t>novada</w:t>
      </w:r>
      <w:r w:rsidRPr="00FD119E">
        <w:rPr>
          <w:lang w:val="lv-LV"/>
        </w:rPr>
        <w:t xml:space="preserve"> dome</w:t>
      </w:r>
    </w:p>
    <w:p w14:paraId="351C4A29" w14:textId="77777777" w:rsidR="0095149E" w:rsidRPr="00FD119E" w:rsidRDefault="0095149E" w:rsidP="0095149E">
      <w:pPr>
        <w:spacing w:before="60" w:after="60"/>
      </w:pPr>
      <w:r w:rsidRPr="00FD119E">
        <w:t xml:space="preserve">Pasūtītāja rekvizīti: </w:t>
      </w:r>
      <w:r w:rsidRPr="00FD119E">
        <w:tab/>
      </w:r>
    </w:p>
    <w:p w14:paraId="351C4A2A" w14:textId="77777777" w:rsidR="0095149E" w:rsidRPr="00FD119E" w:rsidRDefault="0095149E" w:rsidP="0095149E">
      <w:pPr>
        <w:ind w:left="720"/>
      </w:pPr>
      <w:r w:rsidRPr="00FD119E">
        <w:t>Smilšu iela 9, Salacgrīva, LV-4033</w:t>
      </w:r>
    </w:p>
    <w:p w14:paraId="351C4A2B" w14:textId="77777777" w:rsidR="0095149E" w:rsidRPr="00FD119E" w:rsidRDefault="0095149E" w:rsidP="0095149E">
      <w:pPr>
        <w:ind w:left="720"/>
      </w:pPr>
      <w:r w:rsidRPr="00FD119E">
        <w:t>Reģ.Nr.90000059796</w:t>
      </w:r>
    </w:p>
    <w:p w14:paraId="351C4A2C" w14:textId="77777777" w:rsidR="0095149E" w:rsidRPr="00FD119E" w:rsidRDefault="0095149E" w:rsidP="0095149E">
      <w:pPr>
        <w:ind w:left="720"/>
      </w:pPr>
      <w:r w:rsidRPr="00FD119E">
        <w:t>Tālr.</w:t>
      </w:r>
      <w:r w:rsidR="00E15A75" w:rsidRPr="00FD119E">
        <w:t xml:space="preserve">: </w:t>
      </w:r>
      <w:r w:rsidR="00A66799" w:rsidRPr="00FD119E">
        <w:t xml:space="preserve">+371 </w:t>
      </w:r>
      <w:r w:rsidRPr="00FD119E">
        <w:t>64071773</w:t>
      </w:r>
    </w:p>
    <w:p w14:paraId="351C4A2D" w14:textId="77777777" w:rsidR="0095149E" w:rsidRPr="00FD119E" w:rsidRDefault="0095149E" w:rsidP="0095149E">
      <w:pPr>
        <w:ind w:left="720"/>
      </w:pPr>
      <w:smartTag w:uri="schemas-tilde-lv/tildestengine" w:element="veidnes">
        <w:smartTagPr>
          <w:attr w:name="text" w:val="Fakss"/>
          <w:attr w:name="baseform" w:val="Fakss"/>
          <w:attr w:name="id" w:val="-1"/>
        </w:smartTagPr>
        <w:r w:rsidRPr="00FD119E">
          <w:t>Faks</w:t>
        </w:r>
        <w:r w:rsidR="00E15A75" w:rsidRPr="00FD119E">
          <w:t>s</w:t>
        </w:r>
      </w:smartTag>
      <w:r w:rsidR="00E15A75" w:rsidRPr="00FD119E">
        <w:t xml:space="preserve">: </w:t>
      </w:r>
      <w:r w:rsidR="00A66799" w:rsidRPr="00FD119E">
        <w:t xml:space="preserve">+371 </w:t>
      </w:r>
      <w:r w:rsidR="0002295A" w:rsidRPr="00FD119E">
        <w:t>6</w:t>
      </w:r>
      <w:r w:rsidRPr="00FD119E">
        <w:t>4071993</w:t>
      </w:r>
    </w:p>
    <w:p w14:paraId="351C4A2E" w14:textId="77777777" w:rsidR="0095149E" w:rsidRPr="00FD119E" w:rsidRDefault="0095149E" w:rsidP="0095149E">
      <w:pPr>
        <w:ind w:left="720"/>
      </w:pPr>
      <w:r w:rsidRPr="00FD119E">
        <w:t>e-</w:t>
      </w:r>
      <w:r w:rsidR="008716C0" w:rsidRPr="00FD119E">
        <w:t xml:space="preserve">pasta adrese </w:t>
      </w:r>
      <w:hyperlink r:id="rId8" w:history="1">
        <w:r w:rsidR="008716C0" w:rsidRPr="00FD119E">
          <w:rPr>
            <w:rStyle w:val="Hipersaite"/>
          </w:rPr>
          <w:t>dome@salacgriva.lv</w:t>
        </w:r>
      </w:hyperlink>
      <w:r w:rsidR="008716C0" w:rsidRPr="00FD119E">
        <w:t xml:space="preserve"> </w:t>
      </w:r>
    </w:p>
    <w:p w14:paraId="351C4A2F" w14:textId="77777777" w:rsidR="004A2E55" w:rsidRPr="00FD119E" w:rsidRDefault="00F031A3" w:rsidP="004A2E55">
      <w:pPr>
        <w:jc w:val="both"/>
      </w:pPr>
      <w:r w:rsidRPr="00FD119E">
        <w:t>Kontaktpersona</w:t>
      </w:r>
      <w:r w:rsidR="004A2E55" w:rsidRPr="00FD119E">
        <w:t>:</w:t>
      </w:r>
    </w:p>
    <w:p w14:paraId="351C4A30" w14:textId="77777777" w:rsidR="00F21CC9" w:rsidRPr="00FD119E" w:rsidRDefault="00E9783A" w:rsidP="004A2E55">
      <w:pPr>
        <w:jc w:val="both"/>
      </w:pPr>
      <w:r>
        <w:t>Edžus Jirgensons, Salacgrīvas novada domes ceļu un apsaimniekojamās teritorijas speciālists, tālr. 27336687, e-pasts</w:t>
      </w:r>
      <w:r w:rsidR="00033BF6" w:rsidRPr="00FD119E">
        <w:t>:</w:t>
      </w:r>
      <w:r w:rsidR="00145461">
        <w:t xml:space="preserve"> </w:t>
      </w:r>
      <w:hyperlink r:id="rId9" w:history="1">
        <w:r w:rsidRPr="002A515E">
          <w:rPr>
            <w:rStyle w:val="Hipersaite"/>
          </w:rPr>
          <w:t>edzus.jirgensons@salacgriva.lv</w:t>
        </w:r>
      </w:hyperlink>
      <w:r w:rsidR="004A2E55" w:rsidRPr="00FD119E">
        <w:t xml:space="preserve"> </w:t>
      </w:r>
    </w:p>
    <w:p w14:paraId="351C4A31" w14:textId="77777777" w:rsidR="00814C42" w:rsidRDefault="00814C42" w:rsidP="00814C42">
      <w:pPr>
        <w:jc w:val="both"/>
        <w:rPr>
          <w:b/>
        </w:rPr>
      </w:pPr>
      <w:bookmarkStart w:id="7" w:name="_Toc59334724"/>
      <w:bookmarkStart w:id="8" w:name="_Toc61422127"/>
    </w:p>
    <w:p w14:paraId="351C4A32" w14:textId="77777777" w:rsidR="003158B7" w:rsidRPr="003158B7" w:rsidRDefault="0095149E" w:rsidP="003158B7">
      <w:pPr>
        <w:numPr>
          <w:ilvl w:val="1"/>
          <w:numId w:val="4"/>
        </w:numPr>
        <w:jc w:val="both"/>
        <w:rPr>
          <w:b/>
        </w:rPr>
      </w:pPr>
      <w:r w:rsidRPr="00FD119E">
        <w:rPr>
          <w:b/>
        </w:rPr>
        <w:t>Piedāvājuma iesniegšanas vieta, datums</w:t>
      </w:r>
      <w:r w:rsidR="003566E6">
        <w:rPr>
          <w:b/>
        </w:rPr>
        <w:t xml:space="preserve"> un</w:t>
      </w:r>
      <w:r w:rsidRPr="00FD119E">
        <w:rPr>
          <w:b/>
        </w:rPr>
        <w:t xml:space="preserve"> laiks</w:t>
      </w:r>
      <w:bookmarkEnd w:id="7"/>
      <w:bookmarkEnd w:id="8"/>
    </w:p>
    <w:p w14:paraId="351C4A33" w14:textId="7857353E" w:rsidR="001D1C41" w:rsidRDefault="00FC1E4D" w:rsidP="001D1C41">
      <w:pPr>
        <w:pStyle w:val="Virsraksts3"/>
        <w:numPr>
          <w:ilvl w:val="2"/>
          <w:numId w:val="4"/>
        </w:numPr>
        <w:spacing w:before="60"/>
        <w:ind w:left="0" w:firstLine="720"/>
        <w:jc w:val="both"/>
        <w:rPr>
          <w:b w:val="0"/>
          <w:sz w:val="24"/>
          <w:szCs w:val="24"/>
          <w:lang w:val="lv-LV"/>
        </w:rPr>
      </w:pPr>
      <w:r w:rsidRPr="00FD119E">
        <w:rPr>
          <w:b w:val="0"/>
          <w:sz w:val="24"/>
          <w:szCs w:val="24"/>
          <w:lang w:val="lv-LV"/>
        </w:rPr>
        <w:t>P</w:t>
      </w:r>
      <w:r w:rsidR="0095149E" w:rsidRPr="00FD119E">
        <w:rPr>
          <w:b w:val="0"/>
          <w:sz w:val="24"/>
          <w:szCs w:val="24"/>
          <w:lang w:val="lv-LV"/>
        </w:rPr>
        <w:t xml:space="preserve">iedāvājumus var iesniegt </w:t>
      </w:r>
      <w:r w:rsidRPr="001C6C15">
        <w:rPr>
          <w:sz w:val="24"/>
          <w:szCs w:val="24"/>
          <w:lang w:val="lv-LV"/>
        </w:rPr>
        <w:t>līdz 20</w:t>
      </w:r>
      <w:r w:rsidR="00AB6EB0" w:rsidRPr="001C6C15">
        <w:rPr>
          <w:sz w:val="24"/>
          <w:szCs w:val="24"/>
          <w:lang w:val="lv-LV"/>
        </w:rPr>
        <w:t>1</w:t>
      </w:r>
      <w:r w:rsidR="00E17BC8" w:rsidRPr="001C6C15">
        <w:rPr>
          <w:sz w:val="24"/>
          <w:szCs w:val="24"/>
          <w:lang w:val="lv-LV"/>
        </w:rPr>
        <w:t>8</w:t>
      </w:r>
      <w:r w:rsidR="0095149E" w:rsidRPr="001C6C15">
        <w:rPr>
          <w:sz w:val="24"/>
          <w:szCs w:val="24"/>
          <w:lang w:val="lv-LV"/>
        </w:rPr>
        <w:t>.gada</w:t>
      </w:r>
      <w:r w:rsidR="00C007B7" w:rsidRPr="001C6C15">
        <w:rPr>
          <w:sz w:val="24"/>
          <w:szCs w:val="24"/>
          <w:lang w:val="lv-LV"/>
        </w:rPr>
        <w:t xml:space="preserve"> </w:t>
      </w:r>
      <w:r w:rsidR="00145461" w:rsidRPr="001C6C15">
        <w:rPr>
          <w:sz w:val="24"/>
          <w:szCs w:val="24"/>
          <w:lang w:val="lv-LV"/>
        </w:rPr>
        <w:t xml:space="preserve"> </w:t>
      </w:r>
      <w:r w:rsidR="00597BB4">
        <w:rPr>
          <w:sz w:val="24"/>
          <w:szCs w:val="24"/>
          <w:lang w:val="lv-LV"/>
        </w:rPr>
        <w:t>2</w:t>
      </w:r>
      <w:r w:rsidR="00E85EA0">
        <w:rPr>
          <w:sz w:val="24"/>
          <w:szCs w:val="24"/>
          <w:lang w:val="lv-LV"/>
        </w:rPr>
        <w:t>6</w:t>
      </w:r>
      <w:r w:rsidR="0095149E" w:rsidRPr="001C6C15">
        <w:rPr>
          <w:sz w:val="24"/>
          <w:szCs w:val="24"/>
          <w:lang w:val="lv-LV"/>
        </w:rPr>
        <w:t>.</w:t>
      </w:r>
      <w:r w:rsidR="001C6C15" w:rsidRPr="001C6C15">
        <w:rPr>
          <w:sz w:val="24"/>
          <w:szCs w:val="24"/>
          <w:lang w:val="lv-LV"/>
        </w:rPr>
        <w:t>oktob</w:t>
      </w:r>
      <w:r w:rsidR="00145461" w:rsidRPr="001C6C15">
        <w:rPr>
          <w:sz w:val="24"/>
          <w:szCs w:val="24"/>
          <w:lang w:val="lv-LV"/>
        </w:rPr>
        <w:t>rim</w:t>
      </w:r>
      <w:r w:rsidR="0095149E" w:rsidRPr="001C6C15">
        <w:rPr>
          <w:sz w:val="24"/>
          <w:szCs w:val="24"/>
          <w:lang w:val="lv-LV"/>
        </w:rPr>
        <w:t xml:space="preserve"> plkst.</w:t>
      </w:r>
      <w:r w:rsidR="00063BFA" w:rsidRPr="001C6C15">
        <w:rPr>
          <w:sz w:val="24"/>
          <w:szCs w:val="24"/>
          <w:lang w:val="lv-LV"/>
        </w:rPr>
        <w:t xml:space="preserve"> </w:t>
      </w:r>
      <w:r w:rsidR="0095149E" w:rsidRPr="001C6C15">
        <w:rPr>
          <w:sz w:val="24"/>
          <w:szCs w:val="24"/>
          <w:lang w:val="lv-LV"/>
        </w:rPr>
        <w:t>1</w:t>
      </w:r>
      <w:r w:rsidR="00F14BE5" w:rsidRPr="001C6C15">
        <w:rPr>
          <w:sz w:val="24"/>
          <w:szCs w:val="24"/>
          <w:lang w:val="lv-LV"/>
        </w:rPr>
        <w:t>1</w:t>
      </w:r>
      <w:r w:rsidR="0017364D" w:rsidRPr="001C6C15">
        <w:rPr>
          <w:sz w:val="24"/>
          <w:szCs w:val="24"/>
          <w:lang w:val="lv-LV"/>
        </w:rPr>
        <w:t>:</w:t>
      </w:r>
      <w:r w:rsidR="00145461" w:rsidRPr="001C6C15">
        <w:rPr>
          <w:sz w:val="24"/>
          <w:szCs w:val="24"/>
          <w:lang w:val="lv-LV"/>
        </w:rPr>
        <w:t>0</w:t>
      </w:r>
      <w:r w:rsidR="0095149E" w:rsidRPr="001C6C15">
        <w:rPr>
          <w:sz w:val="24"/>
          <w:szCs w:val="24"/>
          <w:lang w:val="lv-LV"/>
        </w:rPr>
        <w:t>0</w:t>
      </w:r>
      <w:r w:rsidR="0095149E" w:rsidRPr="001C6C15">
        <w:rPr>
          <w:b w:val="0"/>
          <w:sz w:val="24"/>
          <w:szCs w:val="24"/>
          <w:lang w:val="lv-LV"/>
        </w:rPr>
        <w:t xml:space="preserve"> </w:t>
      </w:r>
      <w:r w:rsidR="0095149E" w:rsidRPr="00C92036">
        <w:rPr>
          <w:b w:val="0"/>
          <w:sz w:val="24"/>
          <w:szCs w:val="24"/>
          <w:lang w:val="lv-LV"/>
        </w:rPr>
        <w:t xml:space="preserve">Smilšu ielā 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351C4A34" w14:textId="77777777" w:rsidR="003158B7" w:rsidRPr="00FD6159" w:rsidRDefault="003158B7" w:rsidP="003158B7">
      <w:pPr>
        <w:rPr>
          <w:sz w:val="16"/>
          <w:szCs w:val="16"/>
          <w:lang w:eastAsia="en-US"/>
        </w:rPr>
      </w:pPr>
    </w:p>
    <w:p w14:paraId="351C4A35" w14:textId="77777777" w:rsidR="003158B7" w:rsidRPr="003158B7" w:rsidRDefault="0095149E" w:rsidP="00814C42">
      <w:pPr>
        <w:numPr>
          <w:ilvl w:val="1"/>
          <w:numId w:val="4"/>
        </w:numPr>
        <w:suppressAutoHyphens/>
        <w:jc w:val="both"/>
        <w:rPr>
          <w:b/>
        </w:rPr>
      </w:pPr>
      <w:bookmarkStart w:id="9" w:name="_Toc59334727"/>
      <w:bookmarkStart w:id="10" w:name="_Toc61422130"/>
      <w:r w:rsidRPr="00FD119E">
        <w:rPr>
          <w:b/>
        </w:rPr>
        <w:t>Piedāvājuma noformēšana</w:t>
      </w:r>
      <w:bookmarkEnd w:id="9"/>
      <w:bookmarkEnd w:id="10"/>
    </w:p>
    <w:p w14:paraId="351C4A36" w14:textId="77777777" w:rsidR="0095149E" w:rsidRPr="00FD119E" w:rsidRDefault="0095149E" w:rsidP="00AD0CA3">
      <w:pPr>
        <w:pStyle w:val="Virsraksts3"/>
        <w:numPr>
          <w:ilvl w:val="2"/>
          <w:numId w:val="4"/>
        </w:numPr>
        <w:spacing w:before="60"/>
        <w:ind w:left="0" w:firstLine="720"/>
        <w:jc w:val="both"/>
        <w:rPr>
          <w:b w:val="0"/>
          <w:sz w:val="24"/>
          <w:szCs w:val="24"/>
          <w:lang w:val="lv-LV"/>
        </w:rPr>
      </w:pPr>
      <w:r w:rsidRPr="00FD119E">
        <w:rPr>
          <w:b w:val="0"/>
          <w:sz w:val="24"/>
          <w:szCs w:val="24"/>
          <w:lang w:val="lv-LV"/>
        </w:rPr>
        <w:t>Piedāvājums iesniedzams aizlīmētā, aizzīmogotā aploksnē, uz kuras jānorāda:</w:t>
      </w:r>
    </w:p>
    <w:p w14:paraId="351C4A37" w14:textId="77777777" w:rsidR="0095149E" w:rsidRDefault="0095149E" w:rsidP="00AD0CA3">
      <w:pPr>
        <w:numPr>
          <w:ilvl w:val="3"/>
          <w:numId w:val="4"/>
        </w:numPr>
        <w:spacing w:before="60" w:after="60"/>
        <w:jc w:val="both"/>
      </w:pPr>
      <w:r w:rsidRPr="00FD119E">
        <w:t>pasūtītāja nosaukums un adrese;</w:t>
      </w:r>
    </w:p>
    <w:p w14:paraId="351C4A38" w14:textId="77777777" w:rsidR="00AD0CA3" w:rsidRDefault="0095149E" w:rsidP="00AD0CA3">
      <w:pPr>
        <w:numPr>
          <w:ilvl w:val="3"/>
          <w:numId w:val="4"/>
        </w:numPr>
        <w:spacing w:before="60" w:after="60"/>
        <w:jc w:val="both"/>
      </w:pPr>
      <w:r w:rsidRPr="00FD119E">
        <w:t>pretendenta nosaukums un adrese;</w:t>
      </w:r>
    </w:p>
    <w:p w14:paraId="351C4A39" w14:textId="2AE86F8B" w:rsidR="0095149E" w:rsidRPr="00C92036" w:rsidRDefault="0095149E" w:rsidP="00AD0CA3">
      <w:pPr>
        <w:numPr>
          <w:ilvl w:val="3"/>
          <w:numId w:val="4"/>
        </w:numPr>
        <w:spacing w:before="60" w:after="60"/>
        <w:jc w:val="both"/>
      </w:pPr>
      <w:r w:rsidRPr="00FD119E">
        <w:t xml:space="preserve">atzīme ”Piedāvājums </w:t>
      </w:r>
      <w:r w:rsidR="003566E6">
        <w:t>iepirkumam</w:t>
      </w:r>
      <w:r w:rsidR="000A152C">
        <w:t xml:space="preserve"> „</w:t>
      </w:r>
      <w:r w:rsidR="00E9783A">
        <w:t xml:space="preserve">Meldru </w:t>
      </w:r>
      <w:r w:rsidR="004F08CE">
        <w:t xml:space="preserve">un Lašu </w:t>
      </w:r>
      <w:r w:rsidR="00E9783A">
        <w:t>ielas</w:t>
      </w:r>
      <w:r w:rsidR="00145461">
        <w:t xml:space="preserve"> seguma atjaunošana </w:t>
      </w:r>
      <w:r w:rsidR="00E9783A">
        <w:t>Salacgrīvas pilsēt</w:t>
      </w:r>
      <w:r w:rsidR="00145461">
        <w:t>ā</w:t>
      </w:r>
      <w:r w:rsidRPr="00FD119E">
        <w:t>”, identifikācijas Nr.</w:t>
      </w:r>
      <w:r w:rsidR="00BC7162" w:rsidRPr="00FD119E">
        <w:t xml:space="preserve"> </w:t>
      </w:r>
      <w:r w:rsidR="008716C0" w:rsidRPr="00DB55DE">
        <w:t>SND</w:t>
      </w:r>
      <w:r w:rsidRPr="00DB55DE">
        <w:t xml:space="preserve"> 20</w:t>
      </w:r>
      <w:r w:rsidR="00AB6EB0" w:rsidRPr="00DB55DE">
        <w:t>1</w:t>
      </w:r>
      <w:r w:rsidR="00E17BC8">
        <w:t>8</w:t>
      </w:r>
      <w:r w:rsidRPr="00DB55DE">
        <w:t>/</w:t>
      </w:r>
      <w:r w:rsidR="00597BB4">
        <w:t>46</w:t>
      </w:r>
      <w:r w:rsidRPr="00FD119E">
        <w:t xml:space="preserve">. Neatvērt līdz </w:t>
      </w:r>
      <w:r w:rsidR="003A78F3" w:rsidRPr="004667EF">
        <w:t>201</w:t>
      </w:r>
      <w:r w:rsidR="00E17BC8">
        <w:t>8</w:t>
      </w:r>
      <w:r w:rsidR="003A78F3" w:rsidRPr="004667EF">
        <w:t>.gada</w:t>
      </w:r>
      <w:r w:rsidR="000D0D1C">
        <w:t xml:space="preserve"> </w:t>
      </w:r>
      <w:r w:rsidR="00E17BC8">
        <w:t xml:space="preserve">    </w:t>
      </w:r>
      <w:r w:rsidR="00D013FC">
        <w:t xml:space="preserve">  </w:t>
      </w:r>
      <w:r w:rsidR="00597BB4">
        <w:t>2</w:t>
      </w:r>
      <w:r w:rsidR="00E85EA0">
        <w:t>6</w:t>
      </w:r>
      <w:r w:rsidR="00283347">
        <w:t>.</w:t>
      </w:r>
      <w:r w:rsidR="001C6C15">
        <w:t>oktob</w:t>
      </w:r>
      <w:r w:rsidR="00145461">
        <w:t>rim</w:t>
      </w:r>
      <w:r w:rsidR="00824864">
        <w:t xml:space="preserve"> </w:t>
      </w:r>
      <w:r w:rsidR="003A78F3" w:rsidRPr="00C92036">
        <w:t>plkst.1</w:t>
      </w:r>
      <w:r w:rsidR="00283347">
        <w:t>1</w:t>
      </w:r>
      <w:r w:rsidR="000D0D1C">
        <w:t>:</w:t>
      </w:r>
      <w:r w:rsidR="00145461">
        <w:t>0</w:t>
      </w:r>
      <w:r w:rsidR="003A78F3" w:rsidRPr="00C92036">
        <w:t>0</w:t>
      </w:r>
      <w:r w:rsidRPr="00C92036">
        <w:t>”.</w:t>
      </w:r>
    </w:p>
    <w:p w14:paraId="351C4A3A" w14:textId="77777777" w:rsidR="0095149E" w:rsidRPr="00FD119E" w:rsidRDefault="0095149E" w:rsidP="00AD0CA3">
      <w:pPr>
        <w:pStyle w:val="Virsraksts3"/>
        <w:numPr>
          <w:ilvl w:val="2"/>
          <w:numId w:val="4"/>
        </w:numPr>
        <w:spacing w:before="60"/>
        <w:ind w:left="0" w:firstLine="720"/>
        <w:jc w:val="both"/>
        <w:rPr>
          <w:b w:val="0"/>
          <w:sz w:val="24"/>
          <w:szCs w:val="24"/>
          <w:lang w:val="lv-LV"/>
        </w:rPr>
      </w:pPr>
      <w:r w:rsidRPr="00FD119E">
        <w:rPr>
          <w:b w:val="0"/>
          <w:sz w:val="24"/>
          <w:szCs w:val="24"/>
          <w:lang w:val="lv-LV"/>
        </w:rPr>
        <w:t>Piedāvājums sastāv no:</w:t>
      </w:r>
    </w:p>
    <w:p w14:paraId="351C4A3B" w14:textId="77777777" w:rsidR="00AD0CA3" w:rsidRDefault="005A6749" w:rsidP="00AD0CA3">
      <w:pPr>
        <w:numPr>
          <w:ilvl w:val="3"/>
          <w:numId w:val="4"/>
        </w:numPr>
        <w:spacing w:before="60" w:after="60"/>
        <w:jc w:val="both"/>
      </w:pPr>
      <w:r>
        <w:t xml:space="preserve"> </w:t>
      </w:r>
      <w:r w:rsidR="0095149E" w:rsidRPr="00FD119E">
        <w:t>pretendent</w:t>
      </w:r>
      <w:r w:rsidR="00AD0CA3">
        <w:t>a</w:t>
      </w:r>
      <w:r w:rsidR="0095149E" w:rsidRPr="00FD119E">
        <w:t xml:space="preserve"> atlases dokumentiem, ieska</w:t>
      </w:r>
      <w:r w:rsidR="00AD0CA3">
        <w:t>itot pieteikumu dalībai iepirkumā</w:t>
      </w:r>
      <w:r w:rsidR="0095149E" w:rsidRPr="00FD119E">
        <w:t>;</w:t>
      </w:r>
    </w:p>
    <w:p w14:paraId="351C4A3C" w14:textId="77777777" w:rsidR="0095149E" w:rsidRDefault="00283347" w:rsidP="00AD0CA3">
      <w:pPr>
        <w:numPr>
          <w:ilvl w:val="3"/>
          <w:numId w:val="4"/>
        </w:numPr>
        <w:spacing w:before="60" w:after="60"/>
        <w:jc w:val="both"/>
      </w:pPr>
      <w:r>
        <w:t xml:space="preserve">tehniskā </w:t>
      </w:r>
      <w:r w:rsidR="00AD0CA3">
        <w:t>piedāvājuma;</w:t>
      </w:r>
    </w:p>
    <w:p w14:paraId="351C4A3D" w14:textId="77777777" w:rsidR="00AD0CA3" w:rsidRDefault="00AD0CA3" w:rsidP="00AD0CA3">
      <w:pPr>
        <w:numPr>
          <w:ilvl w:val="3"/>
          <w:numId w:val="4"/>
        </w:numPr>
        <w:spacing w:before="60" w:after="60"/>
        <w:jc w:val="both"/>
      </w:pPr>
      <w:r>
        <w:t>finanšu piedāvājuma</w:t>
      </w:r>
    </w:p>
    <w:p w14:paraId="351C4A3E" w14:textId="77777777" w:rsidR="001D1C41" w:rsidRDefault="00AD0CA3" w:rsidP="001D1C41">
      <w:pPr>
        <w:numPr>
          <w:ilvl w:val="2"/>
          <w:numId w:val="4"/>
        </w:numPr>
        <w:spacing w:before="60" w:after="60"/>
        <w:ind w:left="0" w:firstLine="720"/>
        <w:jc w:val="both"/>
      </w:pPr>
      <w:r>
        <w:t>Piedāvājums</w:t>
      </w:r>
      <w:r w:rsidR="006A7D84">
        <w:t xml:space="preserve"> cauršūt</w:t>
      </w:r>
      <w:r>
        <w:t>s</w:t>
      </w:r>
      <w:r w:rsidR="006A7D84">
        <w:t xml:space="preserve"> tā, lai dokumentus nebūtu iespējams atdalīt, un ievietot</w:t>
      </w:r>
      <w:r>
        <w:t>s</w:t>
      </w:r>
      <w:r w:rsidR="006A7D84">
        <w:t xml:space="preserve"> 1.</w:t>
      </w:r>
      <w:r>
        <w:t>4</w:t>
      </w:r>
      <w:r w:rsidR="006A7D84">
        <w:t>.1.punktā minētajā aploksnē. Dokumentiem jābūt sanumurētiem un jāatbilst pievienotajam satura rādītājam.</w:t>
      </w:r>
    </w:p>
    <w:p w14:paraId="351C4A3F" w14:textId="77777777" w:rsidR="001D1C41" w:rsidRDefault="006A7D84" w:rsidP="001D1C41">
      <w:pPr>
        <w:numPr>
          <w:ilvl w:val="2"/>
          <w:numId w:val="4"/>
        </w:numPr>
        <w:spacing w:before="60" w:after="60"/>
        <w:ind w:left="0" w:firstLine="720"/>
        <w:jc w:val="both"/>
      </w:pPr>
      <w:r w:rsidRPr="006A7D84">
        <w:t>Piedāvājumā iekļautajiem dokumentiem jābūt skaidri salasāmiem, bez labojumiem</w:t>
      </w:r>
      <w:r>
        <w:t>.</w:t>
      </w:r>
    </w:p>
    <w:p w14:paraId="351C4A40" w14:textId="77777777" w:rsidR="001D1C41" w:rsidRDefault="006A7D84" w:rsidP="001D1C41">
      <w:pPr>
        <w:numPr>
          <w:ilvl w:val="2"/>
          <w:numId w:val="4"/>
        </w:numPr>
        <w:spacing w:before="60" w:after="60"/>
        <w:ind w:left="0" w:firstLine="720"/>
        <w:jc w:val="both"/>
      </w:pPr>
      <w:r w:rsidRPr="006A7D84">
        <w:t>Piedāvājums jāsagatavo latviešu valodā</w:t>
      </w:r>
      <w:r>
        <w:t>.</w:t>
      </w:r>
    </w:p>
    <w:p w14:paraId="351C4A41" w14:textId="77777777" w:rsidR="001D1C41" w:rsidRDefault="00AD0CA3" w:rsidP="001D1C41">
      <w:pPr>
        <w:numPr>
          <w:ilvl w:val="2"/>
          <w:numId w:val="4"/>
        </w:numPr>
        <w:spacing w:before="60" w:after="60"/>
        <w:ind w:left="0" w:firstLine="720"/>
        <w:jc w:val="both"/>
      </w:pPr>
      <w:r>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r w:rsidR="006A7D84">
        <w:t>.</w:t>
      </w:r>
    </w:p>
    <w:p w14:paraId="351C4A42" w14:textId="77777777" w:rsidR="001D1C41" w:rsidRDefault="0093485E" w:rsidP="00D8103F">
      <w:pPr>
        <w:numPr>
          <w:ilvl w:val="2"/>
          <w:numId w:val="4"/>
        </w:numPr>
        <w:spacing w:before="60" w:after="60"/>
        <w:ind w:left="0" w:firstLine="720"/>
        <w:jc w:val="both"/>
      </w:pPr>
      <w:r>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r w:rsidR="006A7D84">
        <w:t>.</w:t>
      </w:r>
    </w:p>
    <w:p w14:paraId="351C4A43" w14:textId="77777777" w:rsidR="001D1C41" w:rsidRDefault="006A7D84" w:rsidP="001D1C41">
      <w:pPr>
        <w:numPr>
          <w:ilvl w:val="2"/>
          <w:numId w:val="4"/>
        </w:numPr>
        <w:spacing w:before="60" w:after="60"/>
        <w:ind w:left="0" w:firstLine="720"/>
        <w:jc w:val="both"/>
      </w:pPr>
      <w:r w:rsidRPr="006A7D84">
        <w:lastRenderedPageBreak/>
        <w:t>Piedāvājumā iekļauto dokumentu atvasinājumu (kopiju) un tulkojumu pareizību, pretendents var apliecināt ar vienu apliecinājumu, ja viss piedāvājums ir cauršūts vai caurauklots</w:t>
      </w:r>
      <w:r>
        <w:t>.</w:t>
      </w:r>
    </w:p>
    <w:p w14:paraId="351C4A44" w14:textId="77777777" w:rsidR="00FD6159" w:rsidRPr="006A7D84" w:rsidRDefault="006A7D84" w:rsidP="00F1662C">
      <w:pPr>
        <w:numPr>
          <w:ilvl w:val="2"/>
          <w:numId w:val="4"/>
        </w:numPr>
        <w:spacing w:before="60" w:after="60"/>
        <w:ind w:left="0" w:firstLine="720"/>
        <w:jc w:val="both"/>
      </w:pPr>
      <w:r w:rsidRPr="006A7D84">
        <w:t>Iesniegtie piedāvājumi ir pasūtītāja īpašums un netiek atdoti atpakaļ pretendentiem</w:t>
      </w:r>
      <w:r>
        <w:t>.</w:t>
      </w:r>
    </w:p>
    <w:p w14:paraId="351C4A45" w14:textId="77777777" w:rsidR="003B558B" w:rsidRPr="002A2266" w:rsidRDefault="003B558B" w:rsidP="00704B55">
      <w:pPr>
        <w:pStyle w:val="Virsraksts1"/>
        <w:numPr>
          <w:ilvl w:val="0"/>
          <w:numId w:val="6"/>
        </w:numPr>
      </w:pPr>
      <w:bookmarkStart w:id="11" w:name="_Toc61422133"/>
      <w:bookmarkStart w:id="12" w:name="_Toc59334728"/>
      <w:bookmarkStart w:id="13" w:name="_Toc61422139"/>
      <w:bookmarkStart w:id="14" w:name="_Toc59334731"/>
      <w:r w:rsidRPr="002A2266">
        <w:t>Informācija par iepirkuma priekšmetu</w:t>
      </w:r>
      <w:bookmarkStart w:id="15" w:name="_Toc59334729"/>
      <w:bookmarkEnd w:id="11"/>
      <w:bookmarkEnd w:id="12"/>
    </w:p>
    <w:bookmarkEnd w:id="15"/>
    <w:p w14:paraId="351C4A46" w14:textId="77777777" w:rsidR="003B558B" w:rsidRPr="00033D35" w:rsidRDefault="003B558B" w:rsidP="003B558B">
      <w:pPr>
        <w:ind w:left="720" w:hanging="720"/>
        <w:jc w:val="both"/>
        <w:rPr>
          <w:sz w:val="16"/>
          <w:szCs w:val="16"/>
        </w:rPr>
      </w:pPr>
    </w:p>
    <w:p w14:paraId="351C4A47" w14:textId="77777777" w:rsidR="00814C42" w:rsidRPr="00FD119E" w:rsidRDefault="00814C42" w:rsidP="007D5125">
      <w:pPr>
        <w:numPr>
          <w:ilvl w:val="1"/>
          <w:numId w:val="6"/>
        </w:numPr>
        <w:spacing w:before="60"/>
        <w:jc w:val="both"/>
        <w:rPr>
          <w:b/>
        </w:rPr>
      </w:pPr>
      <w:bookmarkStart w:id="16" w:name="_Toc59334720"/>
      <w:bookmarkStart w:id="17" w:name="_Toc61422123"/>
      <w:bookmarkStart w:id="18" w:name="_Toc61422135"/>
      <w:bookmarkStart w:id="19" w:name="_Toc59334730"/>
      <w:r w:rsidRPr="00FD119E">
        <w:rPr>
          <w:b/>
        </w:rPr>
        <w:t>Iepirkuma priekšmet</w:t>
      </w:r>
      <w:r>
        <w:rPr>
          <w:b/>
        </w:rPr>
        <w:t>a apraksts</w:t>
      </w:r>
      <w:bookmarkEnd w:id="16"/>
      <w:bookmarkEnd w:id="17"/>
      <w:r w:rsidRPr="00FD119E">
        <w:rPr>
          <w:b/>
        </w:rPr>
        <w:t xml:space="preserve"> </w:t>
      </w:r>
    </w:p>
    <w:p w14:paraId="351C4A48" w14:textId="0A4BBB4D" w:rsidR="0093485E" w:rsidRDefault="0093485E" w:rsidP="0093485E">
      <w:pPr>
        <w:numPr>
          <w:ilvl w:val="2"/>
          <w:numId w:val="6"/>
        </w:numPr>
        <w:spacing w:before="60" w:after="60"/>
        <w:ind w:left="0" w:firstLine="720"/>
        <w:jc w:val="both"/>
      </w:pPr>
      <w:bookmarkStart w:id="20" w:name="_Toc59334722"/>
      <w:bookmarkStart w:id="21" w:name="_Toc61422125"/>
      <w:r>
        <w:t xml:space="preserve">Iepirkuma priekšmets – </w:t>
      </w:r>
      <w:r w:rsidR="00E9783A">
        <w:t xml:space="preserve">Meldru </w:t>
      </w:r>
      <w:r w:rsidR="004F08CE">
        <w:t xml:space="preserve">un Lašu </w:t>
      </w:r>
      <w:r w:rsidR="00E9783A">
        <w:t>ielas seguma atjaunošana Salacgrīvas pilsēt</w:t>
      </w:r>
      <w:r w:rsidR="008A23E4">
        <w:t>ā</w:t>
      </w:r>
      <w:r>
        <w:t>, saskaņā ar tehnisk</w:t>
      </w:r>
      <w:r w:rsidR="0034735E">
        <w:t>o</w:t>
      </w:r>
      <w:r>
        <w:t xml:space="preserve"> specifikācij</w:t>
      </w:r>
      <w:r w:rsidR="0034735E">
        <w:t>u</w:t>
      </w:r>
      <w:r>
        <w:t xml:space="preserve"> nolikuma 1.pielikumā.</w:t>
      </w:r>
    </w:p>
    <w:p w14:paraId="351C4A49" w14:textId="77777777" w:rsidR="00814C42" w:rsidRPr="00894420" w:rsidRDefault="0093485E" w:rsidP="00ED5772">
      <w:pPr>
        <w:numPr>
          <w:ilvl w:val="2"/>
          <w:numId w:val="6"/>
        </w:numPr>
        <w:spacing w:before="60" w:after="60"/>
        <w:ind w:left="0" w:firstLine="720"/>
        <w:jc w:val="both"/>
      </w:pPr>
      <w:r>
        <w:t>CPV kods –</w:t>
      </w:r>
      <w:r w:rsidRPr="00327BAB">
        <w:t xml:space="preserve"> </w:t>
      </w:r>
      <w:hyperlink r:id="rId10" w:history="1">
        <w:r w:rsidR="00327BAB" w:rsidRPr="00327BAB">
          <w:rPr>
            <w:rStyle w:val="Hipersaite"/>
            <w:color w:val="auto"/>
            <w:u w:val="none"/>
          </w:rPr>
          <w:t>45000000-7</w:t>
        </w:r>
      </w:hyperlink>
      <w:r w:rsidR="00327BAB" w:rsidRPr="003768FE">
        <w:t xml:space="preserve">– </w:t>
      </w:r>
      <w:r w:rsidR="00327BAB">
        <w:t>celtniecības</w:t>
      </w:r>
      <w:r w:rsidR="00327BAB" w:rsidRPr="00894420">
        <w:t xml:space="preserve"> </w:t>
      </w:r>
      <w:r w:rsidRPr="00894420">
        <w:t>darbi</w:t>
      </w:r>
      <w:r w:rsidR="00814C42" w:rsidRPr="00894420">
        <w:t>.</w:t>
      </w:r>
    </w:p>
    <w:p w14:paraId="351C4A4A" w14:textId="31559E41" w:rsidR="00536B2B" w:rsidRPr="00894420" w:rsidRDefault="00814C42" w:rsidP="00CB6E2B">
      <w:pPr>
        <w:numPr>
          <w:ilvl w:val="1"/>
          <w:numId w:val="6"/>
        </w:numPr>
        <w:jc w:val="both"/>
        <w:rPr>
          <w:b/>
        </w:rPr>
      </w:pPr>
      <w:r w:rsidRPr="00894420">
        <w:rPr>
          <w:b/>
        </w:rPr>
        <w:t>Līguma izpildes vieta</w:t>
      </w:r>
      <w:bookmarkEnd w:id="20"/>
      <w:bookmarkEnd w:id="21"/>
      <w:r w:rsidRPr="00894420">
        <w:rPr>
          <w:b/>
        </w:rPr>
        <w:t xml:space="preserve"> </w:t>
      </w:r>
      <w:r w:rsidR="0034735E" w:rsidRPr="00894420">
        <w:rPr>
          <w:b/>
        </w:rPr>
        <w:t xml:space="preserve">– </w:t>
      </w:r>
      <w:r w:rsidR="00E9783A">
        <w:t xml:space="preserve">Meldru </w:t>
      </w:r>
      <w:r w:rsidR="004F08CE">
        <w:t xml:space="preserve">un Lašu </w:t>
      </w:r>
      <w:r w:rsidR="00E9783A">
        <w:t>iela</w:t>
      </w:r>
      <w:r w:rsidR="00327BAB">
        <w:t xml:space="preserve">, Salacgrīvas </w:t>
      </w:r>
      <w:r w:rsidR="00E9783A">
        <w:t xml:space="preserve">pilsētā, Salacgrīvas </w:t>
      </w:r>
      <w:r w:rsidR="00327BAB">
        <w:t>novads</w:t>
      </w:r>
    </w:p>
    <w:p w14:paraId="351C4A4B" w14:textId="7DD0F06C" w:rsidR="000F37B3" w:rsidRPr="00E25EE7" w:rsidRDefault="00814C42" w:rsidP="00E9783A">
      <w:pPr>
        <w:numPr>
          <w:ilvl w:val="1"/>
          <w:numId w:val="6"/>
        </w:numPr>
        <w:jc w:val="both"/>
      </w:pPr>
      <w:bookmarkStart w:id="22" w:name="_Toc59334723"/>
      <w:bookmarkStart w:id="23" w:name="_Toc61422126"/>
      <w:r w:rsidRPr="00894420">
        <w:rPr>
          <w:b/>
        </w:rPr>
        <w:t xml:space="preserve">Līguma izpildes </w:t>
      </w:r>
      <w:bookmarkEnd w:id="22"/>
      <w:bookmarkEnd w:id="23"/>
      <w:r w:rsidR="00961E63">
        <w:rPr>
          <w:b/>
        </w:rPr>
        <w:t>termiņš</w:t>
      </w:r>
      <w:r w:rsidR="00E9783A">
        <w:t xml:space="preserve"> – </w:t>
      </w:r>
      <w:r w:rsidR="00961E63">
        <w:t xml:space="preserve"> </w:t>
      </w:r>
      <w:r w:rsidR="00597BB4">
        <w:t xml:space="preserve">līdz </w:t>
      </w:r>
      <w:r w:rsidR="00961E63">
        <w:t>2019.gada 1.jūnij</w:t>
      </w:r>
      <w:r w:rsidR="00597BB4">
        <w:t>am</w:t>
      </w:r>
      <w:r w:rsidR="00961E63">
        <w:t>.</w:t>
      </w:r>
    </w:p>
    <w:p w14:paraId="351C4A4C" w14:textId="77777777" w:rsidR="00D8103F" w:rsidRPr="00D8103F" w:rsidRDefault="00ED5772" w:rsidP="007D5125">
      <w:pPr>
        <w:numPr>
          <w:ilvl w:val="1"/>
          <w:numId w:val="6"/>
        </w:numPr>
        <w:suppressAutoHyphens/>
        <w:autoSpaceDE w:val="0"/>
        <w:autoSpaceDN w:val="0"/>
        <w:adjustRightInd w:val="0"/>
        <w:spacing w:before="60" w:after="60"/>
        <w:jc w:val="both"/>
        <w:rPr>
          <w:b/>
        </w:rPr>
      </w:pPr>
      <w:r>
        <w:rPr>
          <w:b/>
        </w:rPr>
        <w:t>Maksājumu kārtība</w:t>
      </w:r>
    </w:p>
    <w:p w14:paraId="351C4A4D" w14:textId="77777777" w:rsidR="00D8103F" w:rsidRDefault="00ED5772" w:rsidP="00ED5772">
      <w:pPr>
        <w:suppressAutoHyphens/>
        <w:autoSpaceDE w:val="0"/>
        <w:autoSpaceDN w:val="0"/>
        <w:adjustRightInd w:val="0"/>
        <w:spacing w:before="60" w:after="60"/>
        <w:jc w:val="both"/>
      </w:pPr>
      <w:r>
        <w:t>Maksājumu kārtība noteikta iepirkumu līguma projektā (</w:t>
      </w:r>
      <w:r w:rsidR="00446BBC">
        <w:t>7</w:t>
      </w:r>
      <w:r>
        <w:t>.pielikums)</w:t>
      </w:r>
      <w:r w:rsidR="00D8103F">
        <w:t>.</w:t>
      </w:r>
    </w:p>
    <w:p w14:paraId="351C4A4E" w14:textId="77777777" w:rsidR="00E850FD" w:rsidRPr="00E25EE7" w:rsidRDefault="00E850FD" w:rsidP="00E850FD">
      <w:pPr>
        <w:numPr>
          <w:ilvl w:val="1"/>
          <w:numId w:val="6"/>
        </w:numPr>
        <w:suppressAutoHyphens/>
        <w:autoSpaceDE w:val="0"/>
        <w:autoSpaceDN w:val="0"/>
        <w:adjustRightInd w:val="0"/>
        <w:spacing w:before="60" w:after="60"/>
        <w:jc w:val="both"/>
      </w:pPr>
      <w:r>
        <w:t xml:space="preserve">Pirms pieteikuma </w:t>
      </w:r>
      <w:r w:rsidRPr="00E25EE7">
        <w:t>iesniegšanas pretendentam ir jāiepazīstas ar būvdarbu objektu dabā.</w:t>
      </w:r>
    </w:p>
    <w:p w14:paraId="351C4A4F" w14:textId="77777777" w:rsidR="00E850FD" w:rsidRDefault="00E850FD" w:rsidP="00E850FD">
      <w:pPr>
        <w:numPr>
          <w:ilvl w:val="1"/>
          <w:numId w:val="6"/>
        </w:numPr>
        <w:suppressAutoHyphens/>
        <w:autoSpaceDE w:val="0"/>
        <w:autoSpaceDN w:val="0"/>
        <w:adjustRightInd w:val="0"/>
        <w:spacing w:before="60" w:after="60"/>
        <w:jc w:val="both"/>
      </w:pPr>
      <w:r w:rsidRPr="00E25EE7">
        <w:t>Pretendenti piedāvājumu iesniedz par visām iepirkuma priekšmeta daļām</w:t>
      </w:r>
      <w:r w:rsidR="009A1AEF">
        <w:t>.</w:t>
      </w:r>
    </w:p>
    <w:p w14:paraId="351C4A50" w14:textId="77777777" w:rsidR="009A1AEF" w:rsidRDefault="009A1AEF" w:rsidP="009A1AEF">
      <w:pPr>
        <w:suppressAutoHyphens/>
        <w:autoSpaceDE w:val="0"/>
        <w:autoSpaceDN w:val="0"/>
        <w:adjustRightInd w:val="0"/>
        <w:spacing w:before="60" w:after="60"/>
        <w:ind w:left="806"/>
        <w:jc w:val="both"/>
      </w:pPr>
    </w:p>
    <w:p w14:paraId="351C4A51" w14:textId="77777777" w:rsidR="009A1AEF" w:rsidRPr="00B91F72" w:rsidRDefault="009A1AEF" w:rsidP="009A1AEF">
      <w:pPr>
        <w:numPr>
          <w:ilvl w:val="0"/>
          <w:numId w:val="6"/>
        </w:numPr>
        <w:suppressAutoHyphens/>
        <w:autoSpaceDE w:val="0"/>
        <w:autoSpaceDN w:val="0"/>
        <w:adjustRightInd w:val="0"/>
        <w:spacing w:before="60" w:after="60"/>
        <w:jc w:val="center"/>
        <w:rPr>
          <w:b/>
        </w:rPr>
      </w:pPr>
      <w:r w:rsidRPr="00B91F72">
        <w:rPr>
          <w:b/>
        </w:rPr>
        <w:t>Nodrošinājumi</w:t>
      </w:r>
    </w:p>
    <w:p w14:paraId="351C4A5D" w14:textId="77777777" w:rsidR="008A23E4" w:rsidRPr="00021355" w:rsidRDefault="008A23E4" w:rsidP="008A23E4">
      <w:pPr>
        <w:numPr>
          <w:ilvl w:val="1"/>
          <w:numId w:val="6"/>
        </w:numPr>
        <w:suppressAutoHyphens/>
        <w:autoSpaceDE w:val="0"/>
        <w:autoSpaceDN w:val="0"/>
        <w:adjustRightInd w:val="0"/>
        <w:spacing w:before="60" w:after="60"/>
        <w:jc w:val="both"/>
        <w:rPr>
          <w:b/>
        </w:rPr>
      </w:pPr>
      <w:r w:rsidRPr="00021355">
        <w:rPr>
          <w:b/>
        </w:rPr>
        <w:t>Saistību izpildes nodrošinājums</w:t>
      </w:r>
    </w:p>
    <w:p w14:paraId="79F1C8C5" w14:textId="7AA284BF" w:rsidR="00745EDF" w:rsidRPr="00021355" w:rsidRDefault="00745EDF" w:rsidP="00745EDF">
      <w:pPr>
        <w:pStyle w:val="StyleHeading3Arial10ptCharChar"/>
        <w:numPr>
          <w:ilvl w:val="2"/>
          <w:numId w:val="6"/>
        </w:numPr>
        <w:spacing w:before="60" w:after="60"/>
        <w:jc w:val="both"/>
      </w:pPr>
      <w:r w:rsidRPr="00021355">
        <w:t xml:space="preserve">Pretendentam, kurš tiks atzīts par uzvarētāju un ar kuru tiks noslēgts iepirkuma līgums, 5 (piecu) darba dienu laikā no līguma parakstīšanas dienas jāiesniedz pasūtītājam līguma saistību izpildes nodrošinājums. </w:t>
      </w:r>
    </w:p>
    <w:p w14:paraId="4BB026E0" w14:textId="77777777" w:rsidR="00745EDF" w:rsidRDefault="00745EDF" w:rsidP="00745EDF">
      <w:pPr>
        <w:pStyle w:val="StyleHeading3Arial10ptCharChar"/>
        <w:numPr>
          <w:ilvl w:val="2"/>
          <w:numId w:val="6"/>
        </w:numPr>
        <w:spacing w:before="60" w:after="60"/>
        <w:jc w:val="both"/>
      </w:pPr>
      <w:r>
        <w:t xml:space="preserve"> Līguma saistību izpildes nodrošinājums iesniedzams kā bankas garantija vai apdrošināšanas sabiedrības polise Salacgrīvas novada domei, ko ir izsniegusi Latvijas Republikā reģistrēta kredītiestāde/apdrošināšanas sabiedrība, kas saņēmusi Finanšu un kapitāla tirgus komisijas (turpmāk – FKTK) licenci; Eiropas Savienības vai Eiropas Ekonomikas zonas valstī (dalībvalstī), vai </w:t>
      </w:r>
      <w:proofErr w:type="spellStart"/>
      <w:r>
        <w:t>nedalībvalstī</w:t>
      </w:r>
      <w:proofErr w:type="spellEnd"/>
      <w:r>
        <w:t xml:space="preserve">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14:paraId="3FD03C36" w14:textId="7E99303F" w:rsidR="00745EDF" w:rsidRDefault="00745EDF" w:rsidP="00745EDF">
      <w:pPr>
        <w:pStyle w:val="StyleHeading3Arial10ptCharChar"/>
        <w:numPr>
          <w:ilvl w:val="2"/>
          <w:numId w:val="6"/>
        </w:numPr>
        <w:spacing w:before="60" w:after="60"/>
        <w:jc w:val="both"/>
      </w:pPr>
      <w:r>
        <w:t>Bankas izsniegtajai garantijai/ apdrošināšanas sabiedrības izsniegtajai polisei jāatbilst nolikumā un līgumā ietvertajiem nosacījumiem. Līguma saistību izpildes nodrošinājuma summas apmērs 10% (desmit procenti) no kopējās līguma summas (bez PVN).</w:t>
      </w:r>
    </w:p>
    <w:p w14:paraId="32A2BF7B" w14:textId="77777777" w:rsidR="00745EDF" w:rsidRDefault="00745EDF" w:rsidP="00745EDF">
      <w:pPr>
        <w:pStyle w:val="StyleHeading3Arial10ptCharChar"/>
        <w:numPr>
          <w:ilvl w:val="2"/>
          <w:numId w:val="6"/>
        </w:numPr>
        <w:spacing w:before="60" w:after="60"/>
        <w:jc w:val="both"/>
      </w:pPr>
      <w:r>
        <w:t>Līguma saistību izpildes nodrošinājumam jāatbilst šādiem noteikumiem:</w:t>
      </w:r>
    </w:p>
    <w:p w14:paraId="28989FB0" w14:textId="77777777" w:rsidR="00745EDF" w:rsidRDefault="00745EDF" w:rsidP="00745EDF">
      <w:pPr>
        <w:numPr>
          <w:ilvl w:val="3"/>
          <w:numId w:val="6"/>
        </w:numPr>
        <w:suppressAutoHyphens/>
        <w:autoSpaceDE w:val="0"/>
        <w:autoSpaceDN w:val="0"/>
        <w:adjustRightInd w:val="0"/>
        <w:spacing w:before="60" w:after="60"/>
        <w:jc w:val="both"/>
      </w:pPr>
      <w:r>
        <w:t>Garantijas/polises devējam apņemas samaksāt pasūtītājam garantijas summu bezstrīdus kārtībā pēc pasūtītāja pirmā pieprasījuma, kurā norādīts, ka uzņēmējs nav izpildījis līguma saistības;</w:t>
      </w:r>
    </w:p>
    <w:p w14:paraId="0232D9CA" w14:textId="793FE1A4" w:rsidR="00745EDF" w:rsidRDefault="00021355" w:rsidP="00745EDF">
      <w:pPr>
        <w:numPr>
          <w:ilvl w:val="3"/>
          <w:numId w:val="6"/>
        </w:numPr>
        <w:suppressAutoHyphens/>
        <w:autoSpaceDE w:val="0"/>
        <w:autoSpaceDN w:val="0"/>
        <w:adjustRightInd w:val="0"/>
        <w:spacing w:before="60" w:after="60"/>
        <w:jc w:val="both"/>
      </w:pPr>
      <w:r>
        <w:t>L</w:t>
      </w:r>
      <w:r w:rsidR="00745EDF">
        <w:t xml:space="preserve">īguma saistību izpildes spēkā esamības laikam ir jābūt spēkā līdz objekta pieņemšanai ekspluatācijā; </w:t>
      </w:r>
    </w:p>
    <w:p w14:paraId="73D9CC5B" w14:textId="77777777" w:rsidR="00745EDF" w:rsidRDefault="00745EDF" w:rsidP="00745EDF">
      <w:pPr>
        <w:numPr>
          <w:ilvl w:val="3"/>
          <w:numId w:val="6"/>
        </w:numPr>
        <w:suppressAutoHyphens/>
        <w:autoSpaceDE w:val="0"/>
        <w:autoSpaceDN w:val="0"/>
        <w:adjustRightInd w:val="0"/>
        <w:spacing w:before="60" w:after="60"/>
        <w:jc w:val="both"/>
      </w:pPr>
      <w:r>
        <w:t>Garantijas/polises devējs apņemas samaksāt Pasūtītājam visu garantijas summu, ja uzņēmējs nav pagarinājis garantiju līguma pagarināšanas gadījumā;</w:t>
      </w:r>
    </w:p>
    <w:p w14:paraId="0581C530" w14:textId="77777777" w:rsidR="00745EDF" w:rsidRDefault="00745EDF" w:rsidP="00745EDF">
      <w:pPr>
        <w:numPr>
          <w:ilvl w:val="3"/>
          <w:numId w:val="6"/>
        </w:numPr>
        <w:suppressAutoHyphens/>
        <w:autoSpaceDE w:val="0"/>
        <w:autoSpaceDN w:val="0"/>
        <w:adjustRightInd w:val="0"/>
        <w:spacing w:before="60" w:after="60"/>
        <w:jc w:val="both"/>
      </w:pPr>
      <w:r>
        <w:t>Garantijai/polisei jābūt no pretendenta puses neatsaucamai;</w:t>
      </w:r>
    </w:p>
    <w:p w14:paraId="5E766BDF" w14:textId="1A86D7EF" w:rsidR="00745EDF" w:rsidRDefault="00745EDF" w:rsidP="00745EDF">
      <w:pPr>
        <w:numPr>
          <w:ilvl w:val="3"/>
          <w:numId w:val="6"/>
        </w:numPr>
        <w:suppressAutoHyphens/>
        <w:autoSpaceDE w:val="0"/>
        <w:autoSpaceDN w:val="0"/>
        <w:adjustRightInd w:val="0"/>
        <w:spacing w:before="60" w:after="60"/>
        <w:jc w:val="both"/>
      </w:pPr>
      <w:r>
        <w:lastRenderedPageBreak/>
        <w:t>Pasūtītājam nav jāpieprasa garantijas summa no uzņēmēja pirms prasības iesniegšanas garantijas/polises devējam un nav jāprasa uzņēmēja saskaņojums, lai iesniegtu pieprasījumu garantijas summas izmaksai.</w:t>
      </w:r>
    </w:p>
    <w:p w14:paraId="7B208EE1" w14:textId="77777777" w:rsidR="008C6912" w:rsidRDefault="008C6912" w:rsidP="008C6912">
      <w:pPr>
        <w:numPr>
          <w:ilvl w:val="2"/>
          <w:numId w:val="6"/>
        </w:numPr>
        <w:suppressAutoHyphens/>
        <w:autoSpaceDE w:val="0"/>
        <w:autoSpaceDN w:val="0"/>
        <w:adjustRightInd w:val="0"/>
        <w:spacing w:before="60" w:after="60"/>
        <w:jc w:val="both"/>
      </w:pPr>
      <w:r>
        <w:rPr>
          <w:rFonts w:eastAsia="Calibri"/>
          <w:kern w:val="2"/>
          <w:bdr w:val="none" w:sz="0" w:space="0" w:color="auto" w:frame="1"/>
          <w:lang w:eastAsia="hi-IN" w:bidi="hi-IN"/>
        </w:rPr>
        <w:t>Gadījumā, ja kā līguma saistību izpildes n</w:t>
      </w:r>
      <w:r>
        <w:rPr>
          <w:rFonts w:eastAsia="Calibri"/>
          <w:bCs/>
          <w:iCs/>
          <w:kern w:val="2"/>
          <w:bdr w:val="none" w:sz="0" w:space="0" w:color="auto" w:frame="1"/>
          <w:lang w:eastAsia="hi-IN" w:bidi="hi-IN"/>
        </w:rPr>
        <w:t>odrošinājums</w:t>
      </w:r>
      <w:r>
        <w:rPr>
          <w:rFonts w:eastAsia="Calibri"/>
          <w:b/>
          <w:bCs/>
          <w:iCs/>
          <w:kern w:val="2"/>
          <w:bdr w:val="none" w:sz="0" w:space="0" w:color="auto" w:frame="1"/>
          <w:lang w:eastAsia="hi-IN" w:bidi="hi-IN"/>
        </w:rPr>
        <w:t xml:space="preserve"> </w:t>
      </w:r>
      <w:r>
        <w:rPr>
          <w:rFonts w:eastAsia="Calibri"/>
          <w:bCs/>
          <w:iCs/>
          <w:kern w:val="2"/>
          <w:bdr w:val="none" w:sz="0" w:space="0" w:color="auto" w:frame="1"/>
          <w:lang w:eastAsia="hi-IN" w:bidi="hi-IN"/>
        </w:rPr>
        <w:t>tiek</w:t>
      </w:r>
      <w:r>
        <w:rPr>
          <w:rFonts w:eastAsia="Calibri"/>
          <w:b/>
          <w:bCs/>
          <w:iCs/>
          <w:kern w:val="2"/>
          <w:bdr w:val="none" w:sz="0" w:space="0" w:color="auto" w:frame="1"/>
          <w:lang w:eastAsia="hi-IN" w:bidi="hi-IN"/>
        </w:rPr>
        <w:t xml:space="preserve"> </w:t>
      </w:r>
      <w:r>
        <w:rPr>
          <w:rFonts w:eastAsia="Calibri"/>
          <w:bCs/>
          <w:iCs/>
          <w:kern w:val="2"/>
          <w:bdr w:val="none" w:sz="0" w:space="0" w:color="auto" w:frame="1"/>
          <w:lang w:eastAsia="hi-IN" w:bidi="hi-IN"/>
        </w:rPr>
        <w:t>iesniegta</w:t>
      </w:r>
      <w:r>
        <w:rPr>
          <w:rFonts w:eastAsia="Calibri"/>
          <w:b/>
          <w:bCs/>
          <w:iCs/>
          <w:kern w:val="2"/>
          <w:bdr w:val="none" w:sz="0" w:space="0" w:color="auto" w:frame="1"/>
          <w:lang w:eastAsia="hi-IN" w:bidi="hi-IN"/>
        </w:rPr>
        <w:t xml:space="preserve"> </w:t>
      </w:r>
      <w:r>
        <w:rPr>
          <w:rFonts w:eastAsia="Arial Unicode MS"/>
          <w:bCs/>
          <w:iCs/>
          <w:kern w:val="2"/>
          <w:lang w:eastAsia="hi-IN" w:bidi="hi-IN"/>
        </w:rPr>
        <w:t xml:space="preserve"> apdrošināšanas polise, tad kopā ar apdrošināšanas polisi uzņēmējam jāiesniedz pasūtītājam apdrošināšanas sabiedrības izziņa vai bankas maksājuma dokuments par apdrošināšanas prēmijas par polisi samaksu pilnā apmērā</w:t>
      </w:r>
      <w:r>
        <w:rPr>
          <w:bCs/>
        </w:rPr>
        <w:t>.</w:t>
      </w:r>
    </w:p>
    <w:p w14:paraId="4216A9F1" w14:textId="287AEE41" w:rsidR="00B8212B" w:rsidRDefault="00B8212B" w:rsidP="008C6912">
      <w:pPr>
        <w:suppressAutoHyphens/>
        <w:autoSpaceDE w:val="0"/>
        <w:autoSpaceDN w:val="0"/>
        <w:adjustRightInd w:val="0"/>
        <w:spacing w:before="60" w:after="60"/>
        <w:ind w:left="720"/>
        <w:jc w:val="both"/>
      </w:pPr>
    </w:p>
    <w:p w14:paraId="351C4A5F" w14:textId="77777777" w:rsidR="003B558B" w:rsidRPr="003B558B" w:rsidRDefault="003B558B" w:rsidP="008A23E4">
      <w:pPr>
        <w:pStyle w:val="Virsraksts1"/>
        <w:numPr>
          <w:ilvl w:val="0"/>
          <w:numId w:val="6"/>
        </w:numPr>
      </w:pPr>
      <w:r w:rsidRPr="003B558B">
        <w:t>Prasības</w:t>
      </w:r>
      <w:bookmarkEnd w:id="18"/>
      <w:bookmarkEnd w:id="19"/>
      <w:r w:rsidRPr="003B558B">
        <w:t xml:space="preserve"> pretendentiem</w:t>
      </w:r>
    </w:p>
    <w:p w14:paraId="351C4A60" w14:textId="77777777" w:rsidR="00AA423A" w:rsidRPr="00595B19" w:rsidRDefault="00AA423A" w:rsidP="008A23E4">
      <w:pPr>
        <w:pStyle w:val="Virsraksts2"/>
        <w:numPr>
          <w:ilvl w:val="1"/>
          <w:numId w:val="6"/>
        </w:numPr>
        <w:suppressAutoHyphens/>
        <w:spacing w:before="120" w:after="0"/>
        <w:ind w:left="567" w:hanging="567"/>
        <w:jc w:val="both"/>
        <w:rPr>
          <w:sz w:val="24"/>
        </w:rPr>
      </w:pPr>
      <w:r w:rsidRPr="00595B19">
        <w:rPr>
          <w:sz w:val="24"/>
        </w:rPr>
        <w:t>Nosacījumi pretendenta dalībai iepirkumā</w:t>
      </w:r>
    </w:p>
    <w:p w14:paraId="351C4A61" w14:textId="77777777" w:rsidR="00AA423A" w:rsidRPr="00AA423A" w:rsidRDefault="00AA423A" w:rsidP="008A23E4">
      <w:pPr>
        <w:pStyle w:val="Virsraksts2"/>
        <w:numPr>
          <w:ilvl w:val="2"/>
          <w:numId w:val="6"/>
        </w:numPr>
        <w:suppressAutoHyphens/>
        <w:spacing w:before="120" w:after="0"/>
        <w:jc w:val="both"/>
        <w:rPr>
          <w:b w:val="0"/>
          <w:sz w:val="24"/>
        </w:rPr>
      </w:pPr>
      <w:r w:rsidRPr="00AA423A">
        <w:rPr>
          <w:b w:val="0"/>
          <w:sz w:val="24"/>
        </w:rPr>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351C4A62" w14:textId="77777777" w:rsidR="00595B19" w:rsidRDefault="00AA423A" w:rsidP="008A23E4">
      <w:pPr>
        <w:pStyle w:val="Virsraksts2"/>
        <w:numPr>
          <w:ilvl w:val="2"/>
          <w:numId w:val="6"/>
        </w:numPr>
        <w:suppressAutoHyphens/>
        <w:spacing w:before="120" w:after="0"/>
        <w:jc w:val="both"/>
        <w:rPr>
          <w:b w:val="0"/>
          <w:sz w:val="24"/>
          <w:lang w:val="lv-LV"/>
        </w:rPr>
      </w:pPr>
      <w:r w:rsidRPr="00AA423A">
        <w:rPr>
          <w:b w:val="0"/>
          <w:sz w:val="24"/>
        </w:rPr>
        <w:t>Pretendents ir reģistrēts Komercreģistrā vai</w:t>
      </w:r>
      <w:r w:rsidR="00595B19">
        <w:rPr>
          <w:b w:val="0"/>
          <w:sz w:val="24"/>
        </w:rPr>
        <w:t xml:space="preserve"> līdzvērtīgā reģistrā ārvalstīs</w:t>
      </w:r>
      <w:r w:rsidR="00595B19">
        <w:rPr>
          <w:b w:val="0"/>
          <w:sz w:val="24"/>
          <w:lang w:val="lv-LV"/>
        </w:rPr>
        <w:t>.</w:t>
      </w:r>
    </w:p>
    <w:p w14:paraId="351C4A63" w14:textId="77777777" w:rsidR="00595B19" w:rsidRDefault="00595B19" w:rsidP="008A23E4">
      <w:pPr>
        <w:numPr>
          <w:ilvl w:val="2"/>
          <w:numId w:val="6"/>
        </w:numPr>
        <w:spacing w:before="60" w:after="120"/>
        <w:jc w:val="both"/>
      </w:pPr>
      <w:r>
        <w:t>Iepirkuma komisija pretendentu, kuram būtu piešķiramas iepirkuma līguma slēgšanas tiesības, izslēdz no dalības iepirkumā jebkurā no šādiem gadījumiem:</w:t>
      </w:r>
    </w:p>
    <w:p w14:paraId="351C4A64" w14:textId="77777777" w:rsidR="00595B19" w:rsidRDefault="00595B19" w:rsidP="008A23E4">
      <w:pPr>
        <w:numPr>
          <w:ilvl w:val="3"/>
          <w:numId w:val="6"/>
        </w:numPr>
        <w:spacing w:before="60"/>
        <w:jc w:val="both"/>
      </w:pPr>
      <w:r>
        <w:t>pasludināts pretendenta maksātnespējas process (izņemot gadījumu, kad maksātnespējas procesā tiek piemērots uz parādnieka maksātspējas atjaunošanu vērsts pasākumu kopums), apturēta tā saimnieciskā darbība vai pretendents tiek likvidēts;</w:t>
      </w:r>
    </w:p>
    <w:p w14:paraId="351C4A65" w14:textId="77777777" w:rsidR="00595B19" w:rsidRDefault="00595B19" w:rsidP="008A23E4">
      <w:pPr>
        <w:numPr>
          <w:ilvl w:val="3"/>
          <w:numId w:val="6"/>
        </w:numPr>
        <w:spacing w:before="60"/>
        <w:jc w:val="both"/>
      </w:pPr>
      <w:r>
        <w:t xml:space="preserve">ir konstatēts, </w:t>
      </w:r>
      <w:r w:rsidR="00824996">
        <w:t xml:space="preserve">ka </w:t>
      </w:r>
      <w:r>
        <w:t xml:space="preserve">piedāvājumu iesniegšanas termiņa pēdējā dienā vai dinā,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572DC4">
        <w:rPr>
          <w:i/>
        </w:rPr>
        <w:t>euro</w:t>
      </w:r>
      <w:r>
        <w:t>;</w:t>
      </w:r>
    </w:p>
    <w:p w14:paraId="351C4A66" w14:textId="77777777" w:rsidR="00595B19" w:rsidRDefault="00595B19" w:rsidP="008A23E4">
      <w:pPr>
        <w:numPr>
          <w:ilvl w:val="3"/>
          <w:numId w:val="6"/>
        </w:numPr>
        <w:spacing w:before="60"/>
        <w:jc w:val="both"/>
      </w:pPr>
      <w:r>
        <w:t>iepirkuma procedūras dokumentu sagatavotājs (pasūtītāja amatpersona vai darbinieks), iepirkuma komisijas loceklis vai eksperts ir saistīts ar pretendentu Publisko iepirkumu likuma</w:t>
      </w:r>
      <w:r w:rsidR="00824996">
        <w:t xml:space="preserve"> </w:t>
      </w:r>
      <w:r>
        <w:t>25.panta pirmās un otrās daļas izpratnē vai ir ieinteresēts kāda pretendenta izvēlē, un pasūtītājam nav iespējams novērst šo situāciju ar mazāk pretendentu ierobežojošiem pasākumiem;</w:t>
      </w:r>
    </w:p>
    <w:p w14:paraId="351C4A67" w14:textId="77777777" w:rsidR="00DB6DA8" w:rsidRDefault="00595B19" w:rsidP="008A23E4">
      <w:pPr>
        <w:numPr>
          <w:ilvl w:val="3"/>
          <w:numId w:val="6"/>
        </w:numPr>
        <w:spacing w:before="60"/>
        <w:jc w:val="both"/>
      </w:pPr>
      <w: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nolikuma </w:t>
      </w:r>
      <w:r w:rsidR="009A1AEF">
        <w:t>4</w:t>
      </w:r>
      <w:r>
        <w:t xml:space="preserve">.1.3.1., </w:t>
      </w:r>
      <w:r w:rsidR="009A1AEF">
        <w:t>4</w:t>
      </w:r>
      <w:r>
        <w:t xml:space="preserve">.1.3.2. un </w:t>
      </w:r>
      <w:r w:rsidR="009A1AEF">
        <w:t>4</w:t>
      </w:r>
      <w:r>
        <w:t>.1.3.3.</w:t>
      </w:r>
      <w:hyperlink r:id="rId11" w:anchor="p2" w:tgtFrame="_blank" w:history="1">
        <w:r w:rsidRPr="00572DC4">
          <w:rPr>
            <w:rStyle w:val="Hipersaite"/>
            <w:color w:val="auto"/>
            <w:u w:val="none"/>
          </w:rPr>
          <w:t>punktā</w:t>
        </w:r>
      </w:hyperlink>
      <w:r>
        <w:t xml:space="preserve"> minētie nosacījumi</w:t>
      </w:r>
      <w:r w:rsidR="00DB6DA8">
        <w:t>;</w:t>
      </w:r>
    </w:p>
    <w:p w14:paraId="351C4A68" w14:textId="77777777" w:rsidR="00595B19" w:rsidRDefault="00DB6DA8" w:rsidP="008A23E4">
      <w:pPr>
        <w:numPr>
          <w:ilvl w:val="3"/>
          <w:numId w:val="6"/>
        </w:numPr>
        <w:spacing w:before="60"/>
        <w:jc w:val="both"/>
      </w:pPr>
      <w:r>
        <w:t>pretendents ir ārzonā reģistrēta juridiskā persona vai personu apvienība</w:t>
      </w:r>
      <w:r w:rsidR="00EF784D">
        <w:t>;</w:t>
      </w:r>
    </w:p>
    <w:p w14:paraId="351C4A69" w14:textId="77777777" w:rsidR="00EF784D" w:rsidRPr="00EF784D" w:rsidRDefault="00EF784D" w:rsidP="008A23E4">
      <w:pPr>
        <w:numPr>
          <w:ilvl w:val="2"/>
          <w:numId w:val="6"/>
        </w:numPr>
        <w:spacing w:before="60"/>
        <w:jc w:val="both"/>
      </w:pPr>
      <w:r w:rsidRPr="00EF784D">
        <w:t xml:space="preserve">Iepirkuma komisija pārbauda, vai attiecībā uz pretendentu, kuram būtu piešķiramas iepirkuma līguma slēgšanas tiesības,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w:t>
      </w:r>
      <w:r w:rsidRPr="00EF784D">
        <w:lastRenderedPageBreak/>
        <w:t>dalībvalsts noteiktās sankcijas, kuras kavē līguma izpildi, iepirkuma komisija izslēdz to no dalības iepirkuma līguma slēgšanas tiesību piešķiršanas procedūrā.</w:t>
      </w:r>
      <w:r w:rsidR="00BA204C">
        <w:t xml:space="preserve"> </w:t>
      </w:r>
      <w:r w:rsidR="00DB16E9">
        <w:t>U</w:t>
      </w:r>
      <w:r w:rsidR="00BA204C">
        <w:t>z pretendenta norādīto personu, uz kuras iespējām pretendents balstās, lai apliecinātu, ka tā kvalifikācija atbilst prasībām, kas noteiktas iepirkuma nolikumā, kā arī uz personālsabiedrības biedru, ja pretendents ir personālsabiedrība, ir attiecināmi nolikuma</w:t>
      </w:r>
      <w:r w:rsidR="00DB16E9">
        <w:t xml:space="preserve"> </w:t>
      </w:r>
      <w:r w:rsidR="008A23E4">
        <w:t>4</w:t>
      </w:r>
      <w:r w:rsidR="00BA204C">
        <w:t>.</w:t>
      </w:r>
      <w:r w:rsidR="00DB16E9">
        <w:t>1.4.</w:t>
      </w:r>
      <w:hyperlink r:id="rId12" w:anchor="p2" w:tgtFrame="_blank" w:history="1">
        <w:r w:rsidR="00BA204C" w:rsidRPr="00572DC4">
          <w:rPr>
            <w:rStyle w:val="Hipersaite"/>
            <w:color w:val="auto"/>
            <w:u w:val="none"/>
          </w:rPr>
          <w:t>punktā</w:t>
        </w:r>
      </w:hyperlink>
      <w:r w:rsidR="00BA204C">
        <w:t xml:space="preserve"> minētie nosacījumi</w:t>
      </w:r>
      <w:r w:rsidR="00DB16E9">
        <w:t>.</w:t>
      </w:r>
    </w:p>
    <w:p w14:paraId="351C4A6A" w14:textId="77777777" w:rsidR="005626B3" w:rsidRPr="00EF784D" w:rsidRDefault="005626B3" w:rsidP="00595B19">
      <w:pPr>
        <w:rPr>
          <w:lang w:eastAsia="en-US"/>
        </w:rPr>
      </w:pPr>
    </w:p>
    <w:p w14:paraId="351C4A6B" w14:textId="77777777" w:rsidR="00AA423A" w:rsidRPr="0018105D" w:rsidRDefault="00595B19" w:rsidP="008A23E4">
      <w:pPr>
        <w:numPr>
          <w:ilvl w:val="1"/>
          <w:numId w:val="6"/>
        </w:numPr>
        <w:tabs>
          <w:tab w:val="left" w:pos="540"/>
        </w:tabs>
        <w:spacing w:before="120"/>
        <w:ind w:left="357" w:hanging="357"/>
        <w:jc w:val="both"/>
        <w:rPr>
          <w:b/>
        </w:rPr>
      </w:pPr>
      <w:r>
        <w:rPr>
          <w:b/>
        </w:rPr>
        <w:t>Prasības attiecībā uz pretendenta atbilstību</w:t>
      </w:r>
      <w:r w:rsidR="00AA423A" w:rsidRPr="0018105D">
        <w:rPr>
          <w:b/>
        </w:rPr>
        <w:t xml:space="preserve"> profesionālā</w:t>
      </w:r>
      <w:r>
        <w:rPr>
          <w:b/>
        </w:rPr>
        <w:t>s darbības veikšanai</w:t>
      </w:r>
    </w:p>
    <w:p w14:paraId="351C4A6C" w14:textId="77777777" w:rsidR="00595B19" w:rsidRPr="00F41D66" w:rsidRDefault="003F73C3" w:rsidP="008A23E4">
      <w:pPr>
        <w:pStyle w:val="Paragrfs"/>
        <w:numPr>
          <w:ilvl w:val="2"/>
          <w:numId w:val="6"/>
        </w:numPr>
        <w:spacing w:before="60"/>
        <w:ind w:left="0" w:firstLine="720"/>
        <w:rPr>
          <w:rFonts w:ascii="Times New Roman" w:hAnsi="Times New Roman" w:cs="Times New Roman"/>
        </w:rPr>
      </w:pPr>
      <w:r w:rsidRPr="003F73C3">
        <w:rPr>
          <w:rFonts w:ascii="Times New Roman" w:hAnsi="Times New Roman" w:cs="Times New Roman"/>
          <w:sz w:val="24"/>
          <w:lang w:eastAsia="lv-LV"/>
        </w:rPr>
        <w:t>Pretendents ir reģistrēt</w:t>
      </w:r>
      <w:r w:rsidR="0079372F">
        <w:rPr>
          <w:rFonts w:ascii="Times New Roman" w:hAnsi="Times New Roman" w:cs="Times New Roman"/>
          <w:sz w:val="24"/>
          <w:lang w:eastAsia="lv-LV"/>
        </w:rPr>
        <w:t>s</w:t>
      </w:r>
      <w:r w:rsidRPr="003F73C3">
        <w:rPr>
          <w:rFonts w:ascii="Times New Roman" w:hAnsi="Times New Roman" w:cs="Times New Roman"/>
          <w:sz w:val="24"/>
          <w:lang w:eastAsia="lv-LV"/>
        </w:rPr>
        <w:t xml:space="preserve"> Būvkomersantu reģistrā vai attiecīgā profesionālā reģistrā ārvalstīs, vai pretendentam ir kompetentas institūcijas izsniegta licence, sertifikāts vai cits līdzvērtīgs dokuments, ja attiecīgās valsts normatīvie akti paredz profesionālo reģistrāciju, licences, sertifikāta vai citu līdzvērtīgu dokumentu izsniegšanu.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izpildīs būvdarbus vai sniegs pakalpojumus, kur veikšanai nepieciešama reģistrācija Būvkomersantu reģistrā</w:t>
      </w:r>
      <w:r w:rsidR="00595B19" w:rsidRPr="00B656C3">
        <w:rPr>
          <w:rFonts w:ascii="Times New Roman" w:hAnsi="Times New Roman" w:cs="Times New Roman"/>
          <w:sz w:val="24"/>
        </w:rPr>
        <w:t>.</w:t>
      </w:r>
      <w:r w:rsidR="00BE4C57">
        <w:rPr>
          <w:rFonts w:ascii="Times New Roman" w:hAnsi="Times New Roman" w:cs="Times New Roman"/>
          <w:sz w:val="24"/>
        </w:rPr>
        <w:t xml:space="preserve"> </w:t>
      </w:r>
    </w:p>
    <w:p w14:paraId="351C4A6D" w14:textId="77777777" w:rsidR="00E07A3B" w:rsidRPr="00341122" w:rsidRDefault="00E07A3B" w:rsidP="008A23E4">
      <w:pPr>
        <w:numPr>
          <w:ilvl w:val="1"/>
          <w:numId w:val="6"/>
        </w:numPr>
        <w:tabs>
          <w:tab w:val="left" w:pos="540"/>
        </w:tabs>
        <w:spacing w:before="120"/>
        <w:ind w:left="357" w:hanging="357"/>
        <w:jc w:val="both"/>
        <w:rPr>
          <w:b/>
        </w:rPr>
      </w:pPr>
      <w:r w:rsidRPr="00341122">
        <w:rPr>
          <w:b/>
        </w:rPr>
        <w:t>Prasības attiecībā uz pretendenta tehniskajām un profesionālajām spējām</w:t>
      </w:r>
    </w:p>
    <w:p w14:paraId="351C4A6E" w14:textId="77777777" w:rsidR="00E07A3B" w:rsidRPr="00B656C3" w:rsidRDefault="00E07A3B" w:rsidP="00E07A3B">
      <w:pPr>
        <w:ind w:left="720"/>
        <w:jc w:val="both"/>
      </w:pPr>
    </w:p>
    <w:p w14:paraId="351C4A6F" w14:textId="77777777" w:rsidR="009C7A6B" w:rsidRPr="00961E63" w:rsidRDefault="00E07A3B" w:rsidP="008A23E4">
      <w:pPr>
        <w:numPr>
          <w:ilvl w:val="2"/>
          <w:numId w:val="6"/>
        </w:numPr>
        <w:suppressAutoHyphens/>
        <w:ind w:left="0" w:firstLine="720"/>
        <w:jc w:val="both"/>
      </w:pPr>
      <w:r w:rsidRPr="00961E63">
        <w:t xml:space="preserve">Pretendents </w:t>
      </w:r>
      <w:r w:rsidR="00482080" w:rsidRPr="00961E63">
        <w:t xml:space="preserve">kā galvenais būvdarbu veicējs </w:t>
      </w:r>
      <w:r w:rsidRPr="00961E63">
        <w:t>pēdējo 5 (piecu) gadu</w:t>
      </w:r>
      <w:r w:rsidR="00F12EFA" w:rsidRPr="00961E63">
        <w:t xml:space="preserve"> (</w:t>
      </w:r>
      <w:r w:rsidR="003F73C3" w:rsidRPr="00961E63">
        <w:t>201</w:t>
      </w:r>
      <w:r w:rsidR="00E17BC8" w:rsidRPr="00961E63">
        <w:t>3</w:t>
      </w:r>
      <w:r w:rsidR="003F73C3" w:rsidRPr="00961E63">
        <w:t>.-201</w:t>
      </w:r>
      <w:r w:rsidR="00E17BC8" w:rsidRPr="00961E63">
        <w:t>7</w:t>
      </w:r>
      <w:r w:rsidR="003F73C3" w:rsidRPr="00961E63">
        <w:t>.gadā un 201</w:t>
      </w:r>
      <w:r w:rsidR="00E17BC8" w:rsidRPr="00961E63">
        <w:t>8</w:t>
      </w:r>
      <w:r w:rsidR="003F73C3" w:rsidRPr="00961E63">
        <w:t>.gada periodā līdz piedāvājuma iesniegšanas brīdim</w:t>
      </w:r>
      <w:r w:rsidRPr="00961E63">
        <w:t xml:space="preserve">) laikā veicis vismaz </w:t>
      </w:r>
      <w:r w:rsidR="00F1662C" w:rsidRPr="00961E63">
        <w:t>2</w:t>
      </w:r>
      <w:r w:rsidRPr="00961E63">
        <w:t xml:space="preserve"> (</w:t>
      </w:r>
      <w:r w:rsidR="00F1662C" w:rsidRPr="00961E63">
        <w:t>d</w:t>
      </w:r>
      <w:r w:rsidR="007B6B2A" w:rsidRPr="00961E63">
        <w:t>i</w:t>
      </w:r>
      <w:r w:rsidR="00F1662C" w:rsidRPr="00961E63">
        <w:t>v</w:t>
      </w:r>
      <w:r w:rsidR="007B6B2A" w:rsidRPr="00961E63">
        <w:t>u</w:t>
      </w:r>
      <w:r w:rsidRPr="00961E63">
        <w:t xml:space="preserve">) </w:t>
      </w:r>
      <w:r w:rsidR="00F11438" w:rsidRPr="00961E63">
        <w:t xml:space="preserve">līgumu izpildi, kura katra līguma ietvaros </w:t>
      </w:r>
      <w:r w:rsidR="00482080" w:rsidRPr="00961E63">
        <w:t>pēc inženiertīklu būvdarbiem ir</w:t>
      </w:r>
      <w:r w:rsidR="00482080" w:rsidRPr="00961E63">
        <w:rPr>
          <w:rFonts w:ascii="Arial" w:hAnsi="Arial"/>
          <w:sz w:val="20"/>
        </w:rPr>
        <w:t xml:space="preserve"> </w:t>
      </w:r>
      <w:r w:rsidR="00F11438" w:rsidRPr="00961E63">
        <w:t>veikt</w:t>
      </w:r>
      <w:r w:rsidR="000319CC" w:rsidRPr="00961E63">
        <w:t>i ielu</w:t>
      </w:r>
      <w:r w:rsidR="00B006DA" w:rsidRPr="00961E63">
        <w:t xml:space="preserve"> seguma </w:t>
      </w:r>
      <w:r w:rsidR="00690E36" w:rsidRPr="00961E63">
        <w:t>(</w:t>
      </w:r>
      <w:r w:rsidR="000319CC" w:rsidRPr="00961E63">
        <w:t xml:space="preserve">bruģis) </w:t>
      </w:r>
      <w:r w:rsidR="00B006DA" w:rsidRPr="00961E63">
        <w:t>a</w:t>
      </w:r>
      <w:r w:rsidR="00B46A65" w:rsidRPr="00961E63">
        <w:t xml:space="preserve">tjaunošanas darbi </w:t>
      </w:r>
      <w:r w:rsidR="00A16669" w:rsidRPr="00961E63">
        <w:t xml:space="preserve">un katra līguma </w:t>
      </w:r>
      <w:r w:rsidR="00B006DA" w:rsidRPr="00961E63">
        <w:t xml:space="preserve">ietvaros veikto darbu apjoms vismaz </w:t>
      </w:r>
      <w:r w:rsidR="00690E36" w:rsidRPr="00961E63">
        <w:t>18</w:t>
      </w:r>
      <w:r w:rsidR="00B006DA" w:rsidRPr="00961E63">
        <w:t>00 m</w:t>
      </w:r>
      <w:r w:rsidR="00B006DA" w:rsidRPr="00961E63">
        <w:rPr>
          <w:vertAlign w:val="superscript"/>
        </w:rPr>
        <w:t>2</w:t>
      </w:r>
      <w:r w:rsidR="00F11438" w:rsidRPr="00961E63">
        <w:t>. O</w:t>
      </w:r>
      <w:r w:rsidRPr="00961E63">
        <w:t xml:space="preserve">bjekts pabeigts un </w:t>
      </w:r>
      <w:r w:rsidR="00EB7D46" w:rsidRPr="00961E63">
        <w:t>pieņemts ar darbu nodošanas-pieņemšanas aktu</w:t>
      </w:r>
      <w:r w:rsidRPr="00961E63">
        <w:t xml:space="preserve"> līgumā noteiktā termiņā un kvalitātē. </w:t>
      </w:r>
      <w:r w:rsidR="00D0337C" w:rsidRPr="00961E63">
        <w:t>Ja pretendents ir personu apvienība, tad personu apvienības dalībniekiem kopā jāatbilst šajā punktā noteiktai prasībai</w:t>
      </w:r>
      <w:r w:rsidR="00B70AC8" w:rsidRPr="00961E63">
        <w:t>.</w:t>
      </w:r>
    </w:p>
    <w:p w14:paraId="351C4A70" w14:textId="77777777" w:rsidR="009C7A6B" w:rsidRPr="00961E63" w:rsidRDefault="00FB5CDF" w:rsidP="008A23E4">
      <w:pPr>
        <w:numPr>
          <w:ilvl w:val="2"/>
          <w:numId w:val="6"/>
        </w:numPr>
        <w:suppressAutoHyphens/>
        <w:ind w:left="0" w:firstLine="720"/>
        <w:jc w:val="both"/>
      </w:pPr>
      <w:r w:rsidRPr="00961E63">
        <w:t xml:space="preserve">Pretendents var nodrošināt Būvdarbu vadītāju ceļu būvdarbu vadīšanā, kurš pēdējo 5 (piecu) gadu laikā </w:t>
      </w:r>
      <w:r w:rsidR="00482080" w:rsidRPr="00961E63">
        <w:t xml:space="preserve">galvenā būvdarbu veicēja </w:t>
      </w:r>
      <w:r w:rsidR="00DB45A6" w:rsidRPr="00961E63">
        <w:t xml:space="preserve">būvdarbu vadītāja statusā </w:t>
      </w:r>
      <w:r w:rsidR="00482080" w:rsidRPr="00961E63">
        <w:t>ir vadījis</w:t>
      </w:r>
      <w:r w:rsidR="00DB45A6" w:rsidRPr="00961E63">
        <w:t xml:space="preserve"> </w:t>
      </w:r>
      <w:r w:rsidRPr="00961E63">
        <w:t>vismaz 2 (divu</w:t>
      </w:r>
      <w:r w:rsidR="00482080" w:rsidRPr="00961E63">
        <w:t>s</w:t>
      </w:r>
      <w:r w:rsidRPr="00961E63">
        <w:t xml:space="preserve">) </w:t>
      </w:r>
      <w:r w:rsidR="00DB45A6" w:rsidRPr="00961E63">
        <w:t>līgumu</w:t>
      </w:r>
      <w:r w:rsidR="00482080" w:rsidRPr="00961E63">
        <w:t>s</w:t>
      </w:r>
      <w:r w:rsidRPr="00961E63">
        <w:t>, kur katra līgumu ietvaros</w:t>
      </w:r>
      <w:r w:rsidR="00482080" w:rsidRPr="00961E63">
        <w:t xml:space="preserve"> pēc inženiertīklu būvdarbiem</w:t>
      </w:r>
      <w:r w:rsidRPr="00961E63">
        <w:t xml:space="preserve"> </w:t>
      </w:r>
      <w:r w:rsidR="00DB45A6" w:rsidRPr="00961E63">
        <w:t xml:space="preserve">veikta </w:t>
      </w:r>
      <w:r w:rsidR="000319CC" w:rsidRPr="00961E63">
        <w:t>ielu</w:t>
      </w:r>
      <w:r w:rsidR="00DB45A6" w:rsidRPr="00961E63">
        <w:t xml:space="preserve"> seguma atjaunošana vismaz </w:t>
      </w:r>
      <w:r w:rsidR="00690E36" w:rsidRPr="00961E63">
        <w:t>18</w:t>
      </w:r>
      <w:r w:rsidR="00DB45A6" w:rsidRPr="00961E63">
        <w:t>00</w:t>
      </w:r>
      <w:r w:rsidRPr="00961E63">
        <w:t xml:space="preserve"> m</w:t>
      </w:r>
      <w:r w:rsidRPr="00961E63">
        <w:rPr>
          <w:vertAlign w:val="superscript"/>
        </w:rPr>
        <w:t>2</w:t>
      </w:r>
      <w:r w:rsidRPr="00961E63">
        <w:t xml:space="preserve"> apjomā</w:t>
      </w:r>
      <w:r w:rsidR="00B46A65" w:rsidRPr="00961E63">
        <w:t>.</w:t>
      </w:r>
    </w:p>
    <w:p w14:paraId="351C4A71" w14:textId="77777777" w:rsidR="00D0337C" w:rsidRDefault="00D0337C" w:rsidP="008A23E4">
      <w:pPr>
        <w:pStyle w:val="Paragrfs"/>
        <w:numPr>
          <w:ilvl w:val="2"/>
          <w:numId w:val="6"/>
        </w:numPr>
        <w:spacing w:before="60"/>
        <w:ind w:left="0" w:firstLine="720"/>
        <w:rPr>
          <w:rFonts w:ascii="Times New Roman" w:hAnsi="Times New Roman" w:cs="Times New Roman"/>
          <w:sz w:val="24"/>
          <w:lang w:eastAsia="lv-LV"/>
        </w:rPr>
      </w:pPr>
      <w:r w:rsidRPr="005D1CE0">
        <w:rPr>
          <w:rFonts w:ascii="Times New Roman" w:hAnsi="Times New Roman" w:cs="Times New Roman"/>
          <w:sz w:val="24"/>
          <w:lang w:eastAsia="lv-LV"/>
        </w:rPr>
        <w:t xml:space="preserve">Nolikuma </w:t>
      </w:r>
      <w:r w:rsidR="00482080">
        <w:rPr>
          <w:rFonts w:ascii="Times New Roman" w:hAnsi="Times New Roman" w:cs="Times New Roman"/>
          <w:sz w:val="24"/>
          <w:lang w:eastAsia="lv-LV"/>
        </w:rPr>
        <w:t>4</w:t>
      </w:r>
      <w:r w:rsidRPr="005D1CE0">
        <w:rPr>
          <w:rFonts w:ascii="Times New Roman" w:hAnsi="Times New Roman" w:cs="Times New Roman"/>
          <w:sz w:val="24"/>
          <w:lang w:eastAsia="lv-LV"/>
        </w:rPr>
        <w:t>.3.1.punktā noteiktās prasības</w:t>
      </w:r>
      <w:r w:rsidRPr="00D0337C">
        <w:rPr>
          <w:rFonts w:ascii="Times New Roman" w:hAnsi="Times New Roman" w:cs="Times New Roman"/>
          <w:sz w:val="24"/>
          <w:lang w:eastAsia="lv-LV"/>
        </w:rPr>
        <w:t xml:space="preserve"> attiecas uz pretendenta norādīto personu, uz kuras iespējām tas balstās, lai apliecinātu, ka tā kvalifikācija atbilst nolikumā noteiktajām prasībām, ja pretendents balstās uz šo personu spējām, lai apliecinātu </w:t>
      </w:r>
      <w:r w:rsidR="00CB6E2B">
        <w:rPr>
          <w:rFonts w:ascii="Times New Roman" w:hAnsi="Times New Roman" w:cs="Times New Roman"/>
          <w:sz w:val="24"/>
          <w:lang w:eastAsia="lv-LV"/>
        </w:rPr>
        <w:t>iepirkuma</w:t>
      </w:r>
      <w:r w:rsidRPr="00D0337C">
        <w:rPr>
          <w:rFonts w:ascii="Times New Roman" w:hAnsi="Times New Roman" w:cs="Times New Roman"/>
          <w:sz w:val="24"/>
          <w:lang w:eastAsia="lv-LV"/>
        </w:rPr>
        <w:t xml:space="preserve"> nolikuma 3.</w:t>
      </w:r>
      <w:r w:rsidR="00CB6E2B">
        <w:rPr>
          <w:rFonts w:ascii="Times New Roman" w:hAnsi="Times New Roman" w:cs="Times New Roman"/>
          <w:sz w:val="24"/>
          <w:lang w:eastAsia="lv-LV"/>
        </w:rPr>
        <w:t>3</w:t>
      </w:r>
      <w:r w:rsidRPr="00D0337C">
        <w:rPr>
          <w:rFonts w:ascii="Times New Roman" w:hAnsi="Times New Roman" w:cs="Times New Roman"/>
          <w:sz w:val="24"/>
          <w:lang w:eastAsia="lv-LV"/>
        </w:rPr>
        <w:t>.1. punktā norādīto prasību izpildi</w:t>
      </w:r>
      <w:r w:rsidR="00E444A8">
        <w:rPr>
          <w:rFonts w:ascii="Times New Roman" w:hAnsi="Times New Roman" w:cs="Times New Roman"/>
          <w:sz w:val="24"/>
          <w:lang w:eastAsia="lv-LV"/>
        </w:rPr>
        <w:t>.</w:t>
      </w:r>
    </w:p>
    <w:p w14:paraId="351C4A72" w14:textId="77777777" w:rsidR="00EC29C3" w:rsidRPr="00EC29C3" w:rsidRDefault="00EC29C3" w:rsidP="008A23E4">
      <w:pPr>
        <w:pStyle w:val="Paragrfs"/>
        <w:numPr>
          <w:ilvl w:val="2"/>
          <w:numId w:val="6"/>
        </w:numPr>
        <w:spacing w:before="60"/>
        <w:ind w:left="0" w:firstLine="720"/>
        <w:rPr>
          <w:rFonts w:ascii="Times New Roman" w:hAnsi="Times New Roman" w:cs="Times New Roman"/>
          <w:sz w:val="24"/>
        </w:rPr>
      </w:pPr>
      <w:r w:rsidRPr="00EC29C3">
        <w:rPr>
          <w:rFonts w:ascii="Times New Roman" w:hAnsi="Times New Roman" w:cs="Times New Roman"/>
          <w:sz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veiks būvdarbus, kuru izpildei attiecīgās spējas ir nepieciešamas.</w:t>
      </w:r>
    </w:p>
    <w:p w14:paraId="351C4A73" w14:textId="77777777" w:rsidR="00E07A3B" w:rsidRPr="00922D39" w:rsidRDefault="00E07A3B" w:rsidP="008A23E4">
      <w:pPr>
        <w:pStyle w:val="Paragrfs"/>
        <w:numPr>
          <w:ilvl w:val="1"/>
          <w:numId w:val="6"/>
        </w:numPr>
        <w:spacing w:before="60"/>
        <w:ind w:left="0" w:firstLine="709"/>
        <w:rPr>
          <w:rFonts w:ascii="Times New Roman" w:hAnsi="Times New Roman" w:cs="Times New Roman"/>
          <w:sz w:val="24"/>
        </w:rPr>
      </w:pPr>
      <w:r w:rsidRPr="00922D39">
        <w:rPr>
          <w:rFonts w:ascii="Times New Roman" w:hAnsi="Times New Roman" w:cs="Times New Roman"/>
          <w:sz w:val="24"/>
        </w:rPr>
        <w:t xml:space="preserve">Piedāvājumi, kuru iesniedzēji neatbilst </w:t>
      </w:r>
      <w:r w:rsidR="00482080">
        <w:rPr>
          <w:rFonts w:ascii="Times New Roman" w:hAnsi="Times New Roman" w:cs="Times New Roman"/>
          <w:sz w:val="24"/>
        </w:rPr>
        <w:t>4</w:t>
      </w:r>
      <w:r w:rsidRPr="00922D39">
        <w:rPr>
          <w:rFonts w:ascii="Times New Roman" w:hAnsi="Times New Roman" w:cs="Times New Roman"/>
          <w:sz w:val="24"/>
        </w:rPr>
        <w:t xml:space="preserve">.punktā norādītajām pretendentu kvalifikācijas prasībām, netiek izskatīti un turpmākajā </w:t>
      </w:r>
      <w:r w:rsidR="00EC29C3">
        <w:rPr>
          <w:rFonts w:ascii="Times New Roman" w:hAnsi="Times New Roman" w:cs="Times New Roman"/>
          <w:sz w:val="24"/>
        </w:rPr>
        <w:t>iepirkuma</w:t>
      </w:r>
      <w:r w:rsidRPr="00922D39">
        <w:rPr>
          <w:rFonts w:ascii="Times New Roman" w:hAnsi="Times New Roman" w:cs="Times New Roman"/>
          <w:sz w:val="24"/>
        </w:rPr>
        <w:t xml:space="preserve"> procedūrā nepiedalās.</w:t>
      </w:r>
    </w:p>
    <w:p w14:paraId="351C4A74" w14:textId="77777777" w:rsidR="00F12EFA" w:rsidRDefault="00F12EFA" w:rsidP="00F12EFA">
      <w:pPr>
        <w:suppressAutoHyphens/>
        <w:ind w:left="1224"/>
        <w:jc w:val="both"/>
      </w:pPr>
    </w:p>
    <w:p w14:paraId="351C4A75" w14:textId="77777777" w:rsidR="0095149E" w:rsidRDefault="0095149E" w:rsidP="008A23E4">
      <w:pPr>
        <w:pStyle w:val="Virsraksts1"/>
        <w:numPr>
          <w:ilvl w:val="0"/>
          <w:numId w:val="6"/>
        </w:numPr>
      </w:pPr>
      <w:r w:rsidRPr="00C31E5C">
        <w:t>Iesniedzamie dokumenti</w:t>
      </w:r>
      <w:bookmarkEnd w:id="13"/>
    </w:p>
    <w:p w14:paraId="351C4A76" w14:textId="77777777" w:rsidR="0095149E" w:rsidRPr="00AE418A" w:rsidRDefault="0095149E" w:rsidP="007D5125">
      <w:pPr>
        <w:numPr>
          <w:ilvl w:val="1"/>
          <w:numId w:val="5"/>
        </w:numPr>
        <w:tabs>
          <w:tab w:val="left" w:pos="540"/>
        </w:tabs>
        <w:jc w:val="both"/>
        <w:rPr>
          <w:b/>
        </w:rPr>
      </w:pPr>
      <w:bookmarkStart w:id="24" w:name="_Toc61422140"/>
      <w:r w:rsidRPr="00AE418A">
        <w:rPr>
          <w:b/>
        </w:rPr>
        <w:t>Pretendentu atlases dokumenti</w:t>
      </w:r>
      <w:bookmarkEnd w:id="24"/>
    </w:p>
    <w:bookmarkEnd w:id="14"/>
    <w:p w14:paraId="351C4A77" w14:textId="77777777" w:rsidR="009C7A6B" w:rsidRDefault="0095149E" w:rsidP="007D5125">
      <w:pPr>
        <w:numPr>
          <w:ilvl w:val="2"/>
          <w:numId w:val="5"/>
        </w:numPr>
        <w:tabs>
          <w:tab w:val="left" w:pos="540"/>
        </w:tabs>
        <w:ind w:left="142" w:firstLine="578"/>
        <w:jc w:val="both"/>
        <w:rPr>
          <w:bCs/>
        </w:rPr>
      </w:pPr>
      <w:r w:rsidRPr="00FD119E">
        <w:rPr>
          <w:bCs/>
        </w:rPr>
        <w:t xml:space="preserve">Pretendenta </w:t>
      </w:r>
      <w:smartTag w:uri="schemas-tilde-lv/tildestengine" w:element="veidnes">
        <w:smartTagPr>
          <w:attr w:name="text" w:val="PIETEIKUMS"/>
          <w:attr w:name="baseform" w:val="PIETEIKUMS"/>
          <w:attr w:name="id" w:val="-1"/>
        </w:smartTagPr>
        <w:r w:rsidRPr="00FD119E">
          <w:rPr>
            <w:bCs/>
          </w:rPr>
          <w:t>pieteikums</w:t>
        </w:r>
      </w:smartTag>
      <w:r w:rsidRPr="00FD119E">
        <w:rPr>
          <w:bCs/>
        </w:rPr>
        <w:t xml:space="preserve"> dalībai </w:t>
      </w:r>
      <w:r w:rsidR="00EC29C3">
        <w:rPr>
          <w:bCs/>
        </w:rPr>
        <w:t>iepirkumā</w:t>
      </w:r>
      <w:r w:rsidRPr="00FD119E">
        <w:rPr>
          <w:bCs/>
        </w:rPr>
        <w:t>. Pieteikumu paraksta pretendenta vadītājs vai vadītāja pilnvarota persona</w:t>
      </w:r>
      <w:r w:rsidR="00822338" w:rsidRPr="00FD119E">
        <w:rPr>
          <w:bCs/>
        </w:rPr>
        <w:t>, to sagatavo atbilstoši nolikuma 2.pielikumam</w:t>
      </w:r>
      <w:r w:rsidRPr="00FD119E">
        <w:rPr>
          <w:bCs/>
        </w:rPr>
        <w:t xml:space="preserve">. </w:t>
      </w:r>
    </w:p>
    <w:p w14:paraId="351C4A78" w14:textId="77777777" w:rsidR="003F73C3" w:rsidRDefault="003F73C3" w:rsidP="007D5125">
      <w:pPr>
        <w:numPr>
          <w:ilvl w:val="2"/>
          <w:numId w:val="5"/>
        </w:numPr>
        <w:tabs>
          <w:tab w:val="left" w:pos="540"/>
        </w:tabs>
        <w:ind w:left="142" w:firstLine="578"/>
        <w:jc w:val="both"/>
        <w:rPr>
          <w:bCs/>
        </w:rPr>
      </w:pPr>
      <w:r>
        <w:rPr>
          <w:bCs/>
        </w:rPr>
        <w:t xml:space="preserve">Lai apliecinātu atbilstību nolikuma </w:t>
      </w:r>
      <w:r w:rsidR="00482080">
        <w:rPr>
          <w:bCs/>
        </w:rPr>
        <w:t>4</w:t>
      </w:r>
      <w:r>
        <w:rPr>
          <w:bCs/>
        </w:rPr>
        <w:t xml:space="preserve">.1.2.punkta prasībām, ārvalstu pretendentiem jāiesniedz kompetentas attiecīgās valsts institūcijas dokuments, kas apliecina, ka pretendents ir </w:t>
      </w:r>
      <w:r>
        <w:rPr>
          <w:bCs/>
        </w:rPr>
        <w:lastRenderedPageBreak/>
        <w:t xml:space="preserve">reģistrēts atbilstoši tās valsts normatīvo aktu prasībām. Latvijas Republikā reģistrētu pretendentu atbilstību, iepirkumu komisija pārbaudīs publiski pieejamā datubāzē </w:t>
      </w:r>
      <w:hyperlink r:id="rId13" w:history="1">
        <w:r>
          <w:rPr>
            <w:rStyle w:val="Hipersaite"/>
            <w:bCs/>
          </w:rPr>
          <w:t>www.ur.gov.lv</w:t>
        </w:r>
      </w:hyperlink>
    </w:p>
    <w:p w14:paraId="351C4A79" w14:textId="77777777" w:rsidR="0071052A" w:rsidRPr="003F73C3" w:rsidRDefault="0071052A" w:rsidP="007D5125">
      <w:pPr>
        <w:numPr>
          <w:ilvl w:val="2"/>
          <w:numId w:val="5"/>
        </w:numPr>
        <w:tabs>
          <w:tab w:val="left" w:pos="540"/>
        </w:tabs>
        <w:ind w:left="142" w:firstLine="578"/>
        <w:jc w:val="both"/>
        <w:rPr>
          <w:bCs/>
        </w:rPr>
      </w:pPr>
      <w:r>
        <w:rPr>
          <w:bCs/>
        </w:rPr>
        <w:t xml:space="preserve">Lai apliecinātu atbilstību nolikuma </w:t>
      </w:r>
      <w:r w:rsidR="00482080">
        <w:rPr>
          <w:bCs/>
        </w:rPr>
        <w:t>4</w:t>
      </w:r>
      <w:r>
        <w:rPr>
          <w:bCs/>
        </w:rPr>
        <w:t>.1.4.punkta prasībām, ārvalstu pretendentiem jāiesniedz</w:t>
      </w:r>
      <w:r w:rsidR="005F3D5C" w:rsidRPr="005F3D5C">
        <w:rPr>
          <w:bCs/>
        </w:rPr>
        <w:t xml:space="preserve"> </w:t>
      </w:r>
      <w:r w:rsidR="005F3D5C">
        <w:rPr>
          <w:bCs/>
        </w:rPr>
        <w:t>izziņa par valdes/padomes sastāvu.</w:t>
      </w:r>
    </w:p>
    <w:p w14:paraId="351C4A7A" w14:textId="77777777" w:rsidR="009C7A6B" w:rsidRDefault="00EC29C3" w:rsidP="007D5125">
      <w:pPr>
        <w:numPr>
          <w:ilvl w:val="2"/>
          <w:numId w:val="5"/>
        </w:numPr>
        <w:tabs>
          <w:tab w:val="left" w:pos="540"/>
        </w:tabs>
        <w:ind w:left="142" w:firstLine="578"/>
        <w:jc w:val="both"/>
        <w:rPr>
          <w:bCs/>
        </w:rPr>
      </w:pPr>
      <w:r>
        <w:t xml:space="preserve">Lai apliecinātu atbilstību nolikuma </w:t>
      </w:r>
      <w:r w:rsidR="00482080">
        <w:t>4</w:t>
      </w:r>
      <w:r>
        <w:t>.2.1.punkta prasībām, ā</w:t>
      </w:r>
      <w:r w:rsidR="00924659" w:rsidRPr="009C7A6B">
        <w:t>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r>
        <w:t xml:space="preserve"> </w:t>
      </w:r>
      <w:r w:rsidR="003F73C3">
        <w:t xml:space="preserve">Latvijas Republikā reģistrētu pretendentu atbilstību, iepirkumu komisija pārbaudīs publiski pieejamā datubāzē </w:t>
      </w:r>
      <w:hyperlink r:id="rId14" w:history="1">
        <w:r w:rsidR="003F73C3">
          <w:rPr>
            <w:rStyle w:val="Hipersaite"/>
          </w:rPr>
          <w:t>www.bis.gov.lv</w:t>
        </w:r>
      </w:hyperlink>
    </w:p>
    <w:p w14:paraId="351C4A7B" w14:textId="77777777" w:rsidR="00A6368F" w:rsidRPr="00A6368F" w:rsidRDefault="00FD5A0F" w:rsidP="007D5125">
      <w:pPr>
        <w:numPr>
          <w:ilvl w:val="2"/>
          <w:numId w:val="5"/>
        </w:numPr>
        <w:tabs>
          <w:tab w:val="left" w:pos="540"/>
        </w:tabs>
        <w:ind w:left="142" w:firstLine="578"/>
        <w:jc w:val="both"/>
        <w:rPr>
          <w:bCs/>
        </w:rPr>
      </w:pPr>
      <w:r>
        <w:t xml:space="preserve">Lai apliecinātu atbilstību nolikuma </w:t>
      </w:r>
      <w:r w:rsidR="00482080">
        <w:t>4</w:t>
      </w:r>
      <w:r>
        <w:t>.</w:t>
      </w:r>
      <w:r w:rsidR="00D0337C">
        <w:t>3</w:t>
      </w:r>
      <w:r>
        <w:t xml:space="preserve">.1.punkta prasībām, </w:t>
      </w:r>
      <w:r w:rsidR="00EF6998">
        <w:t>jāiesniedz</w:t>
      </w:r>
      <w:r w:rsidR="00A6368F">
        <w:t>:</w:t>
      </w:r>
    </w:p>
    <w:p w14:paraId="351C4A7C" w14:textId="77777777" w:rsidR="00A6368F" w:rsidRPr="00A6368F" w:rsidRDefault="00EF6998" w:rsidP="00A6368F">
      <w:pPr>
        <w:numPr>
          <w:ilvl w:val="3"/>
          <w:numId w:val="5"/>
        </w:numPr>
        <w:tabs>
          <w:tab w:val="left" w:pos="540"/>
        </w:tabs>
        <w:jc w:val="both"/>
        <w:rPr>
          <w:bCs/>
        </w:rPr>
      </w:pPr>
      <w:r>
        <w:t xml:space="preserve"> </w:t>
      </w:r>
      <w:r w:rsidR="00E444A8" w:rsidRPr="00B656C3">
        <w:t xml:space="preserve">Pretendenta apstiprināts pretendenta profesionālās pieredzes apraksts, kas sagatavots atbilstoši nolikuma </w:t>
      </w:r>
      <w:r w:rsidR="00E444A8" w:rsidRPr="00067B22">
        <w:t>3.pielikumam</w:t>
      </w:r>
      <w:r w:rsidR="00924659" w:rsidRPr="00B656C3">
        <w:t>.</w:t>
      </w:r>
    </w:p>
    <w:p w14:paraId="351C4A7D" w14:textId="77777777" w:rsidR="009C7A6B" w:rsidRDefault="00924659" w:rsidP="00A6368F">
      <w:pPr>
        <w:numPr>
          <w:ilvl w:val="3"/>
          <w:numId w:val="5"/>
        </w:numPr>
        <w:tabs>
          <w:tab w:val="left" w:pos="540"/>
        </w:tabs>
        <w:jc w:val="both"/>
        <w:rPr>
          <w:bCs/>
        </w:rPr>
      </w:pPr>
      <w:r w:rsidRPr="00B656C3">
        <w:t xml:space="preserve"> </w:t>
      </w:r>
      <w:r w:rsidR="00E444A8" w:rsidRPr="00B656C3">
        <w:t xml:space="preserve">Vismaz 2 (divas) pozitīvas atsauksmes, kurās norādīts paveikto darbu apjoms </w:t>
      </w:r>
      <w:r w:rsidR="00E444A8">
        <w:t>euro</w:t>
      </w:r>
      <w:r w:rsidR="00E444A8" w:rsidRPr="00B656C3">
        <w:t>, laika periods, pasūtītājs un pasūtītāja kontaktpersona</w:t>
      </w:r>
      <w:r w:rsidR="00B70AC8">
        <w:t>s</w:t>
      </w:r>
      <w:r w:rsidR="00E444A8" w:rsidRPr="00B656C3">
        <w:t>, kura pilnvarota apstiprināt atsauksmē minēto informāciju, tālruņa Nr</w:t>
      </w:r>
      <w:r w:rsidRPr="00B656C3">
        <w:t>.</w:t>
      </w:r>
    </w:p>
    <w:p w14:paraId="351C4A7E" w14:textId="77777777" w:rsidR="009C7A6B" w:rsidRDefault="0079372F" w:rsidP="007D5125">
      <w:pPr>
        <w:numPr>
          <w:ilvl w:val="2"/>
          <w:numId w:val="5"/>
        </w:numPr>
        <w:tabs>
          <w:tab w:val="left" w:pos="540"/>
        </w:tabs>
        <w:ind w:left="142" w:firstLine="578"/>
        <w:jc w:val="both"/>
        <w:rPr>
          <w:bCs/>
        </w:rPr>
      </w:pPr>
      <w:r w:rsidRPr="001D30C3">
        <w:t xml:space="preserve">Lai apliecinātu atbilstību nolikuma </w:t>
      </w:r>
      <w:r w:rsidR="00482080">
        <w:t>4</w:t>
      </w:r>
      <w:r w:rsidRPr="001D30C3">
        <w:t>.3.</w:t>
      </w:r>
      <w:r w:rsidR="001D30C3" w:rsidRPr="001D30C3">
        <w:t>2</w:t>
      </w:r>
      <w:r w:rsidRPr="001D30C3">
        <w:t>.punkta prasībām jāiesniedz</w:t>
      </w:r>
      <w:r>
        <w:t xml:space="preserve"> </w:t>
      </w:r>
      <w:r w:rsidR="00924659">
        <w:t xml:space="preserve">Pretendenta piesaistītā būvdarbu vadītāja apliecinājums, saskaņā ar nolikuma </w:t>
      </w:r>
      <w:r w:rsidR="00E444A8">
        <w:t>4</w:t>
      </w:r>
      <w:r w:rsidR="00924659">
        <w:t>.pielikumu.</w:t>
      </w:r>
    </w:p>
    <w:p w14:paraId="351C4A7F" w14:textId="77777777" w:rsidR="00704B55" w:rsidRPr="00B64305" w:rsidRDefault="00704B55" w:rsidP="00704B55">
      <w:pPr>
        <w:numPr>
          <w:ilvl w:val="2"/>
          <w:numId w:val="5"/>
        </w:numPr>
        <w:suppressAutoHyphens/>
        <w:jc w:val="both"/>
        <w:rPr>
          <w:bCs/>
        </w:rPr>
      </w:pPr>
      <w:r w:rsidRPr="00B64305">
        <w:rPr>
          <w:bCs/>
        </w:rPr>
        <w:t>Ja</w:t>
      </w:r>
      <w:r w:rsidRPr="00B656C3">
        <w:t xml:space="preserve"> Būvdarb</w:t>
      </w:r>
      <w:r>
        <w:t>u izpildē</w:t>
      </w:r>
      <w:r w:rsidRPr="00B656C3">
        <w:t xml:space="preserve"> plāno</w:t>
      </w:r>
      <w:r>
        <w:t>ts</w:t>
      </w:r>
      <w:r w:rsidRPr="00B656C3">
        <w:t xml:space="preserve"> piesaistīt apakšuzņēmējus</w:t>
      </w:r>
      <w:r>
        <w:t>, kuru veicamo darbu vērtība ir 10 procenti vai vairāk no kopējās iepirkuma līguma vērtības, tad pretendentam papildus jāiesniedz</w:t>
      </w:r>
      <w:r w:rsidRPr="00B656C3">
        <w:t>:</w:t>
      </w:r>
    </w:p>
    <w:p w14:paraId="351C4A80" w14:textId="77777777" w:rsidR="00704B55" w:rsidRDefault="00704B55" w:rsidP="00704B55">
      <w:pPr>
        <w:pStyle w:val="StyleHeading3Arial10ptCharChar"/>
        <w:numPr>
          <w:ilvl w:val="3"/>
          <w:numId w:val="5"/>
        </w:numPr>
        <w:spacing w:before="60" w:after="60"/>
        <w:jc w:val="both"/>
      </w:pPr>
      <w:r>
        <w:t>Katram apakšuzņēmējam izpildei nododamo būvdarbu apjomu, saskaņā ar 5.pielikumu</w:t>
      </w:r>
      <w:r w:rsidRPr="00B656C3">
        <w:t>;</w:t>
      </w:r>
    </w:p>
    <w:p w14:paraId="351C4A81" w14:textId="77777777" w:rsidR="009F46B4" w:rsidRDefault="00704B55" w:rsidP="00C3488F">
      <w:pPr>
        <w:numPr>
          <w:ilvl w:val="3"/>
          <w:numId w:val="5"/>
        </w:numPr>
        <w:suppressAutoHyphens/>
        <w:jc w:val="both"/>
      </w:pPr>
      <w:r w:rsidRPr="00B656C3">
        <w:t xml:space="preserve">Rakstisks apakšuzņēmēja apliecinājums par piedalīšanos iepirkuma procedūrā, kā arī </w:t>
      </w:r>
      <w:r>
        <w:t xml:space="preserve">par </w:t>
      </w:r>
      <w:r w:rsidRPr="00B656C3">
        <w:t>apakšuzņēmēja gatavību veikt apakšuzņēmējiem nododamo</w:t>
      </w:r>
      <w:r>
        <w:t>s būvdarbu apjomus</w:t>
      </w:r>
      <w:r w:rsidR="00924659">
        <w:t>.</w:t>
      </w:r>
      <w:r w:rsidR="008576AC">
        <w:t xml:space="preserve"> </w:t>
      </w:r>
    </w:p>
    <w:p w14:paraId="351C4A82" w14:textId="77777777" w:rsidR="009F46B4" w:rsidRDefault="009F46B4" w:rsidP="00924659">
      <w:pPr>
        <w:suppressAutoHyphens/>
        <w:ind w:left="1728"/>
        <w:jc w:val="both"/>
      </w:pPr>
    </w:p>
    <w:p w14:paraId="351C4A83" w14:textId="77777777" w:rsidR="0095149E" w:rsidRPr="00AE418A" w:rsidRDefault="0095149E" w:rsidP="007D5125">
      <w:pPr>
        <w:numPr>
          <w:ilvl w:val="1"/>
          <w:numId w:val="5"/>
        </w:numPr>
        <w:tabs>
          <w:tab w:val="left" w:pos="540"/>
        </w:tabs>
        <w:jc w:val="both"/>
        <w:rPr>
          <w:b/>
        </w:rPr>
      </w:pPr>
      <w:bookmarkStart w:id="25" w:name="_Toc61422142"/>
      <w:r w:rsidRPr="00AE418A">
        <w:rPr>
          <w:b/>
        </w:rPr>
        <w:t>Finanšu piedāvājums</w:t>
      </w:r>
      <w:bookmarkEnd w:id="25"/>
      <w:r w:rsidRPr="00AE418A">
        <w:rPr>
          <w:b/>
        </w:rPr>
        <w:t xml:space="preserve"> </w:t>
      </w:r>
    </w:p>
    <w:p w14:paraId="351C4A84" w14:textId="77777777" w:rsidR="009C7A6B" w:rsidRDefault="009B415B" w:rsidP="007D5125">
      <w:pPr>
        <w:numPr>
          <w:ilvl w:val="2"/>
          <w:numId w:val="5"/>
        </w:numPr>
        <w:tabs>
          <w:tab w:val="left" w:pos="540"/>
        </w:tabs>
        <w:ind w:left="142" w:firstLine="578"/>
        <w:jc w:val="both"/>
      </w:pPr>
      <w:r w:rsidRPr="00FD119E">
        <w:t>Finanšu piedāvājumu sagatavo atbilstoši Nolikumam pievienotajai finanšu piedāvājuma formai (</w:t>
      </w:r>
      <w:r w:rsidR="00704B55">
        <w:t>6</w:t>
      </w:r>
      <w:r w:rsidRPr="00FD119E">
        <w:t xml:space="preserve">.pielikums). </w:t>
      </w:r>
    </w:p>
    <w:p w14:paraId="351C4A85" w14:textId="77777777" w:rsidR="009C7A6B" w:rsidRDefault="00067B22" w:rsidP="007D5125">
      <w:pPr>
        <w:numPr>
          <w:ilvl w:val="2"/>
          <w:numId w:val="5"/>
        </w:numPr>
        <w:tabs>
          <w:tab w:val="left" w:pos="540"/>
        </w:tabs>
        <w:ind w:left="142" w:firstLine="578"/>
        <w:jc w:val="both"/>
      </w:pPr>
      <w:r w:rsidRPr="009C7A6B">
        <w:t>Finanšu piedāvājumā cenu norāda eiro (EUR) bez pievienotās vērtības nodokļa.</w:t>
      </w:r>
    </w:p>
    <w:p w14:paraId="351C4A86" w14:textId="77777777" w:rsidR="0043433A" w:rsidRPr="0043433A" w:rsidRDefault="00067B22" w:rsidP="007D5125">
      <w:pPr>
        <w:numPr>
          <w:ilvl w:val="2"/>
          <w:numId w:val="5"/>
        </w:numPr>
        <w:tabs>
          <w:tab w:val="left" w:pos="540"/>
        </w:tabs>
        <w:ind w:left="142" w:firstLine="578"/>
        <w:jc w:val="both"/>
      </w:pPr>
      <w:r w:rsidRPr="00B656C3">
        <w:t>Cenā iekļauj visas izmaksas, kas saistīts ar Būvdarbiem, detalizēti izvērtējot un ietverot visus riskus</w:t>
      </w:r>
      <w:r w:rsidRPr="009C7A6B">
        <w:rPr>
          <w:bCs/>
        </w:rPr>
        <w:t>.</w:t>
      </w:r>
    </w:p>
    <w:p w14:paraId="351C4A87" w14:textId="77777777" w:rsidR="0043433A" w:rsidRDefault="0043433A" w:rsidP="007D5125">
      <w:pPr>
        <w:numPr>
          <w:ilvl w:val="2"/>
          <w:numId w:val="5"/>
        </w:numPr>
        <w:tabs>
          <w:tab w:val="left" w:pos="540"/>
        </w:tabs>
        <w:ind w:left="142" w:firstLine="578"/>
        <w:jc w:val="both"/>
      </w:pPr>
      <w:r w:rsidRPr="0043433A">
        <w:t xml:space="preserve">Iespējamais materiālu un tehnoloģiju sadārdzinājums līguma izpildes laikā netiks papildus apmaksāts, šis risks pretendentam jāievērtē, sagatavojot piedāvājumu. Vienību cenas tiek fiksētas uz visu līguma izpildes laiku un netiks pārrēķinātas, izņemot iepirkuma līgumā paredzētajos gadījumos. </w:t>
      </w:r>
    </w:p>
    <w:p w14:paraId="351C4A88" w14:textId="77777777" w:rsidR="00924659" w:rsidRPr="00B656C3" w:rsidRDefault="0043433A" w:rsidP="007D5125">
      <w:pPr>
        <w:numPr>
          <w:ilvl w:val="2"/>
          <w:numId w:val="5"/>
        </w:numPr>
        <w:tabs>
          <w:tab w:val="left" w:pos="540"/>
        </w:tabs>
        <w:ind w:left="142" w:firstLine="578"/>
        <w:jc w:val="both"/>
      </w:pPr>
      <w:r w:rsidRPr="00B656C3">
        <w:t>Tāmes iesniedz papīra formātā.</w:t>
      </w:r>
    </w:p>
    <w:p w14:paraId="351C4A89" w14:textId="77777777" w:rsidR="00EF04AD" w:rsidRPr="00FD119E" w:rsidRDefault="00EF04AD" w:rsidP="00032BC7">
      <w:pPr>
        <w:tabs>
          <w:tab w:val="left" w:pos="540"/>
        </w:tabs>
        <w:jc w:val="both"/>
        <w:rPr>
          <w:b/>
          <w:bCs/>
        </w:rPr>
      </w:pPr>
    </w:p>
    <w:p w14:paraId="351C4A8A" w14:textId="77777777" w:rsidR="004A3D4A" w:rsidRPr="00AE418A" w:rsidRDefault="004A3D4A" w:rsidP="007D5125">
      <w:pPr>
        <w:numPr>
          <w:ilvl w:val="1"/>
          <w:numId w:val="5"/>
        </w:numPr>
        <w:tabs>
          <w:tab w:val="left" w:pos="540"/>
        </w:tabs>
        <w:jc w:val="both"/>
        <w:rPr>
          <w:b/>
          <w:bCs/>
        </w:rPr>
      </w:pPr>
      <w:r w:rsidRPr="00AE418A">
        <w:rPr>
          <w:b/>
          <w:bCs/>
        </w:rPr>
        <w:t xml:space="preserve">Tehniskais piedāvājums </w:t>
      </w:r>
    </w:p>
    <w:p w14:paraId="351C4A8B" w14:textId="76460083" w:rsidR="00DB45A6" w:rsidRDefault="004A3D4A" w:rsidP="00DB45A6">
      <w:pPr>
        <w:numPr>
          <w:ilvl w:val="2"/>
          <w:numId w:val="5"/>
        </w:numPr>
        <w:tabs>
          <w:tab w:val="left" w:pos="540"/>
        </w:tabs>
        <w:ind w:left="0" w:firstLine="720"/>
        <w:jc w:val="both"/>
        <w:rPr>
          <w:bCs/>
        </w:rPr>
      </w:pPr>
      <w:r w:rsidRPr="00C92036">
        <w:t>Tehnisko piedāvājumu sagatavo</w:t>
      </w:r>
      <w:r w:rsidR="00067AB3">
        <w:t>,</w:t>
      </w:r>
      <w:r w:rsidRPr="00C92036">
        <w:t xml:space="preserve"> saskaņā ar šī nolikuma tehniskajā specifikācijā (1.pielikums) noteiktajām prasībām</w:t>
      </w:r>
      <w:r w:rsidR="00E83588">
        <w:t xml:space="preserve"> un saskaņā ar pievienoto darbu grafiku 1.1.pielikumā</w:t>
      </w:r>
      <w:r w:rsidRPr="00C92036">
        <w:t>.</w:t>
      </w:r>
    </w:p>
    <w:p w14:paraId="351C4A8E" w14:textId="77777777" w:rsidR="009C7A6B" w:rsidRDefault="00421F6F" w:rsidP="007D5125">
      <w:pPr>
        <w:numPr>
          <w:ilvl w:val="2"/>
          <w:numId w:val="5"/>
        </w:numPr>
        <w:suppressAutoHyphens/>
        <w:ind w:left="0" w:firstLine="720"/>
        <w:jc w:val="both"/>
      </w:pPr>
      <w:r w:rsidRPr="00B656C3">
        <w:t>Apliecinājums par piedāvāto būvdarbu garantijas laiku (mēnešos)</w:t>
      </w:r>
      <w:r w:rsidRPr="00F04831">
        <w:t>.</w:t>
      </w:r>
    </w:p>
    <w:p w14:paraId="351C4A8F" w14:textId="77777777" w:rsidR="00A16669" w:rsidRDefault="00A16669" w:rsidP="00A16669">
      <w:pPr>
        <w:suppressAutoHyphens/>
        <w:ind w:left="720"/>
        <w:jc w:val="both"/>
      </w:pPr>
    </w:p>
    <w:p w14:paraId="351C4A90" w14:textId="77777777" w:rsidR="00F43237" w:rsidRPr="002A2266" w:rsidRDefault="0095149E" w:rsidP="00704B55">
      <w:pPr>
        <w:pStyle w:val="Virsraksts1"/>
        <w:numPr>
          <w:ilvl w:val="0"/>
          <w:numId w:val="5"/>
        </w:numPr>
      </w:pPr>
      <w:bookmarkStart w:id="26" w:name="_Toc59334737"/>
      <w:bookmarkStart w:id="27" w:name="_Toc61422143"/>
      <w:r w:rsidRPr="002A2266">
        <w:t>Piedāvājumu izvēles kritērij</w:t>
      </w:r>
      <w:bookmarkEnd w:id="26"/>
      <w:bookmarkEnd w:id="27"/>
      <w:r w:rsidR="00610F8C">
        <w:rPr>
          <w:lang w:val="lv-LV"/>
        </w:rPr>
        <w:t>s un lēmuma pieņemšana</w:t>
      </w:r>
    </w:p>
    <w:p w14:paraId="351C4A91" w14:textId="77777777" w:rsidR="0095149E" w:rsidRPr="00552B95" w:rsidRDefault="0095149E" w:rsidP="0095149E">
      <w:pPr>
        <w:rPr>
          <w:sz w:val="16"/>
          <w:szCs w:val="16"/>
        </w:rPr>
      </w:pPr>
    </w:p>
    <w:p w14:paraId="351C4A92" w14:textId="77777777" w:rsidR="00A17296" w:rsidRPr="00FD119E" w:rsidRDefault="0095149E" w:rsidP="007D5125">
      <w:pPr>
        <w:numPr>
          <w:ilvl w:val="1"/>
          <w:numId w:val="5"/>
        </w:numPr>
        <w:tabs>
          <w:tab w:val="left" w:pos="540"/>
        </w:tabs>
        <w:jc w:val="both"/>
        <w:rPr>
          <w:b/>
        </w:rPr>
      </w:pPr>
      <w:r w:rsidRPr="00FD119E">
        <w:rPr>
          <w:b/>
        </w:rPr>
        <w:t>Piedāvājuma izvēles kritēriji</w:t>
      </w:r>
    </w:p>
    <w:p w14:paraId="351C4A93" w14:textId="77777777" w:rsidR="00900E0F" w:rsidRPr="0050082E" w:rsidRDefault="0095149E" w:rsidP="007D5125">
      <w:pPr>
        <w:numPr>
          <w:ilvl w:val="2"/>
          <w:numId w:val="5"/>
        </w:numPr>
        <w:tabs>
          <w:tab w:val="left" w:pos="540"/>
        </w:tabs>
        <w:ind w:left="0" w:firstLine="720"/>
        <w:jc w:val="both"/>
      </w:pPr>
      <w:r w:rsidRPr="00FD119E">
        <w:t xml:space="preserve">Iepirkuma komisija izvēlas </w:t>
      </w:r>
      <w:r w:rsidR="00BE6A93">
        <w:t>saimnieciski visizdevīgāko piedāvājumu</w:t>
      </w:r>
      <w:r w:rsidR="0050082E">
        <w:t xml:space="preserve"> </w:t>
      </w:r>
      <w:r w:rsidR="0050082E" w:rsidRPr="0050082E">
        <w:t>ar viszemāko cenu</w:t>
      </w:r>
      <w:r w:rsidRPr="0050082E">
        <w:t>, kas atbilst Nolikuma prasībām un Tehniskajai specifikācijai.</w:t>
      </w:r>
    </w:p>
    <w:p w14:paraId="351C4A94" w14:textId="77777777" w:rsidR="0095149E" w:rsidRPr="00610F8C" w:rsidRDefault="0095149E" w:rsidP="007D5125">
      <w:pPr>
        <w:numPr>
          <w:ilvl w:val="2"/>
          <w:numId w:val="5"/>
        </w:numPr>
        <w:tabs>
          <w:tab w:val="left" w:pos="540"/>
        </w:tabs>
        <w:ind w:left="0" w:firstLine="720"/>
        <w:jc w:val="both"/>
      </w:pPr>
      <w:r w:rsidRPr="00900E0F">
        <w:rPr>
          <w:bCs/>
        </w:rPr>
        <w:t xml:space="preserve">Vērtējot piedāvājumu, komisija ņem vērā </w:t>
      </w:r>
      <w:r w:rsidR="00A54628" w:rsidRPr="00900E0F">
        <w:rPr>
          <w:bCs/>
        </w:rPr>
        <w:t>piedāvājuma kopējo cenu</w:t>
      </w:r>
      <w:r w:rsidRPr="00900E0F">
        <w:rPr>
          <w:bCs/>
        </w:rPr>
        <w:t xml:space="preserve"> bez pievienotās vērtības nodokļa.</w:t>
      </w:r>
    </w:p>
    <w:p w14:paraId="351C4A95" w14:textId="77777777" w:rsidR="00610F8C" w:rsidRPr="00610F8C" w:rsidRDefault="00610F8C" w:rsidP="007D5125">
      <w:pPr>
        <w:numPr>
          <w:ilvl w:val="2"/>
          <w:numId w:val="5"/>
        </w:numPr>
        <w:tabs>
          <w:tab w:val="left" w:pos="540"/>
        </w:tabs>
        <w:ind w:left="0" w:firstLine="720"/>
        <w:jc w:val="both"/>
      </w:pPr>
      <w:r>
        <w:rPr>
          <w:bCs/>
        </w:rPr>
        <w:lastRenderedPageBreak/>
        <w:t>Komisija ņemot vērā vērtēšanas rezultātus un pasūtītāja budžeta finanšu iespējas, pieņem lēmumu slēgt iepirkuma līgumu.</w:t>
      </w:r>
      <w:bookmarkStart w:id="28" w:name="_Toc61422147"/>
      <w:bookmarkStart w:id="29" w:name="_Toc59334738"/>
      <w:bookmarkStart w:id="30" w:name="_Toc61422148"/>
    </w:p>
    <w:p w14:paraId="351C4A96" w14:textId="77777777" w:rsidR="00F43237" w:rsidRPr="00FD119E" w:rsidRDefault="00F43237" w:rsidP="00704B55">
      <w:pPr>
        <w:pStyle w:val="Virsraksts1"/>
        <w:numPr>
          <w:ilvl w:val="0"/>
          <w:numId w:val="5"/>
        </w:numPr>
      </w:pPr>
      <w:r w:rsidRPr="00FD119E">
        <w:t xml:space="preserve">Iepirkuma </w:t>
      </w:r>
      <w:smartTag w:uri="schemas-tilde-lv/tildestengine" w:element="veidnes">
        <w:smartTagPr>
          <w:attr w:name="id" w:val="-1"/>
          <w:attr w:name="baseform" w:val="līgums"/>
          <w:attr w:name="text" w:val="līgums&#10;"/>
        </w:smartTagPr>
        <w:r w:rsidRPr="00FD119E">
          <w:t>līgums</w:t>
        </w:r>
      </w:smartTag>
      <w:bookmarkEnd w:id="28"/>
    </w:p>
    <w:p w14:paraId="3712E65D" w14:textId="77777777" w:rsidR="005C018D" w:rsidRDefault="00F43237" w:rsidP="005C018D">
      <w:pPr>
        <w:numPr>
          <w:ilvl w:val="1"/>
          <w:numId w:val="5"/>
        </w:numPr>
        <w:tabs>
          <w:tab w:val="clear" w:pos="806"/>
          <w:tab w:val="num" w:pos="0"/>
          <w:tab w:val="left" w:pos="540"/>
        </w:tabs>
        <w:ind w:left="0" w:firstLine="374"/>
        <w:jc w:val="both"/>
      </w:pPr>
      <w:r w:rsidRPr="00FD119E">
        <w:t xml:space="preserve">Pasūtītājs slēgs ar </w:t>
      </w:r>
      <w:r w:rsidR="00704B55">
        <w:t xml:space="preserve">katrā iepirkuma priekšmeta daļā </w:t>
      </w:r>
      <w:r w:rsidRPr="00FD119E">
        <w:t>izraudzīto pretendentu iepirkuma līgumu, pamatojoties uz pretendenta piedāvājumu, un saskaņā ar Nolikuma noteikumiem un iepirkuma līguma projektu (</w:t>
      </w:r>
      <w:r w:rsidR="00704B55">
        <w:t>7</w:t>
      </w:r>
      <w:r w:rsidRPr="00FD119E">
        <w:t>.pielikums).</w:t>
      </w:r>
    </w:p>
    <w:p w14:paraId="6EBFA9DA" w14:textId="35807328" w:rsidR="005C018D" w:rsidRDefault="005C018D" w:rsidP="005C018D">
      <w:pPr>
        <w:numPr>
          <w:ilvl w:val="1"/>
          <w:numId w:val="5"/>
        </w:numPr>
        <w:tabs>
          <w:tab w:val="clear" w:pos="806"/>
          <w:tab w:val="num" w:pos="0"/>
          <w:tab w:val="left" w:pos="540"/>
        </w:tabs>
        <w:ind w:left="0" w:firstLine="374"/>
        <w:jc w:val="both"/>
      </w:pPr>
      <w:r>
        <w:t>Līgums tiks noslēgts pēc pašvaldības finansējuma piešķiršanas Meldru ielas pārbūvei.</w:t>
      </w:r>
    </w:p>
    <w:p w14:paraId="351C4A98" w14:textId="782822BD" w:rsidR="00CB6A5B" w:rsidRDefault="00CB6A5B" w:rsidP="007D5125">
      <w:pPr>
        <w:numPr>
          <w:ilvl w:val="1"/>
          <w:numId w:val="5"/>
        </w:numPr>
        <w:tabs>
          <w:tab w:val="clear" w:pos="806"/>
          <w:tab w:val="num" w:pos="0"/>
          <w:tab w:val="left" w:pos="540"/>
        </w:tabs>
        <w:ind w:left="0" w:firstLine="374"/>
        <w:jc w:val="both"/>
      </w:pPr>
      <w:r>
        <w:t xml:space="preserve">Pirms iepirkuma līguma noslēgšanas pretendentam jāiesniedz pasūtītājam </w:t>
      </w:r>
      <w:r w:rsidRPr="00CB6A5B">
        <w:t>būvdarbos iesaistīto apakšuzņēmēju (ja tādus plānots iesaistīt) sarakst</w:t>
      </w:r>
      <w:r w:rsidR="004D5DE8">
        <w:t>s</w:t>
      </w:r>
      <w:r w:rsidRPr="00CB6A5B">
        <w:t xml:space="preserve">, kurā norāda apakšuzņēmēja nosaukumu, kontaktinformāciju un to pārstāvēttiesīgo personu, ciktāl minētā informācija ir zināma. Sarakstā </w:t>
      </w:r>
      <w:r>
        <w:t>jā</w:t>
      </w:r>
      <w:r w:rsidRPr="00CB6A5B">
        <w:t>norāda arī piegādātāja apakšuzņēmēju apakšuzņēmējus.</w:t>
      </w:r>
    </w:p>
    <w:p w14:paraId="351C4A99" w14:textId="77777777" w:rsidR="00FD6159" w:rsidRPr="0045609C" w:rsidRDefault="00FD6159" w:rsidP="00AB319B">
      <w:pPr>
        <w:tabs>
          <w:tab w:val="left" w:pos="540"/>
        </w:tabs>
        <w:ind w:left="806"/>
        <w:jc w:val="both"/>
        <w:rPr>
          <w:sz w:val="16"/>
          <w:szCs w:val="16"/>
        </w:rPr>
      </w:pPr>
    </w:p>
    <w:p w14:paraId="351C4A9A" w14:textId="77777777" w:rsidR="0095149E" w:rsidRPr="00FD119E" w:rsidRDefault="0095149E" w:rsidP="00704B55">
      <w:pPr>
        <w:pStyle w:val="Virsraksts1"/>
        <w:numPr>
          <w:ilvl w:val="0"/>
          <w:numId w:val="5"/>
        </w:numPr>
      </w:pPr>
      <w:r w:rsidRPr="00FD119E">
        <w:t>Iepirkuma komisijas tiesības un pienākumi</w:t>
      </w:r>
      <w:bookmarkEnd w:id="29"/>
      <w:bookmarkEnd w:id="30"/>
    </w:p>
    <w:p w14:paraId="351C4A9B" w14:textId="77777777" w:rsidR="00E220C9" w:rsidRDefault="006A4FAF" w:rsidP="007D5125">
      <w:pPr>
        <w:numPr>
          <w:ilvl w:val="1"/>
          <w:numId w:val="5"/>
        </w:numPr>
        <w:tabs>
          <w:tab w:val="left" w:pos="540"/>
        </w:tabs>
        <w:jc w:val="both"/>
        <w:rPr>
          <w:b/>
        </w:rPr>
      </w:pPr>
      <w:bookmarkStart w:id="31" w:name="_Toc59334739"/>
      <w:bookmarkStart w:id="32" w:name="_Toc61422149"/>
      <w:r w:rsidRPr="00B11660">
        <w:rPr>
          <w:b/>
        </w:rPr>
        <w:t xml:space="preserve"> </w:t>
      </w:r>
      <w:r w:rsidR="0095149E" w:rsidRPr="00B11660">
        <w:rPr>
          <w:b/>
        </w:rPr>
        <w:t>Iepirkuma komisijas tiesības</w:t>
      </w:r>
      <w:bookmarkEnd w:id="31"/>
      <w:bookmarkEnd w:id="32"/>
    </w:p>
    <w:p w14:paraId="351C4A9C" w14:textId="77777777" w:rsidR="00900E0F" w:rsidRDefault="00B11660" w:rsidP="007D5125">
      <w:pPr>
        <w:numPr>
          <w:ilvl w:val="2"/>
          <w:numId w:val="5"/>
        </w:numPr>
        <w:tabs>
          <w:tab w:val="left" w:pos="540"/>
        </w:tabs>
        <w:ind w:left="0" w:firstLine="720"/>
        <w:jc w:val="both"/>
        <w:rPr>
          <w:b/>
        </w:rPr>
      </w:pPr>
      <w:r w:rsidRPr="00E220C9">
        <w:t>Pieprasīt, lai pretendents precizētu informāciju par savu piedāvājumu, ja tas nepieciešams piedāvājumu noformējuma pārbaudei, pretendentu atlasei, piedāvājumu atbilstības pārbaudei, kā arī piedāvājumu vērtēšanai un salīdzināšanai.</w:t>
      </w:r>
    </w:p>
    <w:p w14:paraId="351C4A9D" w14:textId="77777777" w:rsidR="00900E0F" w:rsidRDefault="00B11660" w:rsidP="007D5125">
      <w:pPr>
        <w:numPr>
          <w:ilvl w:val="2"/>
          <w:numId w:val="5"/>
        </w:numPr>
        <w:tabs>
          <w:tab w:val="left" w:pos="540"/>
        </w:tabs>
        <w:ind w:left="0" w:firstLine="720"/>
        <w:jc w:val="both"/>
        <w:rPr>
          <w:b/>
        </w:rPr>
      </w:pPr>
      <w:r w:rsidRPr="00E220C9">
        <w:t>Lemt par piedāvājuma noformējuma atbilstību Nolikuma 1.</w:t>
      </w:r>
      <w:r w:rsidR="00B02D8B">
        <w:t>5</w:t>
      </w:r>
      <w:r w:rsidRPr="00E220C9">
        <w:t>.punktā minētajām prasībām.</w:t>
      </w:r>
    </w:p>
    <w:p w14:paraId="351C4A9E" w14:textId="77777777" w:rsidR="00900E0F" w:rsidRDefault="00826088" w:rsidP="007D5125">
      <w:pPr>
        <w:numPr>
          <w:ilvl w:val="2"/>
          <w:numId w:val="5"/>
        </w:numPr>
        <w:tabs>
          <w:tab w:val="left" w:pos="540"/>
        </w:tabs>
        <w:ind w:left="0" w:firstLine="720"/>
        <w:jc w:val="both"/>
        <w:rPr>
          <w:b/>
        </w:rPr>
      </w:pPr>
      <w:r w:rsidRPr="00900E0F">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351C4A9F" w14:textId="77777777" w:rsidR="00900E0F" w:rsidRPr="00900E0F" w:rsidRDefault="00B11660" w:rsidP="007D5125">
      <w:pPr>
        <w:numPr>
          <w:ilvl w:val="2"/>
          <w:numId w:val="5"/>
        </w:numPr>
        <w:tabs>
          <w:tab w:val="left" w:pos="540"/>
        </w:tabs>
        <w:ind w:left="0" w:firstLine="720"/>
        <w:jc w:val="both"/>
        <w:rPr>
          <w:b/>
        </w:rPr>
      </w:pPr>
      <w:r w:rsidRPr="00900E0F">
        <w:t>Pieaicināt ekspertu piedāvājumu noformējuma pārbaudē, pretendentu atlasē, piedāvājumu atbilstības pārbaudē un vērtēšanā.</w:t>
      </w:r>
    </w:p>
    <w:p w14:paraId="351C4AA0" w14:textId="77777777" w:rsidR="00900E0F" w:rsidRDefault="00B11660" w:rsidP="007D5125">
      <w:pPr>
        <w:numPr>
          <w:ilvl w:val="2"/>
          <w:numId w:val="5"/>
        </w:numPr>
        <w:tabs>
          <w:tab w:val="left" w:pos="540"/>
        </w:tabs>
        <w:ind w:left="0" w:firstLine="720"/>
        <w:jc w:val="both"/>
        <w:rPr>
          <w:b/>
        </w:rPr>
      </w:pPr>
      <w:r w:rsidRPr="00900E0F">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351C4AA1" w14:textId="77777777" w:rsidR="0095149E" w:rsidRPr="00900E0F" w:rsidRDefault="00B11660" w:rsidP="007D5125">
      <w:pPr>
        <w:numPr>
          <w:ilvl w:val="2"/>
          <w:numId w:val="5"/>
        </w:numPr>
        <w:tabs>
          <w:tab w:val="left" w:pos="540"/>
        </w:tabs>
        <w:ind w:left="0" w:firstLine="720"/>
        <w:jc w:val="both"/>
        <w:rPr>
          <w:b/>
        </w:rPr>
      </w:pPr>
      <w:r w:rsidRPr="00900E0F">
        <w:rPr>
          <w:bCs/>
        </w:rPr>
        <w:t xml:space="preserve">Pieņemt lēmumu par iepirkuma pārtraukšanu, neizvēloties nevienu piedāvājumu, ja iepirkumam iesniegtie piedāvājumi neatbildīs nolikuma </w:t>
      </w:r>
      <w:r w:rsidR="007A1676" w:rsidRPr="00900E0F">
        <w:rPr>
          <w:bCs/>
        </w:rPr>
        <w:t>3</w:t>
      </w:r>
      <w:r w:rsidRPr="00900E0F">
        <w:rPr>
          <w:bCs/>
        </w:rPr>
        <w:t xml:space="preserve">.punkta prasībām vai gadījumā, ja piedāvājumi ievērojami pārsniegs pasūtītāja </w:t>
      </w:r>
      <w:r w:rsidR="009056E5">
        <w:rPr>
          <w:bCs/>
        </w:rPr>
        <w:t>šim mērķim plānoto budžeta līdzekļu apjomu</w:t>
      </w:r>
      <w:r w:rsidR="003D4BD4" w:rsidRPr="00900E0F">
        <w:rPr>
          <w:bCs/>
        </w:rPr>
        <w:t>.</w:t>
      </w:r>
    </w:p>
    <w:p w14:paraId="351C4AA2" w14:textId="77777777" w:rsidR="00257F72" w:rsidRDefault="00257F72" w:rsidP="00257F72">
      <w:pPr>
        <w:rPr>
          <w:lang w:eastAsia="en-US"/>
        </w:rPr>
      </w:pPr>
    </w:p>
    <w:p w14:paraId="351C4AA3" w14:textId="77777777" w:rsidR="00720531" w:rsidRPr="00FD119E" w:rsidRDefault="0095149E" w:rsidP="007D5125">
      <w:pPr>
        <w:numPr>
          <w:ilvl w:val="1"/>
          <w:numId w:val="5"/>
        </w:numPr>
        <w:tabs>
          <w:tab w:val="left" w:pos="540"/>
        </w:tabs>
        <w:jc w:val="both"/>
        <w:rPr>
          <w:b/>
          <w:bCs/>
        </w:rPr>
      </w:pPr>
      <w:bookmarkStart w:id="33" w:name="_Toc59334740"/>
      <w:bookmarkStart w:id="34" w:name="_Toc61422150"/>
      <w:r w:rsidRPr="00FD119E">
        <w:rPr>
          <w:b/>
          <w:bCs/>
        </w:rPr>
        <w:t>Iepirkuma komisijas pienākumi</w:t>
      </w:r>
      <w:bookmarkEnd w:id="33"/>
      <w:bookmarkEnd w:id="34"/>
    </w:p>
    <w:p w14:paraId="351C4AA4" w14:textId="77777777" w:rsidR="00B11660" w:rsidRPr="00900E0F" w:rsidRDefault="00B11660" w:rsidP="007D5125">
      <w:pPr>
        <w:pStyle w:val="Virsraksts3"/>
        <w:keepNext w:val="0"/>
        <w:numPr>
          <w:ilvl w:val="2"/>
          <w:numId w:val="5"/>
        </w:numPr>
        <w:suppressAutoHyphens/>
        <w:spacing w:before="60"/>
        <w:jc w:val="both"/>
        <w:rPr>
          <w:b w:val="0"/>
          <w:bCs w:val="0"/>
          <w:sz w:val="24"/>
          <w:szCs w:val="24"/>
          <w:lang w:val="lv-LV"/>
        </w:rPr>
      </w:pPr>
      <w:r w:rsidRPr="00900E0F">
        <w:rPr>
          <w:b w:val="0"/>
          <w:bCs w:val="0"/>
          <w:sz w:val="24"/>
          <w:szCs w:val="24"/>
          <w:lang w:val="lv-LV"/>
        </w:rPr>
        <w:t xml:space="preserve">Nodrošināt </w:t>
      </w:r>
      <w:r w:rsidR="0050082E">
        <w:rPr>
          <w:b w:val="0"/>
          <w:bCs w:val="0"/>
          <w:sz w:val="24"/>
          <w:szCs w:val="24"/>
          <w:lang w:val="lv-LV"/>
        </w:rPr>
        <w:t>iepirkuma</w:t>
      </w:r>
      <w:r w:rsidRPr="00900E0F">
        <w:rPr>
          <w:b w:val="0"/>
          <w:bCs w:val="0"/>
          <w:sz w:val="24"/>
          <w:szCs w:val="24"/>
          <w:lang w:val="lv-LV"/>
        </w:rPr>
        <w:t xml:space="preserve"> procedūras norisi un dokumentēšanu.</w:t>
      </w:r>
    </w:p>
    <w:p w14:paraId="351C4AA5" w14:textId="77777777" w:rsidR="00900E0F" w:rsidRPr="00900E0F" w:rsidRDefault="00B11660" w:rsidP="007D5125">
      <w:pPr>
        <w:pStyle w:val="Virsraksts3"/>
        <w:keepNext w:val="0"/>
        <w:numPr>
          <w:ilvl w:val="2"/>
          <w:numId w:val="5"/>
        </w:numPr>
        <w:suppressAutoHyphens/>
        <w:spacing w:before="60"/>
        <w:ind w:left="0" w:firstLine="720"/>
        <w:jc w:val="both"/>
        <w:rPr>
          <w:b w:val="0"/>
          <w:bCs w:val="0"/>
          <w:sz w:val="24"/>
          <w:szCs w:val="24"/>
          <w:lang w:val="lv-LV"/>
        </w:rPr>
      </w:pPr>
      <w:r w:rsidRPr="00900E0F">
        <w:rPr>
          <w:b w:val="0"/>
          <w:bCs w:val="0"/>
          <w:sz w:val="24"/>
          <w:szCs w:val="24"/>
          <w:lang w:val="lv-LV"/>
        </w:rPr>
        <w:t>Nodrošināt pretendentu brīvu konkurenci, kā arī vienlīdzīgu un taisnīgu attieksmi pret tiem.</w:t>
      </w:r>
    </w:p>
    <w:p w14:paraId="351C4AA6" w14:textId="77777777" w:rsidR="00900E0F" w:rsidRPr="00900E0F" w:rsidRDefault="00B11660" w:rsidP="007D5125">
      <w:pPr>
        <w:pStyle w:val="Virsraksts3"/>
        <w:keepNext w:val="0"/>
        <w:numPr>
          <w:ilvl w:val="2"/>
          <w:numId w:val="5"/>
        </w:numPr>
        <w:suppressAutoHyphens/>
        <w:spacing w:before="60"/>
        <w:ind w:left="0" w:firstLine="720"/>
        <w:jc w:val="both"/>
        <w:rPr>
          <w:b w:val="0"/>
          <w:bCs w:val="0"/>
          <w:sz w:val="24"/>
          <w:szCs w:val="24"/>
          <w:lang w:val="lv-LV"/>
        </w:rPr>
      </w:pPr>
      <w:r w:rsidRPr="00900E0F">
        <w:rPr>
          <w:b w:val="0"/>
          <w:bCs w:val="0"/>
          <w:sz w:val="24"/>
          <w:szCs w:val="24"/>
          <w:lang w:val="lv-LV"/>
        </w:rPr>
        <w:t>Pēc ieinteresēto personu pieprasījuma normatīvajos aktos noteiktajā kārtībā sniegt informāciju par Nolikumu.</w:t>
      </w:r>
    </w:p>
    <w:p w14:paraId="351C4AA7" w14:textId="77777777" w:rsidR="00900E0F" w:rsidRPr="00900E0F" w:rsidRDefault="00B11660" w:rsidP="007D5125">
      <w:pPr>
        <w:pStyle w:val="Virsraksts3"/>
        <w:keepNext w:val="0"/>
        <w:numPr>
          <w:ilvl w:val="2"/>
          <w:numId w:val="5"/>
        </w:numPr>
        <w:suppressAutoHyphens/>
        <w:spacing w:before="60"/>
        <w:ind w:left="0" w:firstLine="720"/>
        <w:jc w:val="both"/>
        <w:rPr>
          <w:b w:val="0"/>
          <w:bCs w:val="0"/>
          <w:sz w:val="24"/>
          <w:szCs w:val="24"/>
          <w:lang w:val="lv-LV"/>
        </w:rPr>
      </w:pPr>
      <w:r w:rsidRPr="00900E0F">
        <w:rPr>
          <w:b w:val="0"/>
          <w:bCs w:val="0"/>
          <w:sz w:val="24"/>
          <w:szCs w:val="24"/>
          <w:lang w:val="lv-LV"/>
        </w:rPr>
        <w:t>Ministru kabineta noteiktajā informācijas sistēmā</w:t>
      </w:r>
      <w:r w:rsidR="00704B55">
        <w:rPr>
          <w:b w:val="0"/>
          <w:bCs w:val="0"/>
          <w:sz w:val="24"/>
          <w:szCs w:val="24"/>
          <w:lang w:val="lv-LV"/>
        </w:rPr>
        <w:t xml:space="preserve"> </w:t>
      </w:r>
      <w:hyperlink r:id="rId15" w:history="1">
        <w:r w:rsidR="00704B55" w:rsidRPr="00695F4B">
          <w:rPr>
            <w:rStyle w:val="Hipersaite"/>
            <w:b w:val="0"/>
            <w:bCs w:val="0"/>
            <w:sz w:val="24"/>
            <w:szCs w:val="24"/>
            <w:lang w:val="lv-LV"/>
          </w:rPr>
          <w:t>www.eis.gov.lv</w:t>
        </w:r>
      </w:hyperlink>
      <w:r w:rsidRPr="00900E0F">
        <w:rPr>
          <w:b w:val="0"/>
          <w:bCs w:val="0"/>
          <w:sz w:val="24"/>
          <w:szCs w:val="24"/>
          <w:lang w:val="lv-LV"/>
        </w:rPr>
        <w:t xml:space="preserve">, pārbaudīt pretendentu atbilstību Publisko iepirkumu likuma </w:t>
      </w:r>
      <w:r w:rsidR="0050082E">
        <w:rPr>
          <w:b w:val="0"/>
          <w:bCs w:val="0"/>
          <w:sz w:val="24"/>
          <w:szCs w:val="24"/>
          <w:lang w:val="lv-LV"/>
        </w:rPr>
        <w:t>9</w:t>
      </w:r>
      <w:r w:rsidRPr="00900E0F">
        <w:rPr>
          <w:b w:val="0"/>
          <w:bCs w:val="0"/>
          <w:sz w:val="24"/>
          <w:szCs w:val="24"/>
          <w:lang w:val="lv-LV"/>
        </w:rPr>
        <w:t>.</w:t>
      </w:r>
      <w:r w:rsidRPr="00900E0F">
        <w:rPr>
          <w:b w:val="0"/>
          <w:bCs w:val="0"/>
          <w:sz w:val="24"/>
          <w:szCs w:val="24"/>
          <w:vertAlign w:val="superscript"/>
          <w:lang w:val="lv-LV"/>
        </w:rPr>
        <w:t xml:space="preserve"> </w:t>
      </w:r>
      <w:r w:rsidRPr="00900E0F">
        <w:rPr>
          <w:b w:val="0"/>
          <w:bCs w:val="0"/>
          <w:sz w:val="24"/>
          <w:szCs w:val="24"/>
          <w:lang w:val="lv-LV"/>
        </w:rPr>
        <w:t xml:space="preserve">panta </w:t>
      </w:r>
      <w:r w:rsidR="0050082E">
        <w:rPr>
          <w:b w:val="0"/>
          <w:bCs w:val="0"/>
          <w:sz w:val="24"/>
          <w:szCs w:val="24"/>
          <w:lang w:val="lv-LV"/>
        </w:rPr>
        <w:t>astotās</w:t>
      </w:r>
      <w:r w:rsidRPr="00900E0F">
        <w:rPr>
          <w:b w:val="0"/>
          <w:bCs w:val="0"/>
          <w:sz w:val="24"/>
          <w:szCs w:val="24"/>
          <w:lang w:val="lv-LV"/>
        </w:rPr>
        <w:t xml:space="preserve"> daļas prasībām.  </w:t>
      </w:r>
    </w:p>
    <w:p w14:paraId="351C4AA8" w14:textId="77777777" w:rsidR="00900E0F" w:rsidRPr="00900E0F" w:rsidRDefault="00B11660" w:rsidP="007D5125">
      <w:pPr>
        <w:pStyle w:val="Virsraksts3"/>
        <w:keepNext w:val="0"/>
        <w:numPr>
          <w:ilvl w:val="2"/>
          <w:numId w:val="5"/>
        </w:numPr>
        <w:suppressAutoHyphens/>
        <w:spacing w:before="60"/>
        <w:ind w:left="0" w:firstLine="720"/>
        <w:jc w:val="both"/>
        <w:rPr>
          <w:b w:val="0"/>
          <w:bCs w:val="0"/>
          <w:sz w:val="24"/>
          <w:szCs w:val="24"/>
          <w:lang w:val="lv-LV"/>
        </w:rPr>
      </w:pPr>
      <w:r w:rsidRPr="00900E0F">
        <w:rPr>
          <w:b w:val="0"/>
          <w:bCs w:val="0"/>
          <w:sz w:val="24"/>
          <w:szCs w:val="24"/>
          <w:lang w:val="lv-LV"/>
        </w:rPr>
        <w:t>Ārvalstīs reģistrēto pretendentu atbilstību Publisko iepirkumu likuma 9.</w:t>
      </w:r>
      <w:r w:rsidRPr="00900E0F">
        <w:rPr>
          <w:b w:val="0"/>
          <w:bCs w:val="0"/>
          <w:sz w:val="24"/>
          <w:szCs w:val="24"/>
          <w:vertAlign w:val="superscript"/>
          <w:lang w:val="lv-LV"/>
        </w:rPr>
        <w:t xml:space="preserve"> </w:t>
      </w:r>
      <w:r w:rsidRPr="00900E0F">
        <w:rPr>
          <w:b w:val="0"/>
          <w:bCs w:val="0"/>
          <w:sz w:val="24"/>
          <w:szCs w:val="24"/>
          <w:lang w:val="lv-LV"/>
        </w:rPr>
        <w:t xml:space="preserve">panta </w:t>
      </w:r>
      <w:r w:rsidR="0050082E">
        <w:rPr>
          <w:b w:val="0"/>
          <w:bCs w:val="0"/>
          <w:sz w:val="24"/>
          <w:szCs w:val="24"/>
          <w:lang w:val="lv-LV"/>
        </w:rPr>
        <w:t>astotās</w:t>
      </w:r>
      <w:r w:rsidRPr="00900E0F">
        <w:rPr>
          <w:b w:val="0"/>
          <w:bCs w:val="0"/>
          <w:sz w:val="24"/>
          <w:szCs w:val="24"/>
          <w:lang w:val="lv-LV"/>
        </w:rPr>
        <w:t xml:space="preserve"> daļas prasībām, pārbauda pieprasot iesniegt attiecīgās ārvalsts kompetentās institūcijas izziņu, kas apliecina, ka uz pretendentu neattiecas Publisko iepirkumu likuma 9.panta </w:t>
      </w:r>
      <w:r w:rsidR="0050082E">
        <w:rPr>
          <w:b w:val="0"/>
          <w:bCs w:val="0"/>
          <w:sz w:val="24"/>
          <w:szCs w:val="24"/>
          <w:lang w:val="lv-LV"/>
        </w:rPr>
        <w:t xml:space="preserve">astotajā </w:t>
      </w:r>
      <w:r w:rsidRPr="00900E0F">
        <w:rPr>
          <w:b w:val="0"/>
          <w:bCs w:val="0"/>
          <w:sz w:val="24"/>
          <w:szCs w:val="24"/>
          <w:lang w:val="lv-LV"/>
        </w:rPr>
        <w:t xml:space="preserve">daļā </w:t>
      </w:r>
      <w:r w:rsidR="0050082E">
        <w:rPr>
          <w:b w:val="0"/>
          <w:bCs w:val="0"/>
          <w:sz w:val="24"/>
          <w:szCs w:val="24"/>
          <w:lang w:val="lv-LV"/>
        </w:rPr>
        <w:t>noteiktie</w:t>
      </w:r>
      <w:r w:rsidRPr="00900E0F">
        <w:rPr>
          <w:b w:val="0"/>
          <w:bCs w:val="0"/>
          <w:sz w:val="24"/>
          <w:szCs w:val="24"/>
          <w:lang w:val="lv-LV"/>
        </w:rPr>
        <w:t xml:space="preserve"> gadījumi. Izziņas jāiesniedz 10 darbadienu laikā pēc Pasūtītāja pieprasījuma nosūtīšanas dienas. </w:t>
      </w:r>
    </w:p>
    <w:p w14:paraId="351C4AA9" w14:textId="77777777" w:rsidR="0095149E" w:rsidRPr="00900E0F" w:rsidRDefault="00B11660" w:rsidP="007D5125">
      <w:pPr>
        <w:pStyle w:val="Virsraksts3"/>
        <w:keepNext w:val="0"/>
        <w:numPr>
          <w:ilvl w:val="2"/>
          <w:numId w:val="5"/>
        </w:numPr>
        <w:suppressAutoHyphens/>
        <w:spacing w:before="60"/>
        <w:ind w:left="0" w:firstLine="720"/>
        <w:jc w:val="both"/>
        <w:rPr>
          <w:b w:val="0"/>
          <w:bCs w:val="0"/>
          <w:sz w:val="24"/>
          <w:szCs w:val="24"/>
          <w:lang w:val="lv-LV"/>
        </w:rPr>
      </w:pPr>
      <w:r w:rsidRPr="00900E0F">
        <w:rPr>
          <w:b w:val="0"/>
          <w:sz w:val="24"/>
          <w:szCs w:val="24"/>
          <w:lang w:val="lv-LV"/>
        </w:rPr>
        <w:t xml:space="preserve">Vērtēt pretendentus un to iesniegtos piedāvājumus saskaņā ar </w:t>
      </w:r>
      <w:r w:rsidR="005D5B02">
        <w:rPr>
          <w:b w:val="0"/>
          <w:sz w:val="24"/>
          <w:szCs w:val="24"/>
          <w:lang w:val="lv-LV"/>
        </w:rPr>
        <w:t>Publisko iepirkumu likumu</w:t>
      </w:r>
      <w:r w:rsidRPr="00900E0F">
        <w:rPr>
          <w:b w:val="0"/>
          <w:sz w:val="24"/>
          <w:szCs w:val="24"/>
          <w:lang w:val="lv-LV"/>
        </w:rPr>
        <w:t>, citiem normatīvajiem aktiem un šo Nolikumu, izvēlēties piedāvājumu vai pieņemt lēmumu par konkursa izbeigšanu, neizvēloties nevienu piedāvājumu</w:t>
      </w:r>
      <w:r w:rsidR="007A1676" w:rsidRPr="00900E0F">
        <w:rPr>
          <w:b w:val="0"/>
          <w:sz w:val="24"/>
          <w:szCs w:val="24"/>
          <w:lang w:val="lv-LV"/>
        </w:rPr>
        <w:t>.</w:t>
      </w:r>
    </w:p>
    <w:p w14:paraId="351C4AAA" w14:textId="77777777" w:rsidR="0095149E" w:rsidRPr="00FD119E" w:rsidRDefault="0095149E" w:rsidP="00704B55">
      <w:pPr>
        <w:pStyle w:val="Virsraksts1"/>
        <w:numPr>
          <w:ilvl w:val="0"/>
          <w:numId w:val="5"/>
        </w:numPr>
      </w:pPr>
      <w:bookmarkStart w:id="35" w:name="_Toc59334741"/>
      <w:bookmarkStart w:id="36" w:name="_Toc61422151"/>
      <w:r w:rsidRPr="00FD119E">
        <w:lastRenderedPageBreak/>
        <w:t>Pretendenta tiesības un pienākumi</w:t>
      </w:r>
      <w:bookmarkEnd w:id="35"/>
      <w:bookmarkEnd w:id="36"/>
    </w:p>
    <w:p w14:paraId="351C4AAB" w14:textId="77777777" w:rsidR="0095149E" w:rsidRPr="00FD119E" w:rsidRDefault="005C1805" w:rsidP="007D5125">
      <w:pPr>
        <w:numPr>
          <w:ilvl w:val="1"/>
          <w:numId w:val="5"/>
        </w:numPr>
        <w:tabs>
          <w:tab w:val="left" w:pos="540"/>
        </w:tabs>
        <w:jc w:val="both"/>
        <w:rPr>
          <w:b/>
        </w:rPr>
      </w:pPr>
      <w:bookmarkStart w:id="37" w:name="_Toc59334742"/>
      <w:bookmarkStart w:id="38" w:name="_Toc61422152"/>
      <w:r w:rsidRPr="00FD119E">
        <w:rPr>
          <w:b/>
        </w:rPr>
        <w:t xml:space="preserve"> </w:t>
      </w:r>
      <w:r w:rsidR="0095149E" w:rsidRPr="00FD119E">
        <w:rPr>
          <w:b/>
        </w:rPr>
        <w:t>Pretendenta tiesības</w:t>
      </w:r>
      <w:bookmarkEnd w:id="37"/>
      <w:bookmarkEnd w:id="38"/>
    </w:p>
    <w:p w14:paraId="351C4AAC" w14:textId="77777777" w:rsidR="00900E0F" w:rsidRDefault="0095149E" w:rsidP="007D5125">
      <w:pPr>
        <w:numPr>
          <w:ilvl w:val="2"/>
          <w:numId w:val="5"/>
        </w:numPr>
        <w:tabs>
          <w:tab w:val="left" w:pos="540"/>
        </w:tabs>
        <w:ind w:left="0" w:firstLine="720"/>
        <w:jc w:val="both"/>
        <w:rPr>
          <w:bCs/>
        </w:rPr>
      </w:pPr>
      <w:r w:rsidRPr="00FD119E">
        <w:rPr>
          <w:bCs/>
        </w:rPr>
        <w:t>Apvienoties grupā ar citiem pretendentiem un iesniegt vienu kopēju piedāvājumu.</w:t>
      </w:r>
    </w:p>
    <w:p w14:paraId="351C4AAD" w14:textId="77777777" w:rsidR="00900E0F" w:rsidRDefault="0095149E" w:rsidP="007D5125">
      <w:pPr>
        <w:numPr>
          <w:ilvl w:val="2"/>
          <w:numId w:val="5"/>
        </w:numPr>
        <w:tabs>
          <w:tab w:val="left" w:pos="540"/>
        </w:tabs>
        <w:ind w:left="0" w:firstLine="720"/>
        <w:jc w:val="both"/>
        <w:rPr>
          <w:bCs/>
        </w:rPr>
      </w:pPr>
      <w:r w:rsidRPr="00900E0F">
        <w:rPr>
          <w:bCs/>
        </w:rPr>
        <w:t>Iesniedzot piedāvājumu, pieprasīt apliecinājumu, ka piedāvājums ir saņemts.</w:t>
      </w:r>
    </w:p>
    <w:p w14:paraId="351C4AAE" w14:textId="77777777" w:rsidR="00900E0F" w:rsidRDefault="0095149E" w:rsidP="007D5125">
      <w:pPr>
        <w:numPr>
          <w:ilvl w:val="2"/>
          <w:numId w:val="5"/>
        </w:numPr>
        <w:tabs>
          <w:tab w:val="left" w:pos="540"/>
        </w:tabs>
        <w:ind w:left="0" w:firstLine="720"/>
        <w:jc w:val="both"/>
        <w:rPr>
          <w:bCs/>
        </w:rPr>
      </w:pPr>
      <w:r w:rsidRPr="00900E0F">
        <w:rPr>
          <w:bCs/>
        </w:rPr>
        <w:t>Pirms piedāvājumu iesniegšanas termiņa beigām grozīt vai atsaukt iesniegto piedāvājumu.</w:t>
      </w:r>
    </w:p>
    <w:p w14:paraId="351C4AAF" w14:textId="77777777" w:rsidR="002B0667" w:rsidRDefault="002B0667" w:rsidP="007D5125">
      <w:pPr>
        <w:numPr>
          <w:ilvl w:val="2"/>
          <w:numId w:val="5"/>
        </w:numPr>
        <w:tabs>
          <w:tab w:val="left" w:pos="540"/>
        </w:tabs>
        <w:ind w:left="0" w:firstLine="720"/>
        <w:jc w:val="both"/>
        <w:rPr>
          <w:bCs/>
        </w:rPr>
      </w:pPr>
      <w:r>
        <w:rPr>
          <w:bCs/>
        </w:rPr>
        <w:t xml:space="preserve">Ārvalstīs reģistrēts pretendents, vai pretendents, kura valdes vai padomes loceklis ir reģistrēts vai pastāvīgi dzīvo ārvalstīs, kopā ar piedāvājumu var iesniegt dokumentus, kas apliecina, ka uz pretendentu neattiecas Publisko </w:t>
      </w:r>
      <w:r w:rsidR="0050082E">
        <w:rPr>
          <w:bCs/>
        </w:rPr>
        <w:t xml:space="preserve">iepirkumu likuma </w:t>
      </w:r>
      <w:r>
        <w:rPr>
          <w:bCs/>
        </w:rPr>
        <w:t xml:space="preserve">9.panta </w:t>
      </w:r>
      <w:r w:rsidR="0050082E">
        <w:rPr>
          <w:bCs/>
        </w:rPr>
        <w:t>astotajā</w:t>
      </w:r>
      <w:r>
        <w:rPr>
          <w:bCs/>
        </w:rPr>
        <w:t xml:space="preserve"> daļā minētie izslēgšanas gadījumi. </w:t>
      </w:r>
    </w:p>
    <w:p w14:paraId="351C4AB0" w14:textId="77777777" w:rsidR="00DB6DA8" w:rsidRDefault="00DB6DA8" w:rsidP="00DB6DA8">
      <w:pPr>
        <w:tabs>
          <w:tab w:val="left" w:pos="540"/>
        </w:tabs>
        <w:ind w:left="720"/>
        <w:jc w:val="both"/>
        <w:rPr>
          <w:bCs/>
        </w:rPr>
      </w:pPr>
    </w:p>
    <w:p w14:paraId="351C4AB1" w14:textId="77777777" w:rsidR="0095149E" w:rsidRPr="00FD119E" w:rsidRDefault="0095149E" w:rsidP="007D5125">
      <w:pPr>
        <w:numPr>
          <w:ilvl w:val="1"/>
          <w:numId w:val="5"/>
        </w:numPr>
        <w:tabs>
          <w:tab w:val="left" w:pos="540"/>
        </w:tabs>
        <w:jc w:val="both"/>
        <w:rPr>
          <w:b/>
        </w:rPr>
      </w:pPr>
      <w:bookmarkStart w:id="39" w:name="_Toc59334743"/>
      <w:bookmarkStart w:id="40" w:name="_Toc61422153"/>
      <w:r w:rsidRPr="00FD119E">
        <w:rPr>
          <w:b/>
        </w:rPr>
        <w:t>Pretendenta pienākumi</w:t>
      </w:r>
      <w:bookmarkEnd w:id="39"/>
      <w:bookmarkEnd w:id="40"/>
    </w:p>
    <w:p w14:paraId="351C4AB2" w14:textId="77777777" w:rsidR="00900E0F" w:rsidRDefault="0095149E" w:rsidP="007D5125">
      <w:pPr>
        <w:numPr>
          <w:ilvl w:val="2"/>
          <w:numId w:val="5"/>
        </w:numPr>
        <w:tabs>
          <w:tab w:val="left" w:pos="540"/>
        </w:tabs>
        <w:ind w:left="0" w:firstLine="720"/>
        <w:jc w:val="both"/>
        <w:rPr>
          <w:bCs/>
        </w:rPr>
      </w:pPr>
      <w:r w:rsidRPr="00FD119E">
        <w:rPr>
          <w:bCs/>
        </w:rPr>
        <w:t>Sagatavot piedāvājumus atbilstoši Nolikuma prasībām.</w:t>
      </w:r>
    </w:p>
    <w:p w14:paraId="351C4AB3" w14:textId="77777777" w:rsidR="00900E0F" w:rsidRDefault="0095149E" w:rsidP="007D5125">
      <w:pPr>
        <w:numPr>
          <w:ilvl w:val="2"/>
          <w:numId w:val="5"/>
        </w:numPr>
        <w:tabs>
          <w:tab w:val="left" w:pos="540"/>
        </w:tabs>
        <w:ind w:left="0" w:firstLine="720"/>
        <w:jc w:val="both"/>
        <w:rPr>
          <w:bCs/>
        </w:rPr>
      </w:pPr>
      <w:r w:rsidRPr="00900E0F">
        <w:rPr>
          <w:bCs/>
        </w:rPr>
        <w:t>Sniegt patiesu informāciju.</w:t>
      </w:r>
    </w:p>
    <w:p w14:paraId="351C4AB4" w14:textId="77777777" w:rsidR="00900E0F" w:rsidRPr="00922707" w:rsidRDefault="0095149E" w:rsidP="007D5125">
      <w:pPr>
        <w:numPr>
          <w:ilvl w:val="2"/>
          <w:numId w:val="5"/>
        </w:numPr>
        <w:tabs>
          <w:tab w:val="left" w:pos="540"/>
        </w:tabs>
        <w:ind w:left="0" w:firstLine="720"/>
        <w:jc w:val="both"/>
        <w:rPr>
          <w:bCs/>
        </w:rPr>
      </w:pPr>
      <w:r w:rsidRPr="00922707">
        <w:rPr>
          <w:bCs/>
        </w:rPr>
        <w:t>Sniegt atbildes uz iepirkuma komisijas pieprasījumiem par papildu informāciju, kas nepieciešama piedāvājumu noformējuma pārbaudei, pretendentu atlasei, piedāvājumu atbilstības pārbaudei, salīdzināšanai un vērtēšanai.</w:t>
      </w:r>
    </w:p>
    <w:p w14:paraId="351C4AB5" w14:textId="77777777" w:rsidR="0095149E" w:rsidRPr="00922707" w:rsidRDefault="0095149E" w:rsidP="007D5125">
      <w:pPr>
        <w:numPr>
          <w:ilvl w:val="2"/>
          <w:numId w:val="5"/>
        </w:numPr>
        <w:tabs>
          <w:tab w:val="left" w:pos="540"/>
        </w:tabs>
        <w:ind w:left="0" w:firstLine="720"/>
        <w:jc w:val="both"/>
        <w:rPr>
          <w:bCs/>
        </w:rPr>
      </w:pPr>
      <w:r w:rsidRPr="00922707">
        <w:rPr>
          <w:bCs/>
        </w:rPr>
        <w:t>Segt visas izmaksas, kas saistītas ar piedāvāj</w:t>
      </w:r>
      <w:r w:rsidR="004905B9" w:rsidRPr="00922707">
        <w:rPr>
          <w:bCs/>
        </w:rPr>
        <w:t>umu sagatavošanu un iesniegšanu</w:t>
      </w:r>
    </w:p>
    <w:p w14:paraId="351C4AB6" w14:textId="77777777" w:rsidR="004905B9" w:rsidRPr="00922707" w:rsidRDefault="004905B9" w:rsidP="00162EBC">
      <w:pPr>
        <w:tabs>
          <w:tab w:val="left" w:pos="540"/>
        </w:tabs>
        <w:ind w:left="1224"/>
        <w:jc w:val="both"/>
        <w:rPr>
          <w:bCs/>
        </w:rPr>
      </w:pPr>
    </w:p>
    <w:p w14:paraId="351C4AB7" w14:textId="77777777" w:rsidR="00FD6159" w:rsidRPr="00922707" w:rsidRDefault="00FD6159" w:rsidP="00162EBC">
      <w:pPr>
        <w:tabs>
          <w:tab w:val="left" w:pos="540"/>
        </w:tabs>
        <w:ind w:left="1224"/>
        <w:jc w:val="both"/>
        <w:rPr>
          <w:bCs/>
        </w:rPr>
      </w:pPr>
    </w:p>
    <w:p w14:paraId="351C4AB8" w14:textId="6A792639" w:rsidR="004905B9" w:rsidRPr="00922707" w:rsidRDefault="004905B9" w:rsidP="004905B9">
      <w:pPr>
        <w:rPr>
          <w:lang w:eastAsia="en-US"/>
        </w:rPr>
      </w:pPr>
      <w:r w:rsidRPr="00922707">
        <w:rPr>
          <w:lang w:eastAsia="en-US"/>
        </w:rPr>
        <w:t xml:space="preserve">Iepirkumu komisijas </w:t>
      </w:r>
      <w:r w:rsidR="00597460">
        <w:rPr>
          <w:lang w:eastAsia="en-US"/>
        </w:rPr>
        <w:t>priekšsēdētāja vietnieks</w:t>
      </w:r>
      <w:r w:rsidRPr="00922707">
        <w:rPr>
          <w:lang w:eastAsia="en-US"/>
        </w:rPr>
        <w:tab/>
      </w:r>
      <w:r w:rsidRPr="00922707">
        <w:rPr>
          <w:lang w:eastAsia="en-US"/>
        </w:rPr>
        <w:tab/>
      </w:r>
      <w:r w:rsidRPr="00922707">
        <w:rPr>
          <w:lang w:eastAsia="en-US"/>
        </w:rPr>
        <w:tab/>
      </w:r>
      <w:r w:rsidRPr="00922707">
        <w:rPr>
          <w:lang w:eastAsia="en-US"/>
        </w:rPr>
        <w:tab/>
      </w:r>
      <w:r w:rsidRPr="00922707">
        <w:rPr>
          <w:lang w:eastAsia="en-US"/>
        </w:rPr>
        <w:tab/>
      </w:r>
      <w:r w:rsidR="00597460">
        <w:rPr>
          <w:lang w:eastAsia="en-US"/>
        </w:rPr>
        <w:t>A</w:t>
      </w:r>
      <w:r w:rsidR="00BE4513">
        <w:rPr>
          <w:lang w:eastAsia="en-US"/>
        </w:rPr>
        <w:t>.</w:t>
      </w:r>
      <w:r w:rsidR="00597460">
        <w:rPr>
          <w:lang w:eastAsia="en-US"/>
        </w:rPr>
        <w:t>Zunde</w:t>
      </w:r>
      <w:r w:rsidR="00BE4513">
        <w:rPr>
          <w:lang w:eastAsia="en-US"/>
        </w:rPr>
        <w:t xml:space="preserve"> </w:t>
      </w:r>
    </w:p>
    <w:p w14:paraId="351C4AB9" w14:textId="641C1B5D" w:rsidR="00683D97" w:rsidRPr="00922707" w:rsidRDefault="00E813D2" w:rsidP="00E813D2">
      <w:pPr>
        <w:jc w:val="right"/>
        <w:rPr>
          <w:bCs/>
        </w:rPr>
      </w:pPr>
      <w:r>
        <w:rPr>
          <w:lang w:eastAsia="en-US"/>
        </w:rPr>
        <w:br w:type="page"/>
      </w:r>
      <w:r w:rsidR="00683D97" w:rsidRPr="00922707">
        <w:rPr>
          <w:bCs/>
        </w:rPr>
        <w:lastRenderedPageBreak/>
        <w:t>Iepirkuma “</w:t>
      </w:r>
      <w:r w:rsidR="00E9783A">
        <w:t xml:space="preserve">Meldru </w:t>
      </w:r>
      <w:r w:rsidR="004F08CE">
        <w:t xml:space="preserve">un Lašu </w:t>
      </w:r>
      <w:r w:rsidR="00E9783A">
        <w:t>ielas seguma atjaunošana Salacgrīvas pilsētā</w:t>
      </w:r>
      <w:r w:rsidR="00683D97" w:rsidRPr="00922707">
        <w:rPr>
          <w:bCs/>
        </w:rPr>
        <w:t>”, id.Nr.SND 2018/</w:t>
      </w:r>
      <w:r w:rsidR="00597BB4">
        <w:rPr>
          <w:bCs/>
        </w:rPr>
        <w:t>46</w:t>
      </w:r>
      <w:r w:rsidR="00683D97" w:rsidRPr="00922707">
        <w:rPr>
          <w:bCs/>
        </w:rPr>
        <w:t xml:space="preserve">  nolikuma</w:t>
      </w:r>
    </w:p>
    <w:p w14:paraId="351C4ABA" w14:textId="77777777" w:rsidR="00683D97" w:rsidRPr="00922707" w:rsidRDefault="00683D97" w:rsidP="00683D97">
      <w:pPr>
        <w:tabs>
          <w:tab w:val="left" w:pos="319"/>
        </w:tabs>
        <w:jc w:val="right"/>
        <w:rPr>
          <w:bCs/>
        </w:rPr>
      </w:pPr>
      <w:r w:rsidRPr="00922707">
        <w:rPr>
          <w:bCs/>
        </w:rPr>
        <w:t>1.pielikums</w:t>
      </w:r>
    </w:p>
    <w:p w14:paraId="351C4ABB" w14:textId="77777777" w:rsidR="00683D97" w:rsidRPr="00922707" w:rsidRDefault="00683D97" w:rsidP="00683D97">
      <w:pPr>
        <w:jc w:val="center"/>
        <w:outlineLvl w:val="0"/>
        <w:rPr>
          <w:b/>
          <w:caps/>
        </w:rPr>
      </w:pPr>
    </w:p>
    <w:p w14:paraId="351C4ABC" w14:textId="77777777" w:rsidR="00683D97" w:rsidRDefault="00683D97" w:rsidP="00683D97">
      <w:pPr>
        <w:jc w:val="center"/>
        <w:outlineLvl w:val="0"/>
        <w:rPr>
          <w:b/>
          <w:caps/>
        </w:rPr>
      </w:pPr>
      <w:r w:rsidRPr="0020616E">
        <w:rPr>
          <w:b/>
          <w:caps/>
        </w:rPr>
        <w:t>Tehniskā specifikācija</w:t>
      </w:r>
    </w:p>
    <w:p w14:paraId="351C4ABD" w14:textId="6F4E05EC" w:rsidR="00C90955" w:rsidRPr="00C90955" w:rsidRDefault="00C90955" w:rsidP="00683D97">
      <w:pPr>
        <w:jc w:val="center"/>
        <w:outlineLvl w:val="0"/>
        <w:rPr>
          <w:b/>
          <w:caps/>
        </w:rPr>
      </w:pPr>
      <w:r w:rsidRPr="00C90955">
        <w:rPr>
          <w:b/>
        </w:rPr>
        <w:t>Meldru</w:t>
      </w:r>
      <w:r w:rsidR="004F08CE">
        <w:rPr>
          <w:b/>
        </w:rPr>
        <w:t xml:space="preserve"> un Lašu</w:t>
      </w:r>
      <w:r w:rsidRPr="00C90955">
        <w:rPr>
          <w:b/>
        </w:rPr>
        <w:t xml:space="preserve"> ielas seguma atjaunošana Salacgrīvas pilsētā, id.Nr.SND 2018/</w:t>
      </w:r>
      <w:r w:rsidR="00597BB4">
        <w:rPr>
          <w:b/>
        </w:rPr>
        <w:t>46</w:t>
      </w:r>
    </w:p>
    <w:p w14:paraId="351C4ABE" w14:textId="77777777" w:rsidR="00697BA9" w:rsidRDefault="00697BA9" w:rsidP="00683D97">
      <w:pPr>
        <w:jc w:val="center"/>
        <w:outlineLvl w:val="0"/>
        <w:rPr>
          <w:b/>
          <w:caps/>
        </w:rPr>
      </w:pPr>
    </w:p>
    <w:p w14:paraId="53DADBC4" w14:textId="77777777" w:rsidR="002731A5" w:rsidRDefault="002731A5" w:rsidP="002731A5">
      <w:pPr>
        <w:pStyle w:val="Sarakstarindkopa"/>
        <w:numPr>
          <w:ilvl w:val="0"/>
          <w:numId w:val="39"/>
        </w:numPr>
        <w:jc w:val="both"/>
        <w:rPr>
          <w:szCs w:val="20"/>
        </w:rPr>
      </w:pPr>
      <w:r>
        <w:t>Būvuzņēmējam savā piedāvājumā jāievērtē visi nepieciešamie izdevumi darbaspēka, materiālu, būvmašīnu un transporta, kā arī papildus izdevumi – mobilizācija, darbu atļaujas, satiksmes organizācija shēmas būvdarbu laikā, pagaidu ceļa zīmju uzstādīšana u.c. izdevumi bez kā nebūtu iespējama paredzēto būvdarbu pareiza, Pasūtītāja prasībām un spēkā esošiem normatīviem atbilstoša izbūve pilnā apjomā.</w:t>
      </w:r>
    </w:p>
    <w:p w14:paraId="0E2DD7A1" w14:textId="77777777" w:rsidR="002731A5" w:rsidRDefault="002731A5" w:rsidP="002731A5">
      <w:pPr>
        <w:pStyle w:val="Sarakstarindkopa"/>
        <w:numPr>
          <w:ilvl w:val="0"/>
          <w:numId w:val="39"/>
        </w:numPr>
        <w:tabs>
          <w:tab w:val="clear" w:pos="596"/>
          <w:tab w:val="num" w:pos="624"/>
        </w:tabs>
        <w:ind w:left="624"/>
        <w:jc w:val="both"/>
      </w:pPr>
      <w:r>
        <w:t>Darbu un materiālu apjomi jāskata saistībā ar nolikumā paredzēto. Būvuzņēmējs ir atbildīgs par kļūdām piedāvājumā, kas radušās nepareizi saprotot vai interpretējot tehniskajā projektā noteiktās prasības.</w:t>
      </w:r>
    </w:p>
    <w:p w14:paraId="0FB604C5" w14:textId="77777777" w:rsidR="002731A5" w:rsidRDefault="002731A5" w:rsidP="002731A5">
      <w:pPr>
        <w:pStyle w:val="Sarakstarindkopa"/>
        <w:numPr>
          <w:ilvl w:val="0"/>
          <w:numId w:val="39"/>
        </w:numPr>
        <w:tabs>
          <w:tab w:val="clear" w:pos="596"/>
          <w:tab w:val="num" w:pos="624"/>
        </w:tabs>
        <w:ind w:left="624"/>
        <w:jc w:val="both"/>
      </w:pPr>
      <w:r>
        <w:t>Ja Darbu daudzumu sarakstā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 kā arī atbilst darba uzdevumā minētajam. Būvuzņēmējs, kuram piešķirtas līguma tiesības, līdzvērtīgu materiālu saskaņo ar Pasūtītāju.</w:t>
      </w:r>
    </w:p>
    <w:p w14:paraId="54E1C5C4" w14:textId="77777777" w:rsidR="002731A5" w:rsidRDefault="002731A5" w:rsidP="002731A5">
      <w:pPr>
        <w:pStyle w:val="Sarakstarindkopa"/>
        <w:numPr>
          <w:ilvl w:val="0"/>
          <w:numId w:val="39"/>
        </w:numPr>
        <w:tabs>
          <w:tab w:val="clear" w:pos="596"/>
          <w:tab w:val="num" w:pos="624"/>
        </w:tabs>
        <w:ind w:left="624"/>
        <w:jc w:val="both"/>
      </w:pPr>
      <w:r>
        <w:t>Darbu apjomos visi dotie minerālo materiālu daudzumi ir blīvā veidā.</w:t>
      </w:r>
    </w:p>
    <w:p w14:paraId="3A868FBC" w14:textId="7BB36D9C" w:rsidR="00211F73" w:rsidRDefault="002731A5" w:rsidP="00211F73">
      <w:pPr>
        <w:pStyle w:val="Sarakstarindkopa"/>
        <w:numPr>
          <w:ilvl w:val="0"/>
          <w:numId w:val="39"/>
        </w:numPr>
        <w:tabs>
          <w:tab w:val="clear" w:pos="596"/>
          <w:tab w:val="num" w:pos="624"/>
        </w:tabs>
        <w:ind w:left="624"/>
        <w:jc w:val="both"/>
      </w:pPr>
      <w:r>
        <w:t>Pirms piedāvājuma iesniegšanas Būvuzņēmējam jāiepazīstas ar darbu apjomiem un esošo situāciju dabā, iepriekš piesakoties Salacgrīvas novada domē pie atbildīgā par projekta realizāciju pa tel. 27336687 (ceļu un apsaimniekojamās teritorijas speciālists Edžus Jirgensons)</w:t>
      </w:r>
    </w:p>
    <w:p w14:paraId="736A8151" w14:textId="77777777" w:rsidR="002731A5" w:rsidRDefault="002731A5" w:rsidP="002731A5">
      <w:pPr>
        <w:pStyle w:val="Sarakstarindkopa"/>
        <w:numPr>
          <w:ilvl w:val="0"/>
          <w:numId w:val="39"/>
        </w:numPr>
        <w:tabs>
          <w:tab w:val="clear" w:pos="596"/>
          <w:tab w:val="num" w:pos="624"/>
        </w:tabs>
        <w:ind w:left="624"/>
        <w:jc w:val="both"/>
      </w:pPr>
      <w:r>
        <w:t>Būvniecībā izmantojamie materiāli uzrādīti darbu apjomu tabulā.</w:t>
      </w:r>
    </w:p>
    <w:p w14:paraId="34A99D6D" w14:textId="1C6C553E" w:rsidR="002731A5" w:rsidRPr="002731A5" w:rsidRDefault="002731A5" w:rsidP="002731A5">
      <w:pPr>
        <w:pStyle w:val="Sarakstarindkopa"/>
        <w:numPr>
          <w:ilvl w:val="0"/>
          <w:numId w:val="39"/>
        </w:numPr>
        <w:tabs>
          <w:tab w:val="clear" w:pos="596"/>
          <w:tab w:val="num" w:pos="624"/>
        </w:tabs>
        <w:ind w:left="624"/>
        <w:jc w:val="both"/>
      </w:pPr>
      <w:r>
        <w:t xml:space="preserve">Par izpildītā darba un pielietoto materiālu kvalitāti atbild Būvuzņēmējs. Visiem objektā izmantotiem būvmateriāliem jāiesniedz materiālu sertifikāti. </w:t>
      </w:r>
    </w:p>
    <w:p w14:paraId="351C4AC1" w14:textId="338D145C" w:rsidR="00697BA9" w:rsidRPr="003318C0" w:rsidRDefault="00697BA9" w:rsidP="002731A5">
      <w:pPr>
        <w:pStyle w:val="Apakpunkts"/>
        <w:numPr>
          <w:ilvl w:val="0"/>
          <w:numId w:val="39"/>
        </w:numPr>
        <w:tabs>
          <w:tab w:val="left" w:pos="720"/>
        </w:tabs>
        <w:jc w:val="both"/>
        <w:rPr>
          <w:rFonts w:ascii="Times New Roman" w:hAnsi="Times New Roman"/>
          <w:b w:val="0"/>
          <w:color w:val="000000" w:themeColor="text1"/>
          <w:sz w:val="24"/>
        </w:rPr>
      </w:pPr>
      <w:r w:rsidRPr="003318C0">
        <w:rPr>
          <w:rFonts w:ascii="Times New Roman" w:hAnsi="Times New Roman"/>
          <w:b w:val="0"/>
          <w:color w:val="000000" w:themeColor="text1"/>
          <w:sz w:val="24"/>
        </w:rPr>
        <w:t>Pretendentam darbi jāveic esošos objektos, kur jau būvdarbus veic esošais galvenai</w:t>
      </w:r>
      <w:r w:rsidR="00690E36" w:rsidRPr="003318C0">
        <w:rPr>
          <w:rFonts w:ascii="Times New Roman" w:hAnsi="Times New Roman"/>
          <w:b w:val="0"/>
          <w:color w:val="000000" w:themeColor="text1"/>
          <w:sz w:val="24"/>
        </w:rPr>
        <w:t>s būvuzņēmējs (SIA „Wesemann</w:t>
      </w:r>
      <w:r w:rsidRPr="003318C0">
        <w:rPr>
          <w:rFonts w:ascii="Times New Roman" w:hAnsi="Times New Roman"/>
          <w:b w:val="0"/>
          <w:color w:val="000000" w:themeColor="text1"/>
          <w:sz w:val="24"/>
        </w:rPr>
        <w:t>”). Savu darbu veikšanas vietās jānodrošina izdarīto darbu nosegšana, aizsargāšana, nav pieļaujama objektā izdarīto būvdarbu sabojāšana, pazušana jeb bojāeja. Pēc darbu pabeigšanas, Pretendents nodrošina objekta sakopšanu. Ar savu darbību nekavēt un netraucēt pārējo un/vai saistīto darbu izpildi.</w:t>
      </w:r>
    </w:p>
    <w:p w14:paraId="351C4AC3" w14:textId="6CBFD5F3" w:rsidR="00697BA9" w:rsidRPr="00496D35" w:rsidRDefault="00697BA9" w:rsidP="00496D35">
      <w:pPr>
        <w:pStyle w:val="Sarakstarindkopa"/>
        <w:numPr>
          <w:ilvl w:val="0"/>
          <w:numId w:val="39"/>
        </w:numPr>
        <w:spacing w:before="120" w:after="120" w:line="256" w:lineRule="auto"/>
        <w:jc w:val="both"/>
        <w:rPr>
          <w:sz w:val="22"/>
          <w:szCs w:val="22"/>
        </w:rPr>
      </w:pPr>
      <w:r w:rsidRPr="00496D35">
        <w:rPr>
          <w:color w:val="000000" w:themeColor="text1"/>
        </w:rPr>
        <w:t xml:space="preserve">Uzsākot būvdarbus, objekts, ieskaitot objektam neatņemamās materiālās vērtības, ar </w:t>
      </w:r>
      <w:r w:rsidR="002731A5" w:rsidRPr="00496D35">
        <w:rPr>
          <w:color w:val="000000" w:themeColor="text1"/>
        </w:rPr>
        <w:t xml:space="preserve"> </w:t>
      </w:r>
      <w:r w:rsidRPr="00496D35">
        <w:rPr>
          <w:color w:val="000000" w:themeColor="text1"/>
        </w:rPr>
        <w:t>pieņemšanas-nodošanas aktu Pretendentam būs pilnībā jāpārņem no esoš</w:t>
      </w:r>
      <w:r w:rsidR="00690E36" w:rsidRPr="00496D35">
        <w:rPr>
          <w:color w:val="000000" w:themeColor="text1"/>
        </w:rPr>
        <w:t>ā Būvuzņēmēja (SIA „</w:t>
      </w:r>
      <w:proofErr w:type="spellStart"/>
      <w:r w:rsidR="00690E36" w:rsidRPr="00496D35">
        <w:rPr>
          <w:color w:val="000000" w:themeColor="text1"/>
        </w:rPr>
        <w:t>Wesemann</w:t>
      </w:r>
      <w:proofErr w:type="spellEnd"/>
      <w:r w:rsidRPr="00496D35">
        <w:rPr>
          <w:color w:val="000000" w:themeColor="text1"/>
        </w:rPr>
        <w:t>”), un līdz būvdarbu nodošanai ekspluatācijā par nodotā īpašuma un materiālo vērtību saglabāšanu pilnu atbildību nes Pretendents.</w:t>
      </w:r>
      <w:r w:rsidR="00E83588" w:rsidRPr="00496D35">
        <w:rPr>
          <w:color w:val="000000" w:themeColor="text1"/>
        </w:rPr>
        <w:t xml:space="preserve"> </w:t>
      </w:r>
      <w:r w:rsidR="00E83588" w:rsidRPr="00597460">
        <w:t>Pretendents ir atbildīgs par sev nodotā ceļa posma ikdienas uzturēšanu līdz būvdarbu beigām</w:t>
      </w:r>
      <w:r w:rsidR="00597460" w:rsidRPr="00597460">
        <w:t>,</w:t>
      </w:r>
      <w:r w:rsidR="00496D35" w:rsidRPr="00597460">
        <w:t xml:space="preserve"> ievērojot prasības </w:t>
      </w:r>
      <w:r w:rsidR="00496D35">
        <w:t xml:space="preserve">atbilstoši </w:t>
      </w:r>
      <w:r w:rsidR="00496D35" w:rsidRPr="00496D35">
        <w:rPr>
          <w:i/>
        </w:rPr>
        <w:t>Ceļu specifikācijām 2017</w:t>
      </w:r>
      <w:r w:rsidR="00496D35">
        <w:t xml:space="preserve">, saskaņā ar </w:t>
      </w:r>
      <w:r w:rsidR="00496D35" w:rsidRPr="00496D35">
        <w:rPr>
          <w:bCs/>
        </w:rPr>
        <w:t>2010. gada 9. marta</w:t>
      </w:r>
      <w:r w:rsidR="00496D35">
        <w:t xml:space="preserve"> </w:t>
      </w:r>
      <w:r w:rsidR="00496D35" w:rsidRPr="00496D35">
        <w:rPr>
          <w:bCs/>
        </w:rPr>
        <w:t xml:space="preserve">Ministru Kabineta </w:t>
      </w:r>
      <w:r w:rsidR="00496D35">
        <w:t>noteikumiem Nr. 224 „</w:t>
      </w:r>
      <w:r w:rsidR="00496D35" w:rsidRPr="00496D35">
        <w:rPr>
          <w:i/>
        </w:rPr>
        <w:t>Noteikumi par valsts un pašvaldību autoceļu ikdienas uzturēšanas prasībām un to izpildes kontroli</w:t>
      </w:r>
      <w:r w:rsidR="00496D35">
        <w:t>”, Ministru kabineta 2001. gada 2. oktobra noteikumiem Nr. 421 „</w:t>
      </w:r>
      <w:r w:rsidR="00496D35" w:rsidRPr="00496D35">
        <w:rPr>
          <w:i/>
        </w:rPr>
        <w:t>Noteikumi par darba vietu aprīkošanu uz ceļiem</w:t>
      </w:r>
      <w:r w:rsidR="00496D35">
        <w:t xml:space="preserve">”, Ministru kabineta 2014.gada 25.marta noteikumiem </w:t>
      </w:r>
      <w:r w:rsidR="00496D35" w:rsidRPr="00496D35">
        <w:rPr>
          <w:i/>
        </w:rPr>
        <w:t>“Būvizstrādājumu tirgus uzraudzības kārtība”</w:t>
      </w:r>
      <w:r w:rsidR="00496D35">
        <w:t>, u.c. spēkā esošajiem normatīvajiem aktiem.</w:t>
      </w:r>
    </w:p>
    <w:p w14:paraId="351C4AC4" w14:textId="5A9F3CF9" w:rsidR="00697BA9" w:rsidRPr="003318C0" w:rsidRDefault="00697BA9" w:rsidP="002731A5">
      <w:pPr>
        <w:pStyle w:val="Apakpunkts"/>
        <w:numPr>
          <w:ilvl w:val="0"/>
          <w:numId w:val="39"/>
        </w:numPr>
        <w:tabs>
          <w:tab w:val="left" w:pos="720"/>
        </w:tabs>
        <w:jc w:val="both"/>
        <w:rPr>
          <w:rFonts w:ascii="Times New Roman" w:hAnsi="Times New Roman"/>
          <w:color w:val="000000" w:themeColor="text1"/>
          <w:sz w:val="24"/>
        </w:rPr>
      </w:pPr>
      <w:r w:rsidRPr="003318C0">
        <w:rPr>
          <w:rFonts w:ascii="Times New Roman" w:hAnsi="Times New Roman"/>
          <w:color w:val="000000" w:themeColor="text1"/>
          <w:sz w:val="24"/>
        </w:rPr>
        <w:t>Pēc būvdarbu pabeigšanas objektam jābūt tādā stāvoklī, lai to varētu nekavējoties ekspluatēt.</w:t>
      </w:r>
    </w:p>
    <w:p w14:paraId="01C0DB47" w14:textId="29F305F5" w:rsidR="00B856C3" w:rsidRDefault="00B856C3" w:rsidP="00697BA9">
      <w:pPr>
        <w:pStyle w:val="Apakpunkts"/>
        <w:tabs>
          <w:tab w:val="left" w:pos="720"/>
        </w:tabs>
        <w:ind w:left="0" w:firstLine="720"/>
        <w:jc w:val="both"/>
        <w:rPr>
          <w:rFonts w:ascii="Times New Roman" w:hAnsi="Times New Roman"/>
          <w:b w:val="0"/>
          <w:color w:val="FF0000"/>
          <w:sz w:val="24"/>
        </w:rPr>
      </w:pPr>
    </w:p>
    <w:p w14:paraId="6B385840" w14:textId="6DAC8767" w:rsidR="002731A5" w:rsidRDefault="002731A5" w:rsidP="00697BA9">
      <w:pPr>
        <w:pStyle w:val="Apakpunkts"/>
        <w:tabs>
          <w:tab w:val="left" w:pos="720"/>
        </w:tabs>
        <w:ind w:left="0" w:firstLine="720"/>
        <w:jc w:val="both"/>
        <w:rPr>
          <w:rFonts w:ascii="Times New Roman" w:hAnsi="Times New Roman"/>
          <w:b w:val="0"/>
          <w:color w:val="FF0000"/>
          <w:sz w:val="24"/>
        </w:rPr>
      </w:pPr>
    </w:p>
    <w:p w14:paraId="0ED35E4D" w14:textId="5DD56864" w:rsidR="00597460" w:rsidRDefault="00597460" w:rsidP="00697BA9">
      <w:pPr>
        <w:pStyle w:val="Apakpunkts"/>
        <w:tabs>
          <w:tab w:val="left" w:pos="720"/>
        </w:tabs>
        <w:ind w:left="0" w:firstLine="720"/>
        <w:jc w:val="both"/>
        <w:rPr>
          <w:rFonts w:ascii="Times New Roman" w:hAnsi="Times New Roman"/>
          <w:b w:val="0"/>
          <w:color w:val="FF0000"/>
          <w:sz w:val="24"/>
        </w:rPr>
      </w:pPr>
    </w:p>
    <w:p w14:paraId="5F12BBE9" w14:textId="77777777" w:rsidR="00597460" w:rsidRDefault="00597460" w:rsidP="00697BA9">
      <w:pPr>
        <w:pStyle w:val="Apakpunkts"/>
        <w:tabs>
          <w:tab w:val="left" w:pos="720"/>
        </w:tabs>
        <w:ind w:left="0" w:firstLine="720"/>
        <w:jc w:val="both"/>
        <w:rPr>
          <w:rFonts w:ascii="Times New Roman" w:hAnsi="Times New Roman"/>
          <w:b w:val="0"/>
          <w:color w:val="FF0000"/>
          <w:sz w:val="24"/>
        </w:rPr>
      </w:pPr>
    </w:p>
    <w:p w14:paraId="351C4AC5" w14:textId="24B01590" w:rsidR="00697BA9" w:rsidRPr="00B91F72" w:rsidRDefault="00697BA9" w:rsidP="00697BA9">
      <w:pPr>
        <w:tabs>
          <w:tab w:val="left" w:pos="0"/>
          <w:tab w:val="left" w:pos="510"/>
          <w:tab w:val="left" w:pos="540"/>
        </w:tabs>
        <w:suppressAutoHyphens/>
        <w:ind w:left="720"/>
        <w:jc w:val="center"/>
        <w:rPr>
          <w:b/>
        </w:rPr>
      </w:pPr>
      <w:r w:rsidRPr="00B91F72">
        <w:rPr>
          <w:b/>
        </w:rPr>
        <w:lastRenderedPageBreak/>
        <w:t xml:space="preserve">Seguma </w:t>
      </w:r>
      <w:r w:rsidR="00B856C3" w:rsidRPr="00B91F72">
        <w:rPr>
          <w:b/>
        </w:rPr>
        <w:t>atjaunošanas</w:t>
      </w:r>
      <w:r w:rsidRPr="00B91F72">
        <w:rPr>
          <w:b/>
        </w:rPr>
        <w:t xml:space="preserve"> darbu apjomi</w:t>
      </w:r>
    </w:p>
    <w:tbl>
      <w:tblPr>
        <w:tblW w:w="8505" w:type="dxa"/>
        <w:tblLook w:val="04A0" w:firstRow="1" w:lastRow="0" w:firstColumn="1" w:lastColumn="0" w:noHBand="0" w:noVBand="1"/>
      </w:tblPr>
      <w:tblGrid>
        <w:gridCol w:w="960"/>
        <w:gridCol w:w="4994"/>
        <w:gridCol w:w="567"/>
        <w:gridCol w:w="1984"/>
      </w:tblGrid>
      <w:tr w:rsidR="00B856C3" w14:paraId="08C45EC9" w14:textId="77777777" w:rsidTr="003318C0">
        <w:trPr>
          <w:trHeight w:val="300"/>
        </w:trPr>
        <w:tc>
          <w:tcPr>
            <w:tcW w:w="960" w:type="dxa"/>
            <w:tcBorders>
              <w:top w:val="nil"/>
              <w:left w:val="nil"/>
              <w:bottom w:val="nil"/>
              <w:right w:val="nil"/>
            </w:tcBorders>
            <w:shd w:val="clear" w:color="auto" w:fill="auto"/>
            <w:noWrap/>
            <w:vAlign w:val="bottom"/>
            <w:hideMark/>
          </w:tcPr>
          <w:p w14:paraId="36784105" w14:textId="77777777" w:rsidR="00B856C3" w:rsidRDefault="00B856C3">
            <w:pPr>
              <w:rPr>
                <w:sz w:val="20"/>
                <w:szCs w:val="20"/>
              </w:rPr>
            </w:pPr>
          </w:p>
        </w:tc>
        <w:tc>
          <w:tcPr>
            <w:tcW w:w="4994" w:type="dxa"/>
            <w:tcBorders>
              <w:top w:val="nil"/>
              <w:left w:val="nil"/>
              <w:bottom w:val="nil"/>
              <w:right w:val="nil"/>
            </w:tcBorders>
            <w:shd w:val="clear" w:color="auto" w:fill="auto"/>
            <w:noWrap/>
            <w:vAlign w:val="bottom"/>
            <w:hideMark/>
          </w:tcPr>
          <w:p w14:paraId="3E631FA7" w14:textId="77777777" w:rsidR="00B856C3" w:rsidRDefault="00B856C3">
            <w:pPr>
              <w:rPr>
                <w:sz w:val="20"/>
                <w:szCs w:val="20"/>
              </w:rPr>
            </w:pPr>
          </w:p>
        </w:tc>
        <w:tc>
          <w:tcPr>
            <w:tcW w:w="567" w:type="dxa"/>
            <w:tcBorders>
              <w:top w:val="nil"/>
              <w:left w:val="nil"/>
              <w:bottom w:val="nil"/>
              <w:right w:val="nil"/>
            </w:tcBorders>
            <w:shd w:val="clear" w:color="auto" w:fill="auto"/>
            <w:noWrap/>
            <w:vAlign w:val="bottom"/>
            <w:hideMark/>
          </w:tcPr>
          <w:p w14:paraId="7BC22467" w14:textId="77777777" w:rsidR="00B856C3" w:rsidRDefault="00B856C3">
            <w:pPr>
              <w:rPr>
                <w:sz w:val="20"/>
                <w:szCs w:val="20"/>
              </w:rPr>
            </w:pPr>
          </w:p>
        </w:tc>
        <w:tc>
          <w:tcPr>
            <w:tcW w:w="1984" w:type="dxa"/>
            <w:tcBorders>
              <w:top w:val="nil"/>
              <w:left w:val="nil"/>
              <w:bottom w:val="nil"/>
              <w:right w:val="nil"/>
            </w:tcBorders>
            <w:shd w:val="clear" w:color="auto" w:fill="auto"/>
            <w:noWrap/>
            <w:vAlign w:val="bottom"/>
            <w:hideMark/>
          </w:tcPr>
          <w:p w14:paraId="61FB8258" w14:textId="77777777" w:rsidR="00B856C3" w:rsidRDefault="00B856C3">
            <w:pPr>
              <w:jc w:val="center"/>
              <w:rPr>
                <w:sz w:val="20"/>
                <w:szCs w:val="20"/>
              </w:rPr>
            </w:pPr>
          </w:p>
        </w:tc>
      </w:tr>
      <w:tr w:rsidR="00B856C3" w14:paraId="00A13FDB" w14:textId="77777777" w:rsidTr="003318C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4FF50" w14:textId="77777777" w:rsidR="00B856C3" w:rsidRDefault="00B856C3">
            <w:pPr>
              <w:jc w:val="center"/>
              <w:rPr>
                <w:rFonts w:ascii="Calibri" w:hAnsi="Calibri" w:cs="Calibri"/>
                <w:sz w:val="20"/>
                <w:szCs w:val="20"/>
              </w:rPr>
            </w:pPr>
            <w:proofErr w:type="spellStart"/>
            <w:r>
              <w:rPr>
                <w:rFonts w:ascii="Calibri" w:hAnsi="Calibri" w:cs="Calibri"/>
                <w:sz w:val="20"/>
                <w:szCs w:val="20"/>
              </w:rPr>
              <w:t>Nr.p.k</w:t>
            </w:r>
            <w:proofErr w:type="spellEnd"/>
            <w:r>
              <w:rPr>
                <w:rFonts w:ascii="Calibri" w:hAnsi="Calibri" w:cs="Calibri"/>
                <w:sz w:val="20"/>
                <w:szCs w:val="20"/>
              </w:rPr>
              <w:t>.</w:t>
            </w:r>
          </w:p>
        </w:tc>
        <w:tc>
          <w:tcPr>
            <w:tcW w:w="4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3860A" w14:textId="77777777" w:rsidR="00B856C3" w:rsidRDefault="00B856C3">
            <w:pPr>
              <w:jc w:val="center"/>
              <w:rPr>
                <w:rFonts w:ascii="Calibri" w:hAnsi="Calibri" w:cs="Calibri"/>
                <w:sz w:val="20"/>
                <w:szCs w:val="20"/>
              </w:rPr>
            </w:pPr>
            <w:r>
              <w:rPr>
                <w:rFonts w:ascii="Calibri" w:hAnsi="Calibri" w:cs="Calibri"/>
                <w:sz w:val="20"/>
                <w:szCs w:val="20"/>
              </w:rPr>
              <w:t>Darbu nosaukums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EA0FB8" w14:textId="77777777" w:rsidR="00B856C3" w:rsidRDefault="00B856C3">
            <w:pPr>
              <w:jc w:val="center"/>
              <w:rPr>
                <w:rFonts w:ascii="Calibri" w:hAnsi="Calibri" w:cs="Calibri"/>
                <w:sz w:val="20"/>
                <w:szCs w:val="20"/>
              </w:rPr>
            </w:pPr>
            <w:proofErr w:type="spellStart"/>
            <w:r>
              <w:rPr>
                <w:rFonts w:ascii="Calibri" w:hAnsi="Calibri" w:cs="Calibri"/>
                <w:sz w:val="20"/>
                <w:szCs w:val="20"/>
              </w:rPr>
              <w:t>Mērv</w:t>
            </w:r>
            <w:proofErr w:type="spellEnd"/>
            <w:r>
              <w:rPr>
                <w:rFonts w:ascii="Calibri" w:hAnsi="Calibri" w:cs="Calibri"/>
                <w:sz w:val="20"/>
                <w:szCs w:val="2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69B067" w14:textId="77777777" w:rsidR="00B856C3" w:rsidRDefault="00B856C3">
            <w:pPr>
              <w:jc w:val="center"/>
              <w:rPr>
                <w:rFonts w:ascii="Calibri" w:hAnsi="Calibri" w:cs="Calibri"/>
                <w:sz w:val="20"/>
                <w:szCs w:val="20"/>
              </w:rPr>
            </w:pPr>
            <w:r>
              <w:rPr>
                <w:rFonts w:ascii="Calibri" w:hAnsi="Calibri" w:cs="Calibri"/>
                <w:sz w:val="20"/>
                <w:szCs w:val="20"/>
              </w:rPr>
              <w:t>Apjoms</w:t>
            </w:r>
          </w:p>
        </w:tc>
      </w:tr>
      <w:tr w:rsidR="00B856C3" w14:paraId="50C2B825" w14:textId="77777777" w:rsidTr="003318C0">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51B5F45" w14:textId="77777777" w:rsidR="00B856C3" w:rsidRDefault="00B856C3">
            <w:pPr>
              <w:rPr>
                <w:rFonts w:ascii="Calibri" w:hAnsi="Calibri" w:cs="Calibri"/>
                <w:sz w:val="20"/>
                <w:szCs w:val="20"/>
              </w:rPr>
            </w:pPr>
          </w:p>
        </w:tc>
        <w:tc>
          <w:tcPr>
            <w:tcW w:w="4994" w:type="dxa"/>
            <w:vMerge/>
            <w:tcBorders>
              <w:top w:val="single" w:sz="4" w:space="0" w:color="auto"/>
              <w:left w:val="single" w:sz="4" w:space="0" w:color="auto"/>
              <w:bottom w:val="single" w:sz="4" w:space="0" w:color="auto"/>
              <w:right w:val="single" w:sz="4" w:space="0" w:color="auto"/>
            </w:tcBorders>
            <w:vAlign w:val="center"/>
            <w:hideMark/>
          </w:tcPr>
          <w:p w14:paraId="4622A213" w14:textId="77777777" w:rsidR="00B856C3" w:rsidRDefault="00B856C3">
            <w:pPr>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B08733" w14:textId="77777777" w:rsidR="00B856C3" w:rsidRDefault="00B856C3">
            <w:pPr>
              <w:rPr>
                <w:rFonts w:ascii="Calibri" w:hAnsi="Calibri" w:cs="Calibri"/>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43F7044" w14:textId="77777777" w:rsidR="00B856C3" w:rsidRDefault="00B856C3">
            <w:pPr>
              <w:rPr>
                <w:rFonts w:ascii="Calibri" w:hAnsi="Calibri" w:cs="Calibri"/>
                <w:sz w:val="20"/>
                <w:szCs w:val="20"/>
              </w:rPr>
            </w:pPr>
          </w:p>
        </w:tc>
      </w:tr>
      <w:tr w:rsidR="00B856C3" w14:paraId="2B525EAF"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F3C4E" w14:textId="77777777" w:rsidR="00B856C3" w:rsidRDefault="00B856C3">
            <w:pPr>
              <w:jc w:val="center"/>
              <w:rPr>
                <w:rFonts w:ascii="Calibri" w:hAnsi="Calibri" w:cs="Calibri"/>
                <w:b/>
                <w:bCs/>
                <w:sz w:val="20"/>
                <w:szCs w:val="20"/>
              </w:rPr>
            </w:pPr>
            <w:r>
              <w:rPr>
                <w:rFonts w:ascii="Calibri" w:hAnsi="Calibri" w:cs="Calibri"/>
                <w:b/>
                <w:bCs/>
                <w:sz w:val="20"/>
                <w:szCs w:val="20"/>
              </w:rPr>
              <w:t>1</w:t>
            </w:r>
          </w:p>
        </w:tc>
        <w:tc>
          <w:tcPr>
            <w:tcW w:w="4994" w:type="dxa"/>
            <w:tcBorders>
              <w:top w:val="nil"/>
              <w:left w:val="nil"/>
              <w:bottom w:val="single" w:sz="4" w:space="0" w:color="auto"/>
              <w:right w:val="single" w:sz="4" w:space="0" w:color="auto"/>
            </w:tcBorders>
            <w:shd w:val="clear" w:color="auto" w:fill="auto"/>
            <w:noWrap/>
            <w:vAlign w:val="center"/>
            <w:hideMark/>
          </w:tcPr>
          <w:p w14:paraId="1E596683" w14:textId="77777777" w:rsidR="00B856C3" w:rsidRDefault="00B856C3">
            <w:pPr>
              <w:jc w:val="center"/>
              <w:rPr>
                <w:rFonts w:ascii="Calibri" w:hAnsi="Calibri" w:cs="Calibri"/>
                <w:b/>
                <w:bCs/>
                <w:sz w:val="20"/>
                <w:szCs w:val="20"/>
              </w:rPr>
            </w:pPr>
            <w:r>
              <w:rPr>
                <w:rFonts w:ascii="Calibri" w:hAnsi="Calibri" w:cs="Calibri"/>
                <w:b/>
                <w:bCs/>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66BE71D3" w14:textId="77777777" w:rsidR="00B856C3" w:rsidRDefault="00B856C3">
            <w:pPr>
              <w:jc w:val="center"/>
              <w:rPr>
                <w:rFonts w:ascii="Calibri" w:hAnsi="Calibri" w:cs="Calibri"/>
                <w:b/>
                <w:bCs/>
                <w:sz w:val="20"/>
                <w:szCs w:val="20"/>
              </w:rPr>
            </w:pPr>
            <w:r>
              <w:rPr>
                <w:rFonts w:ascii="Calibri" w:hAnsi="Calibri" w:cs="Calibri"/>
                <w:b/>
                <w:bCs/>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33219B5F" w14:textId="77777777" w:rsidR="00B856C3" w:rsidRDefault="00B856C3">
            <w:pPr>
              <w:jc w:val="center"/>
              <w:rPr>
                <w:rFonts w:ascii="Calibri" w:hAnsi="Calibri" w:cs="Calibri"/>
                <w:b/>
                <w:bCs/>
                <w:sz w:val="20"/>
                <w:szCs w:val="20"/>
              </w:rPr>
            </w:pPr>
            <w:r>
              <w:rPr>
                <w:rFonts w:ascii="Calibri" w:hAnsi="Calibri" w:cs="Calibri"/>
                <w:b/>
                <w:bCs/>
                <w:sz w:val="20"/>
                <w:szCs w:val="20"/>
              </w:rPr>
              <w:t>4</w:t>
            </w:r>
          </w:p>
        </w:tc>
      </w:tr>
      <w:tr w:rsidR="00B856C3" w14:paraId="0CB09EA8" w14:textId="77777777" w:rsidTr="009B5891">
        <w:trPr>
          <w:trHeight w:val="3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72AE1" w14:textId="77777777" w:rsidR="00B856C3" w:rsidRDefault="00B856C3">
            <w:pPr>
              <w:jc w:val="center"/>
              <w:rPr>
                <w:rFonts w:ascii="Calibri" w:hAnsi="Calibri" w:cs="Calibri"/>
                <w:sz w:val="20"/>
                <w:szCs w:val="20"/>
              </w:rPr>
            </w:pPr>
            <w:r>
              <w:rPr>
                <w:rFonts w:ascii="Calibri" w:hAnsi="Calibri" w:cs="Calibri"/>
                <w:sz w:val="20"/>
                <w:szCs w:val="20"/>
              </w:rPr>
              <w:t>1.</w:t>
            </w:r>
          </w:p>
        </w:tc>
        <w:tc>
          <w:tcPr>
            <w:tcW w:w="4994" w:type="dxa"/>
            <w:tcBorders>
              <w:top w:val="nil"/>
              <w:left w:val="nil"/>
              <w:bottom w:val="single" w:sz="4" w:space="0" w:color="auto"/>
              <w:right w:val="single" w:sz="4" w:space="0" w:color="auto"/>
            </w:tcBorders>
            <w:shd w:val="clear" w:color="auto" w:fill="auto"/>
            <w:noWrap/>
            <w:vAlign w:val="center"/>
            <w:hideMark/>
          </w:tcPr>
          <w:p w14:paraId="3804C245" w14:textId="77777777" w:rsidR="00B856C3" w:rsidRDefault="00B856C3">
            <w:pPr>
              <w:jc w:val="center"/>
              <w:rPr>
                <w:rFonts w:ascii="Calibri" w:hAnsi="Calibri" w:cs="Calibri"/>
                <w:b/>
                <w:bCs/>
                <w:sz w:val="20"/>
                <w:szCs w:val="20"/>
              </w:rPr>
            </w:pPr>
            <w:r>
              <w:rPr>
                <w:rFonts w:ascii="Calibri" w:hAnsi="Calibri" w:cs="Calibri"/>
                <w:b/>
                <w:bCs/>
                <w:sz w:val="20"/>
                <w:szCs w:val="20"/>
              </w:rPr>
              <w:t>Dažādi darbi</w:t>
            </w:r>
          </w:p>
        </w:tc>
        <w:tc>
          <w:tcPr>
            <w:tcW w:w="567" w:type="dxa"/>
            <w:tcBorders>
              <w:top w:val="nil"/>
              <w:left w:val="nil"/>
              <w:bottom w:val="single" w:sz="4" w:space="0" w:color="auto"/>
              <w:right w:val="single" w:sz="4" w:space="0" w:color="auto"/>
            </w:tcBorders>
            <w:shd w:val="clear" w:color="auto" w:fill="auto"/>
            <w:noWrap/>
            <w:vAlign w:val="center"/>
            <w:hideMark/>
          </w:tcPr>
          <w:p w14:paraId="299DA450" w14:textId="77777777" w:rsidR="00B856C3" w:rsidRDefault="00B856C3">
            <w:pPr>
              <w:jc w:val="center"/>
              <w:rPr>
                <w:rFonts w:ascii="Calibri" w:hAnsi="Calibri" w:cs="Calibri"/>
                <w:b/>
                <w:bCs/>
                <w:sz w:val="20"/>
                <w:szCs w:val="20"/>
              </w:rPr>
            </w:pPr>
            <w:r>
              <w:rPr>
                <w:rFonts w:ascii="Calibri" w:hAnsi="Calibri" w:cs="Calibri"/>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FB56356" w14:textId="77777777" w:rsidR="00B856C3" w:rsidRDefault="00B856C3">
            <w:pPr>
              <w:jc w:val="center"/>
              <w:rPr>
                <w:rFonts w:ascii="Calibri" w:hAnsi="Calibri" w:cs="Calibri"/>
                <w:b/>
                <w:bCs/>
                <w:sz w:val="20"/>
                <w:szCs w:val="20"/>
              </w:rPr>
            </w:pPr>
            <w:r>
              <w:rPr>
                <w:rFonts w:ascii="Calibri" w:hAnsi="Calibri" w:cs="Calibri"/>
                <w:b/>
                <w:bCs/>
                <w:sz w:val="20"/>
                <w:szCs w:val="20"/>
              </w:rPr>
              <w:t> </w:t>
            </w:r>
          </w:p>
        </w:tc>
      </w:tr>
      <w:tr w:rsidR="00B856C3" w14:paraId="287FC319"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C34049" w14:textId="77777777" w:rsidR="00B856C3" w:rsidRDefault="00B856C3">
            <w:pPr>
              <w:jc w:val="center"/>
              <w:rPr>
                <w:rFonts w:ascii="Calibri" w:hAnsi="Calibri" w:cs="Calibri"/>
                <w:sz w:val="20"/>
                <w:szCs w:val="20"/>
              </w:rPr>
            </w:pPr>
            <w:r>
              <w:rPr>
                <w:rFonts w:ascii="Calibri" w:hAnsi="Calibri" w:cs="Calibri"/>
                <w:sz w:val="20"/>
                <w:szCs w:val="20"/>
              </w:rPr>
              <w:t>1.1</w:t>
            </w:r>
          </w:p>
        </w:tc>
        <w:tc>
          <w:tcPr>
            <w:tcW w:w="4994" w:type="dxa"/>
            <w:tcBorders>
              <w:top w:val="nil"/>
              <w:left w:val="nil"/>
              <w:bottom w:val="single" w:sz="4" w:space="0" w:color="auto"/>
              <w:right w:val="single" w:sz="4" w:space="0" w:color="auto"/>
            </w:tcBorders>
            <w:shd w:val="clear" w:color="auto" w:fill="auto"/>
            <w:noWrap/>
            <w:vAlign w:val="center"/>
            <w:hideMark/>
          </w:tcPr>
          <w:p w14:paraId="538625A2" w14:textId="77777777" w:rsidR="00B856C3" w:rsidRDefault="00B856C3">
            <w:pPr>
              <w:rPr>
                <w:rFonts w:ascii="Calibri" w:hAnsi="Calibri" w:cs="Calibri"/>
                <w:sz w:val="20"/>
                <w:szCs w:val="20"/>
              </w:rPr>
            </w:pPr>
            <w:r>
              <w:rPr>
                <w:rFonts w:ascii="Calibri" w:hAnsi="Calibri" w:cs="Calibri"/>
                <w:sz w:val="20"/>
                <w:szCs w:val="20"/>
              </w:rPr>
              <w:t>Trases uzmērīšana un nospraušana</w:t>
            </w:r>
          </w:p>
        </w:tc>
        <w:tc>
          <w:tcPr>
            <w:tcW w:w="567" w:type="dxa"/>
            <w:tcBorders>
              <w:top w:val="nil"/>
              <w:left w:val="nil"/>
              <w:bottom w:val="single" w:sz="4" w:space="0" w:color="auto"/>
              <w:right w:val="single" w:sz="4" w:space="0" w:color="auto"/>
            </w:tcBorders>
            <w:shd w:val="clear" w:color="auto" w:fill="auto"/>
            <w:noWrap/>
            <w:vAlign w:val="center"/>
            <w:hideMark/>
          </w:tcPr>
          <w:p w14:paraId="5C5E8E18" w14:textId="77777777" w:rsidR="00B856C3" w:rsidRDefault="00B856C3">
            <w:pPr>
              <w:jc w:val="center"/>
              <w:rPr>
                <w:rFonts w:ascii="Calibri" w:hAnsi="Calibri" w:cs="Calibri"/>
                <w:sz w:val="20"/>
                <w:szCs w:val="20"/>
              </w:rPr>
            </w:pPr>
            <w:r>
              <w:rPr>
                <w:rFonts w:ascii="Calibri" w:hAnsi="Calibri" w:cs="Calibri"/>
                <w:sz w:val="20"/>
                <w:szCs w:val="20"/>
              </w:rPr>
              <w:t>m</w:t>
            </w:r>
          </w:p>
        </w:tc>
        <w:tc>
          <w:tcPr>
            <w:tcW w:w="1984" w:type="dxa"/>
            <w:tcBorders>
              <w:top w:val="nil"/>
              <w:left w:val="nil"/>
              <w:bottom w:val="single" w:sz="4" w:space="0" w:color="auto"/>
              <w:right w:val="single" w:sz="4" w:space="0" w:color="auto"/>
            </w:tcBorders>
            <w:shd w:val="clear" w:color="auto" w:fill="auto"/>
            <w:noWrap/>
            <w:vAlign w:val="center"/>
            <w:hideMark/>
          </w:tcPr>
          <w:p w14:paraId="327E0B2E" w14:textId="77777777" w:rsidR="00B856C3" w:rsidRDefault="00B856C3">
            <w:pPr>
              <w:jc w:val="center"/>
              <w:rPr>
                <w:rFonts w:ascii="Calibri" w:hAnsi="Calibri" w:cs="Calibri"/>
                <w:sz w:val="20"/>
                <w:szCs w:val="20"/>
              </w:rPr>
            </w:pPr>
            <w:r>
              <w:rPr>
                <w:rFonts w:ascii="Calibri" w:hAnsi="Calibri" w:cs="Calibri"/>
                <w:sz w:val="20"/>
                <w:szCs w:val="20"/>
              </w:rPr>
              <w:t>635,00</w:t>
            </w:r>
          </w:p>
        </w:tc>
      </w:tr>
      <w:tr w:rsidR="00B856C3" w14:paraId="3B3D135C" w14:textId="77777777" w:rsidTr="003318C0">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C5253" w14:textId="77777777" w:rsidR="00B856C3" w:rsidRDefault="00B856C3">
            <w:pPr>
              <w:jc w:val="center"/>
              <w:rPr>
                <w:rFonts w:ascii="Calibri" w:hAnsi="Calibri" w:cs="Calibri"/>
                <w:sz w:val="20"/>
                <w:szCs w:val="20"/>
              </w:rPr>
            </w:pPr>
            <w:r>
              <w:rPr>
                <w:rFonts w:ascii="Calibri" w:hAnsi="Calibri" w:cs="Calibri"/>
                <w:sz w:val="20"/>
                <w:szCs w:val="20"/>
              </w:rPr>
              <w:t>1.2</w:t>
            </w:r>
          </w:p>
        </w:tc>
        <w:tc>
          <w:tcPr>
            <w:tcW w:w="4994" w:type="dxa"/>
            <w:tcBorders>
              <w:top w:val="nil"/>
              <w:left w:val="nil"/>
              <w:bottom w:val="single" w:sz="4" w:space="0" w:color="auto"/>
              <w:right w:val="single" w:sz="4" w:space="0" w:color="auto"/>
            </w:tcBorders>
            <w:shd w:val="clear" w:color="auto" w:fill="auto"/>
            <w:vAlign w:val="center"/>
            <w:hideMark/>
          </w:tcPr>
          <w:p w14:paraId="7E9F157D" w14:textId="22F9983E" w:rsidR="00B856C3" w:rsidRDefault="00B856C3">
            <w:pPr>
              <w:rPr>
                <w:rFonts w:ascii="Calibri" w:hAnsi="Calibri" w:cs="Calibri"/>
                <w:sz w:val="20"/>
                <w:szCs w:val="20"/>
              </w:rPr>
            </w:pPr>
            <w:r>
              <w:rPr>
                <w:rFonts w:ascii="Calibri" w:hAnsi="Calibri" w:cs="Calibri"/>
                <w:sz w:val="20"/>
                <w:szCs w:val="20"/>
              </w:rPr>
              <w:t>Nederīgās grunts</w:t>
            </w:r>
            <w:r w:rsidR="000F4EF1">
              <w:rPr>
                <w:rFonts w:ascii="Calibri" w:hAnsi="Calibri" w:cs="Calibri"/>
                <w:sz w:val="20"/>
                <w:szCs w:val="20"/>
              </w:rPr>
              <w:t xml:space="preserve"> un minerālā materiāla maisījuma </w:t>
            </w:r>
            <w:r>
              <w:rPr>
                <w:rFonts w:ascii="Calibri" w:hAnsi="Calibri" w:cs="Calibri"/>
                <w:sz w:val="20"/>
                <w:szCs w:val="20"/>
              </w:rPr>
              <w:t>norakšana</w:t>
            </w:r>
            <w:r w:rsidR="000F4EF1">
              <w:rPr>
                <w:rFonts w:ascii="Calibri" w:hAnsi="Calibri" w:cs="Calibri"/>
                <w:sz w:val="20"/>
                <w:szCs w:val="20"/>
              </w:rPr>
              <w:t xml:space="preserve"> (atsevišķi norokot minerālo materiālu maisījumu)</w:t>
            </w:r>
            <w:r>
              <w:rPr>
                <w:rFonts w:ascii="Calibri" w:hAnsi="Calibri" w:cs="Calibri"/>
                <w:sz w:val="20"/>
                <w:szCs w:val="20"/>
              </w:rPr>
              <w:t xml:space="preserve">, aizvedot uz Pasūtītāja norādīto objektu </w:t>
            </w:r>
            <w:r w:rsidR="000F4EF1">
              <w:rPr>
                <w:rFonts w:ascii="Calibri" w:hAnsi="Calibri" w:cs="Calibri"/>
                <w:sz w:val="20"/>
                <w:szCs w:val="20"/>
              </w:rPr>
              <w:t>5</w:t>
            </w:r>
            <w:r>
              <w:rPr>
                <w:rFonts w:ascii="Calibri" w:hAnsi="Calibri" w:cs="Calibri"/>
                <w:sz w:val="20"/>
                <w:szCs w:val="20"/>
              </w:rPr>
              <w:t>km rādiusā un materiāla izlīdzināšana ar traktoru</w:t>
            </w:r>
          </w:p>
        </w:tc>
        <w:tc>
          <w:tcPr>
            <w:tcW w:w="567" w:type="dxa"/>
            <w:tcBorders>
              <w:top w:val="nil"/>
              <w:left w:val="nil"/>
              <w:bottom w:val="single" w:sz="4" w:space="0" w:color="auto"/>
              <w:right w:val="single" w:sz="4" w:space="0" w:color="auto"/>
            </w:tcBorders>
            <w:shd w:val="clear" w:color="auto" w:fill="auto"/>
            <w:noWrap/>
            <w:vAlign w:val="center"/>
            <w:hideMark/>
          </w:tcPr>
          <w:p w14:paraId="3808465C" w14:textId="77777777" w:rsidR="00B856C3" w:rsidRDefault="00B856C3">
            <w:pPr>
              <w:jc w:val="center"/>
              <w:rPr>
                <w:rFonts w:ascii="Calibri" w:hAnsi="Calibri" w:cs="Calibri"/>
                <w:sz w:val="20"/>
                <w:szCs w:val="20"/>
              </w:rPr>
            </w:pPr>
            <w:r>
              <w:rPr>
                <w:rFonts w:ascii="Calibri" w:hAnsi="Calibri" w:cs="Calibri"/>
                <w:sz w:val="20"/>
                <w:szCs w:val="20"/>
              </w:rPr>
              <w:t>m³</w:t>
            </w:r>
          </w:p>
        </w:tc>
        <w:tc>
          <w:tcPr>
            <w:tcW w:w="1984" w:type="dxa"/>
            <w:tcBorders>
              <w:top w:val="nil"/>
              <w:left w:val="nil"/>
              <w:bottom w:val="single" w:sz="4" w:space="0" w:color="auto"/>
              <w:right w:val="single" w:sz="4" w:space="0" w:color="auto"/>
            </w:tcBorders>
            <w:shd w:val="clear" w:color="auto" w:fill="auto"/>
            <w:noWrap/>
            <w:vAlign w:val="center"/>
            <w:hideMark/>
          </w:tcPr>
          <w:p w14:paraId="30800B45" w14:textId="65431C59" w:rsidR="00B856C3" w:rsidRDefault="000F4EF1">
            <w:pPr>
              <w:jc w:val="center"/>
              <w:rPr>
                <w:rFonts w:ascii="Calibri" w:hAnsi="Calibri" w:cs="Calibri"/>
                <w:sz w:val="20"/>
                <w:szCs w:val="20"/>
              </w:rPr>
            </w:pPr>
            <w:r>
              <w:rPr>
                <w:rFonts w:ascii="Calibri" w:hAnsi="Calibri" w:cs="Calibri"/>
                <w:sz w:val="20"/>
                <w:szCs w:val="20"/>
              </w:rPr>
              <w:t>1540</w:t>
            </w:r>
          </w:p>
        </w:tc>
      </w:tr>
      <w:tr w:rsidR="00B856C3" w14:paraId="5BAE1B6E"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1C7A3A" w14:textId="77777777" w:rsidR="00B856C3" w:rsidRDefault="00B856C3">
            <w:pPr>
              <w:jc w:val="center"/>
              <w:rPr>
                <w:rFonts w:ascii="Calibri" w:hAnsi="Calibri" w:cs="Calibri"/>
                <w:sz w:val="20"/>
                <w:szCs w:val="20"/>
              </w:rPr>
            </w:pPr>
            <w:r>
              <w:rPr>
                <w:rFonts w:ascii="Calibri" w:hAnsi="Calibri" w:cs="Calibri"/>
                <w:sz w:val="20"/>
                <w:szCs w:val="20"/>
              </w:rPr>
              <w:t>1.3</w:t>
            </w:r>
          </w:p>
        </w:tc>
        <w:tc>
          <w:tcPr>
            <w:tcW w:w="4994" w:type="dxa"/>
            <w:tcBorders>
              <w:top w:val="nil"/>
              <w:left w:val="nil"/>
              <w:bottom w:val="single" w:sz="4" w:space="0" w:color="auto"/>
              <w:right w:val="single" w:sz="4" w:space="0" w:color="auto"/>
            </w:tcBorders>
            <w:shd w:val="clear" w:color="auto" w:fill="auto"/>
            <w:vAlign w:val="center"/>
            <w:hideMark/>
          </w:tcPr>
          <w:p w14:paraId="2C89D9B0" w14:textId="77777777" w:rsidR="00B856C3" w:rsidRDefault="00B856C3">
            <w:pPr>
              <w:rPr>
                <w:rFonts w:ascii="Calibri" w:hAnsi="Calibri" w:cs="Calibri"/>
                <w:sz w:val="20"/>
                <w:szCs w:val="20"/>
              </w:rPr>
            </w:pPr>
            <w:r>
              <w:rPr>
                <w:rFonts w:ascii="Calibri" w:hAnsi="Calibri" w:cs="Calibri"/>
                <w:sz w:val="20"/>
                <w:szCs w:val="20"/>
              </w:rPr>
              <w:t>Drenāžas aku atjaunošana</w:t>
            </w:r>
          </w:p>
        </w:tc>
        <w:tc>
          <w:tcPr>
            <w:tcW w:w="567" w:type="dxa"/>
            <w:tcBorders>
              <w:top w:val="nil"/>
              <w:left w:val="nil"/>
              <w:bottom w:val="single" w:sz="4" w:space="0" w:color="auto"/>
              <w:right w:val="single" w:sz="4" w:space="0" w:color="auto"/>
            </w:tcBorders>
            <w:shd w:val="clear" w:color="auto" w:fill="auto"/>
            <w:noWrap/>
            <w:vAlign w:val="center"/>
            <w:hideMark/>
          </w:tcPr>
          <w:p w14:paraId="3F710DE1" w14:textId="77777777" w:rsidR="00B856C3" w:rsidRDefault="00B856C3">
            <w:pPr>
              <w:jc w:val="center"/>
              <w:rPr>
                <w:rFonts w:ascii="Calibri" w:hAnsi="Calibri" w:cs="Calibri"/>
                <w:sz w:val="20"/>
                <w:szCs w:val="20"/>
              </w:rPr>
            </w:pPr>
            <w:proofErr w:type="spellStart"/>
            <w:r>
              <w:rPr>
                <w:rFonts w:ascii="Calibri" w:hAnsi="Calibri" w:cs="Calibri"/>
                <w:sz w:val="20"/>
                <w:szCs w:val="20"/>
              </w:rPr>
              <w:t>gab</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6F2E3B84" w14:textId="77777777" w:rsidR="00B856C3" w:rsidRDefault="00B856C3">
            <w:pPr>
              <w:jc w:val="center"/>
              <w:rPr>
                <w:rFonts w:ascii="Calibri" w:hAnsi="Calibri" w:cs="Calibri"/>
                <w:sz w:val="20"/>
                <w:szCs w:val="20"/>
              </w:rPr>
            </w:pPr>
            <w:r>
              <w:rPr>
                <w:rFonts w:ascii="Calibri" w:hAnsi="Calibri" w:cs="Calibri"/>
                <w:sz w:val="20"/>
                <w:szCs w:val="20"/>
              </w:rPr>
              <w:t>2,00</w:t>
            </w:r>
          </w:p>
        </w:tc>
      </w:tr>
      <w:tr w:rsidR="00B856C3" w14:paraId="362D68E5"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5F3B21" w14:textId="77777777" w:rsidR="00B856C3" w:rsidRDefault="00B856C3">
            <w:pPr>
              <w:jc w:val="center"/>
              <w:rPr>
                <w:rFonts w:ascii="Calibri" w:hAnsi="Calibri" w:cs="Calibri"/>
                <w:sz w:val="20"/>
                <w:szCs w:val="20"/>
              </w:rPr>
            </w:pPr>
            <w:r>
              <w:rPr>
                <w:rFonts w:ascii="Calibri" w:hAnsi="Calibri" w:cs="Calibri"/>
                <w:sz w:val="20"/>
                <w:szCs w:val="20"/>
              </w:rPr>
              <w:t>1.4</w:t>
            </w:r>
          </w:p>
        </w:tc>
        <w:tc>
          <w:tcPr>
            <w:tcW w:w="4994" w:type="dxa"/>
            <w:tcBorders>
              <w:top w:val="nil"/>
              <w:left w:val="nil"/>
              <w:bottom w:val="single" w:sz="4" w:space="0" w:color="auto"/>
              <w:right w:val="single" w:sz="4" w:space="0" w:color="auto"/>
            </w:tcBorders>
            <w:shd w:val="clear" w:color="auto" w:fill="auto"/>
            <w:vAlign w:val="center"/>
            <w:hideMark/>
          </w:tcPr>
          <w:p w14:paraId="7D6C379A" w14:textId="77777777" w:rsidR="00B856C3" w:rsidRDefault="00B856C3">
            <w:pPr>
              <w:rPr>
                <w:rFonts w:ascii="Calibri" w:hAnsi="Calibri" w:cs="Calibri"/>
                <w:sz w:val="20"/>
                <w:szCs w:val="20"/>
              </w:rPr>
            </w:pPr>
            <w:r>
              <w:rPr>
                <w:rFonts w:ascii="Calibri" w:hAnsi="Calibri" w:cs="Calibri"/>
                <w:sz w:val="20"/>
                <w:szCs w:val="20"/>
              </w:rPr>
              <w:t>Apgaismojumu stabu pārcelšana</w:t>
            </w:r>
          </w:p>
        </w:tc>
        <w:tc>
          <w:tcPr>
            <w:tcW w:w="567" w:type="dxa"/>
            <w:tcBorders>
              <w:top w:val="nil"/>
              <w:left w:val="nil"/>
              <w:bottom w:val="single" w:sz="4" w:space="0" w:color="auto"/>
              <w:right w:val="single" w:sz="4" w:space="0" w:color="auto"/>
            </w:tcBorders>
            <w:shd w:val="clear" w:color="auto" w:fill="auto"/>
            <w:noWrap/>
            <w:vAlign w:val="center"/>
            <w:hideMark/>
          </w:tcPr>
          <w:p w14:paraId="3B9E0E40" w14:textId="77777777" w:rsidR="00B856C3" w:rsidRDefault="00B856C3">
            <w:pPr>
              <w:jc w:val="center"/>
              <w:rPr>
                <w:rFonts w:ascii="Calibri" w:hAnsi="Calibri" w:cs="Calibri"/>
                <w:sz w:val="20"/>
                <w:szCs w:val="20"/>
              </w:rPr>
            </w:pPr>
            <w:proofErr w:type="spellStart"/>
            <w:r>
              <w:rPr>
                <w:rFonts w:ascii="Calibri" w:hAnsi="Calibri" w:cs="Calibri"/>
                <w:sz w:val="20"/>
                <w:szCs w:val="20"/>
              </w:rPr>
              <w:t>gab</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3995781B" w14:textId="30BC4480" w:rsidR="00B856C3" w:rsidRDefault="00211F73">
            <w:pPr>
              <w:jc w:val="center"/>
              <w:rPr>
                <w:rFonts w:ascii="Calibri" w:hAnsi="Calibri" w:cs="Calibri"/>
                <w:sz w:val="20"/>
                <w:szCs w:val="20"/>
              </w:rPr>
            </w:pPr>
            <w:r>
              <w:rPr>
                <w:rFonts w:ascii="Calibri" w:hAnsi="Calibri" w:cs="Calibri"/>
                <w:sz w:val="20"/>
                <w:szCs w:val="20"/>
              </w:rPr>
              <w:t>5</w:t>
            </w:r>
            <w:r w:rsidR="00B856C3">
              <w:rPr>
                <w:rFonts w:ascii="Calibri" w:hAnsi="Calibri" w:cs="Calibri"/>
                <w:sz w:val="20"/>
                <w:szCs w:val="20"/>
              </w:rPr>
              <w:t>,00</w:t>
            </w:r>
          </w:p>
        </w:tc>
      </w:tr>
      <w:tr w:rsidR="00B856C3" w14:paraId="23ECCA9A"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1DDECE" w14:textId="77777777" w:rsidR="00B856C3" w:rsidRDefault="00B856C3">
            <w:pPr>
              <w:jc w:val="center"/>
              <w:rPr>
                <w:rFonts w:ascii="Calibri" w:hAnsi="Calibri" w:cs="Calibri"/>
                <w:sz w:val="20"/>
                <w:szCs w:val="20"/>
              </w:rPr>
            </w:pPr>
            <w:r>
              <w:rPr>
                <w:rFonts w:ascii="Calibri" w:hAnsi="Calibri" w:cs="Calibri"/>
                <w:sz w:val="20"/>
                <w:szCs w:val="20"/>
              </w:rPr>
              <w:t>2</w:t>
            </w:r>
          </w:p>
        </w:tc>
        <w:tc>
          <w:tcPr>
            <w:tcW w:w="4994" w:type="dxa"/>
            <w:tcBorders>
              <w:top w:val="nil"/>
              <w:left w:val="nil"/>
              <w:bottom w:val="single" w:sz="4" w:space="0" w:color="auto"/>
              <w:right w:val="single" w:sz="4" w:space="0" w:color="auto"/>
            </w:tcBorders>
            <w:shd w:val="clear" w:color="auto" w:fill="auto"/>
            <w:vAlign w:val="center"/>
            <w:hideMark/>
          </w:tcPr>
          <w:p w14:paraId="1FF92E80" w14:textId="77777777" w:rsidR="00B856C3" w:rsidRDefault="00B856C3">
            <w:pPr>
              <w:jc w:val="center"/>
              <w:rPr>
                <w:rFonts w:ascii="Calibri" w:hAnsi="Calibri" w:cs="Calibri"/>
                <w:b/>
                <w:bCs/>
                <w:sz w:val="20"/>
                <w:szCs w:val="20"/>
              </w:rPr>
            </w:pPr>
            <w:r>
              <w:rPr>
                <w:rFonts w:ascii="Calibri" w:hAnsi="Calibri" w:cs="Calibri"/>
                <w:b/>
                <w:bCs/>
                <w:sz w:val="20"/>
                <w:szCs w:val="20"/>
              </w:rPr>
              <w:t>Ielas apmaļu izbūve</w:t>
            </w:r>
          </w:p>
        </w:tc>
        <w:tc>
          <w:tcPr>
            <w:tcW w:w="567" w:type="dxa"/>
            <w:tcBorders>
              <w:top w:val="nil"/>
              <w:left w:val="nil"/>
              <w:bottom w:val="single" w:sz="4" w:space="0" w:color="auto"/>
              <w:right w:val="single" w:sz="4" w:space="0" w:color="auto"/>
            </w:tcBorders>
            <w:shd w:val="clear" w:color="auto" w:fill="auto"/>
            <w:noWrap/>
            <w:vAlign w:val="center"/>
            <w:hideMark/>
          </w:tcPr>
          <w:p w14:paraId="357997AD" w14:textId="77777777" w:rsidR="00B856C3" w:rsidRDefault="00B856C3">
            <w:pPr>
              <w:jc w:val="center"/>
              <w:rPr>
                <w:rFonts w:ascii="Calibri" w:hAnsi="Calibri" w:cs="Calibri"/>
                <w:sz w:val="20"/>
                <w:szCs w:val="20"/>
              </w:rPr>
            </w:pPr>
            <w:r>
              <w:rPr>
                <w:rFonts w:ascii="Calibri" w:hAnsi="Calibri" w:cs="Calibri"/>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14:paraId="14BCA403" w14:textId="77777777" w:rsidR="00B856C3" w:rsidRDefault="00B856C3">
            <w:pPr>
              <w:jc w:val="center"/>
              <w:rPr>
                <w:rFonts w:ascii="Calibri" w:hAnsi="Calibri" w:cs="Calibri"/>
                <w:sz w:val="20"/>
                <w:szCs w:val="20"/>
              </w:rPr>
            </w:pPr>
            <w:r>
              <w:rPr>
                <w:rFonts w:ascii="Calibri" w:hAnsi="Calibri" w:cs="Calibri"/>
                <w:sz w:val="20"/>
                <w:szCs w:val="20"/>
              </w:rPr>
              <w:t> </w:t>
            </w:r>
          </w:p>
        </w:tc>
      </w:tr>
      <w:tr w:rsidR="00B856C3" w14:paraId="1D911739" w14:textId="77777777" w:rsidTr="003318C0">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2542AC" w14:textId="77777777" w:rsidR="00B856C3" w:rsidRDefault="00B856C3">
            <w:pPr>
              <w:jc w:val="center"/>
              <w:rPr>
                <w:rFonts w:ascii="Calibri" w:hAnsi="Calibri" w:cs="Calibri"/>
                <w:sz w:val="20"/>
                <w:szCs w:val="20"/>
              </w:rPr>
            </w:pPr>
            <w:r>
              <w:rPr>
                <w:rFonts w:ascii="Calibri" w:hAnsi="Calibri" w:cs="Calibri"/>
                <w:sz w:val="20"/>
                <w:szCs w:val="20"/>
              </w:rPr>
              <w:t>2.1</w:t>
            </w:r>
          </w:p>
        </w:tc>
        <w:tc>
          <w:tcPr>
            <w:tcW w:w="4994" w:type="dxa"/>
            <w:tcBorders>
              <w:top w:val="nil"/>
              <w:left w:val="nil"/>
              <w:bottom w:val="single" w:sz="4" w:space="0" w:color="auto"/>
              <w:right w:val="single" w:sz="4" w:space="0" w:color="auto"/>
            </w:tcBorders>
            <w:shd w:val="clear" w:color="auto" w:fill="auto"/>
            <w:vAlign w:val="bottom"/>
            <w:hideMark/>
          </w:tcPr>
          <w:p w14:paraId="067B9A54" w14:textId="77777777" w:rsidR="00B856C3" w:rsidRDefault="00B856C3">
            <w:pPr>
              <w:rPr>
                <w:rFonts w:ascii="Calibri" w:hAnsi="Calibri" w:cs="Calibri"/>
                <w:sz w:val="20"/>
                <w:szCs w:val="20"/>
              </w:rPr>
            </w:pPr>
            <w:r>
              <w:rPr>
                <w:rFonts w:ascii="Calibri" w:hAnsi="Calibri" w:cs="Calibri"/>
                <w:sz w:val="20"/>
                <w:szCs w:val="20"/>
              </w:rPr>
              <w:t>Zemes klātnes planēšana seguma izbūvei</w:t>
            </w:r>
          </w:p>
        </w:tc>
        <w:tc>
          <w:tcPr>
            <w:tcW w:w="567" w:type="dxa"/>
            <w:tcBorders>
              <w:top w:val="nil"/>
              <w:left w:val="nil"/>
              <w:bottom w:val="single" w:sz="4" w:space="0" w:color="auto"/>
              <w:right w:val="single" w:sz="4" w:space="0" w:color="auto"/>
            </w:tcBorders>
            <w:shd w:val="clear" w:color="auto" w:fill="auto"/>
            <w:noWrap/>
            <w:vAlign w:val="center"/>
            <w:hideMark/>
          </w:tcPr>
          <w:p w14:paraId="4EDC33D3" w14:textId="77777777" w:rsidR="00B856C3" w:rsidRDefault="00B856C3">
            <w:pPr>
              <w:jc w:val="center"/>
              <w:rPr>
                <w:rFonts w:ascii="Calibri" w:hAnsi="Calibri" w:cs="Calibri"/>
                <w:sz w:val="20"/>
                <w:szCs w:val="20"/>
              </w:rPr>
            </w:pPr>
            <w:r>
              <w:rPr>
                <w:rFonts w:ascii="Calibri" w:hAnsi="Calibri" w:cs="Calibri"/>
                <w:sz w:val="20"/>
                <w:szCs w:val="20"/>
              </w:rPr>
              <w:t>m</w:t>
            </w:r>
          </w:p>
        </w:tc>
        <w:tc>
          <w:tcPr>
            <w:tcW w:w="1984" w:type="dxa"/>
            <w:tcBorders>
              <w:top w:val="nil"/>
              <w:left w:val="nil"/>
              <w:bottom w:val="single" w:sz="4" w:space="0" w:color="auto"/>
              <w:right w:val="single" w:sz="4" w:space="0" w:color="auto"/>
            </w:tcBorders>
            <w:shd w:val="clear" w:color="auto" w:fill="auto"/>
            <w:noWrap/>
            <w:vAlign w:val="center"/>
            <w:hideMark/>
          </w:tcPr>
          <w:p w14:paraId="70BCFF0A" w14:textId="77777777" w:rsidR="00B856C3" w:rsidRDefault="00B856C3">
            <w:pPr>
              <w:jc w:val="center"/>
              <w:rPr>
                <w:rFonts w:ascii="Calibri" w:hAnsi="Calibri" w:cs="Calibri"/>
                <w:sz w:val="20"/>
                <w:szCs w:val="20"/>
              </w:rPr>
            </w:pPr>
            <w:r>
              <w:rPr>
                <w:rFonts w:ascii="Calibri" w:hAnsi="Calibri" w:cs="Calibri"/>
                <w:sz w:val="20"/>
                <w:szCs w:val="20"/>
              </w:rPr>
              <w:t>635,00</w:t>
            </w:r>
          </w:p>
        </w:tc>
      </w:tr>
      <w:tr w:rsidR="00B856C3" w14:paraId="7FD7DA9F" w14:textId="77777777" w:rsidTr="003318C0">
        <w:trPr>
          <w:trHeight w:val="7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34B175" w14:textId="598F3F1F" w:rsidR="00B856C3" w:rsidRDefault="009B5891">
            <w:pPr>
              <w:jc w:val="center"/>
              <w:rPr>
                <w:rFonts w:ascii="Calibri" w:hAnsi="Calibri" w:cs="Calibri"/>
                <w:sz w:val="20"/>
                <w:szCs w:val="20"/>
              </w:rPr>
            </w:pPr>
            <w:r>
              <w:rPr>
                <w:rFonts w:ascii="Calibri" w:hAnsi="Calibri" w:cs="Calibri"/>
                <w:sz w:val="20"/>
                <w:szCs w:val="20"/>
              </w:rPr>
              <w:t>2.2</w:t>
            </w:r>
            <w:r w:rsidR="00B856C3">
              <w:rPr>
                <w:rFonts w:ascii="Calibri" w:hAnsi="Calibri" w:cs="Calibri"/>
                <w:sz w:val="20"/>
                <w:szCs w:val="20"/>
              </w:rPr>
              <w:t> </w:t>
            </w:r>
          </w:p>
        </w:tc>
        <w:tc>
          <w:tcPr>
            <w:tcW w:w="4994" w:type="dxa"/>
            <w:tcBorders>
              <w:top w:val="nil"/>
              <w:left w:val="nil"/>
              <w:bottom w:val="single" w:sz="4" w:space="0" w:color="auto"/>
              <w:right w:val="single" w:sz="4" w:space="0" w:color="auto"/>
            </w:tcBorders>
            <w:shd w:val="clear" w:color="auto" w:fill="auto"/>
            <w:vAlign w:val="bottom"/>
            <w:hideMark/>
          </w:tcPr>
          <w:p w14:paraId="1A88C7D9" w14:textId="77777777" w:rsidR="00B856C3" w:rsidRDefault="00B856C3">
            <w:pPr>
              <w:rPr>
                <w:rFonts w:ascii="Calibri" w:hAnsi="Calibri" w:cs="Calibri"/>
                <w:sz w:val="20"/>
                <w:szCs w:val="20"/>
              </w:rPr>
            </w:pPr>
            <w:r>
              <w:rPr>
                <w:rFonts w:ascii="Calibri" w:hAnsi="Calibri" w:cs="Calibri"/>
                <w:sz w:val="20"/>
                <w:szCs w:val="20"/>
              </w:rPr>
              <w:t xml:space="preserve">Nesaistītu </w:t>
            </w:r>
            <w:proofErr w:type="spellStart"/>
            <w:r>
              <w:rPr>
                <w:rFonts w:ascii="Calibri" w:hAnsi="Calibri" w:cs="Calibri"/>
                <w:sz w:val="20"/>
                <w:szCs w:val="20"/>
              </w:rPr>
              <w:t>minerālmateriālu</w:t>
            </w:r>
            <w:proofErr w:type="spellEnd"/>
            <w:r>
              <w:rPr>
                <w:rFonts w:ascii="Calibri" w:hAnsi="Calibri" w:cs="Calibri"/>
                <w:sz w:val="20"/>
                <w:szCs w:val="20"/>
              </w:rPr>
              <w:t xml:space="preserve"> maisījums  0/45 apmaļu pamata izbūvei</w:t>
            </w:r>
          </w:p>
        </w:tc>
        <w:tc>
          <w:tcPr>
            <w:tcW w:w="567" w:type="dxa"/>
            <w:tcBorders>
              <w:top w:val="nil"/>
              <w:left w:val="nil"/>
              <w:bottom w:val="single" w:sz="4" w:space="0" w:color="auto"/>
              <w:right w:val="single" w:sz="4" w:space="0" w:color="auto"/>
            </w:tcBorders>
            <w:shd w:val="clear" w:color="auto" w:fill="auto"/>
            <w:noWrap/>
            <w:vAlign w:val="center"/>
            <w:hideMark/>
          </w:tcPr>
          <w:p w14:paraId="0C678A5B" w14:textId="77777777" w:rsidR="00B856C3" w:rsidRDefault="00B856C3">
            <w:pPr>
              <w:jc w:val="center"/>
              <w:rPr>
                <w:rFonts w:ascii="Calibri" w:hAnsi="Calibri" w:cs="Calibri"/>
                <w:sz w:val="20"/>
                <w:szCs w:val="20"/>
              </w:rPr>
            </w:pPr>
            <w:r>
              <w:rPr>
                <w:rFonts w:ascii="Calibri" w:hAnsi="Calibri" w:cs="Calibri"/>
                <w:sz w:val="20"/>
                <w:szCs w:val="20"/>
              </w:rPr>
              <w:t>m³</w:t>
            </w:r>
          </w:p>
        </w:tc>
        <w:tc>
          <w:tcPr>
            <w:tcW w:w="1984" w:type="dxa"/>
            <w:tcBorders>
              <w:top w:val="nil"/>
              <w:left w:val="nil"/>
              <w:bottom w:val="single" w:sz="4" w:space="0" w:color="auto"/>
              <w:right w:val="single" w:sz="4" w:space="0" w:color="auto"/>
            </w:tcBorders>
            <w:shd w:val="clear" w:color="auto" w:fill="auto"/>
            <w:noWrap/>
            <w:vAlign w:val="center"/>
            <w:hideMark/>
          </w:tcPr>
          <w:p w14:paraId="7B337336" w14:textId="26733653" w:rsidR="00B856C3" w:rsidRDefault="00211F73">
            <w:pPr>
              <w:jc w:val="center"/>
              <w:rPr>
                <w:rFonts w:ascii="Calibri" w:hAnsi="Calibri" w:cs="Calibri"/>
                <w:sz w:val="20"/>
                <w:szCs w:val="20"/>
              </w:rPr>
            </w:pPr>
            <w:r>
              <w:rPr>
                <w:rFonts w:ascii="Calibri" w:hAnsi="Calibri" w:cs="Calibri"/>
                <w:sz w:val="20"/>
                <w:szCs w:val="20"/>
              </w:rPr>
              <w:t>150</w:t>
            </w:r>
            <w:r w:rsidR="00B856C3">
              <w:rPr>
                <w:rFonts w:ascii="Calibri" w:hAnsi="Calibri" w:cs="Calibri"/>
                <w:sz w:val="20"/>
                <w:szCs w:val="20"/>
              </w:rPr>
              <w:t>,00</w:t>
            </w:r>
          </w:p>
        </w:tc>
      </w:tr>
      <w:tr w:rsidR="00B856C3" w14:paraId="3821FA3B" w14:textId="77777777" w:rsidTr="003318C0">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AF748" w14:textId="1E77C327" w:rsidR="00B856C3" w:rsidRDefault="00B856C3">
            <w:pPr>
              <w:jc w:val="center"/>
              <w:rPr>
                <w:rFonts w:ascii="Calibri" w:hAnsi="Calibri" w:cs="Calibri"/>
                <w:sz w:val="20"/>
                <w:szCs w:val="20"/>
              </w:rPr>
            </w:pPr>
            <w:r>
              <w:rPr>
                <w:rFonts w:ascii="Calibri" w:hAnsi="Calibri" w:cs="Calibri"/>
                <w:sz w:val="20"/>
                <w:szCs w:val="20"/>
              </w:rPr>
              <w:t>2.</w:t>
            </w:r>
            <w:r w:rsidR="009B5891">
              <w:rPr>
                <w:rFonts w:ascii="Calibri" w:hAnsi="Calibri" w:cs="Calibri"/>
                <w:sz w:val="20"/>
                <w:szCs w:val="20"/>
              </w:rPr>
              <w:t>3</w:t>
            </w:r>
          </w:p>
        </w:tc>
        <w:tc>
          <w:tcPr>
            <w:tcW w:w="4994" w:type="dxa"/>
            <w:tcBorders>
              <w:top w:val="nil"/>
              <w:left w:val="nil"/>
              <w:bottom w:val="single" w:sz="4" w:space="0" w:color="auto"/>
              <w:right w:val="single" w:sz="4" w:space="0" w:color="auto"/>
            </w:tcBorders>
            <w:shd w:val="clear" w:color="auto" w:fill="auto"/>
            <w:vAlign w:val="center"/>
            <w:hideMark/>
          </w:tcPr>
          <w:p w14:paraId="4F1D3FD3" w14:textId="1703A20A" w:rsidR="00B856C3" w:rsidRDefault="00B856C3">
            <w:pPr>
              <w:rPr>
                <w:rFonts w:ascii="Calibri" w:hAnsi="Calibri" w:cs="Calibri"/>
                <w:sz w:val="20"/>
                <w:szCs w:val="20"/>
              </w:rPr>
            </w:pPr>
            <w:r>
              <w:rPr>
                <w:rFonts w:ascii="Calibri" w:hAnsi="Calibri" w:cs="Calibri"/>
                <w:sz w:val="20"/>
                <w:szCs w:val="20"/>
              </w:rPr>
              <w:t xml:space="preserve">Ietves  betona apmaļu 1000x150x300 uzstādīšana </w:t>
            </w:r>
            <w:r w:rsidR="009B5891">
              <w:rPr>
                <w:rFonts w:ascii="Calibri" w:hAnsi="Calibri" w:cs="Calibri"/>
                <w:sz w:val="20"/>
                <w:szCs w:val="20"/>
              </w:rPr>
              <w:t>guļus</w:t>
            </w:r>
          </w:p>
        </w:tc>
        <w:tc>
          <w:tcPr>
            <w:tcW w:w="567" w:type="dxa"/>
            <w:tcBorders>
              <w:top w:val="nil"/>
              <w:left w:val="nil"/>
              <w:bottom w:val="single" w:sz="4" w:space="0" w:color="auto"/>
              <w:right w:val="single" w:sz="4" w:space="0" w:color="auto"/>
            </w:tcBorders>
            <w:shd w:val="clear" w:color="auto" w:fill="auto"/>
            <w:noWrap/>
            <w:vAlign w:val="center"/>
            <w:hideMark/>
          </w:tcPr>
          <w:p w14:paraId="3026641C" w14:textId="77777777" w:rsidR="00B856C3" w:rsidRDefault="00B856C3">
            <w:pPr>
              <w:jc w:val="center"/>
              <w:rPr>
                <w:rFonts w:ascii="Calibri" w:hAnsi="Calibri" w:cs="Calibri"/>
                <w:sz w:val="20"/>
                <w:szCs w:val="20"/>
              </w:rPr>
            </w:pPr>
            <w:r>
              <w:rPr>
                <w:rFonts w:ascii="Calibri" w:hAnsi="Calibri" w:cs="Calibri"/>
                <w:sz w:val="20"/>
                <w:szCs w:val="20"/>
              </w:rPr>
              <w:t>m</w:t>
            </w:r>
          </w:p>
        </w:tc>
        <w:tc>
          <w:tcPr>
            <w:tcW w:w="1984" w:type="dxa"/>
            <w:tcBorders>
              <w:top w:val="nil"/>
              <w:left w:val="nil"/>
              <w:bottom w:val="single" w:sz="4" w:space="0" w:color="auto"/>
              <w:right w:val="single" w:sz="4" w:space="0" w:color="auto"/>
            </w:tcBorders>
            <w:shd w:val="clear" w:color="auto" w:fill="auto"/>
            <w:noWrap/>
            <w:vAlign w:val="center"/>
            <w:hideMark/>
          </w:tcPr>
          <w:p w14:paraId="4BDB5393" w14:textId="77777777" w:rsidR="00B856C3" w:rsidRDefault="00B856C3">
            <w:pPr>
              <w:jc w:val="center"/>
              <w:rPr>
                <w:rFonts w:ascii="Calibri" w:hAnsi="Calibri" w:cs="Calibri"/>
                <w:sz w:val="20"/>
                <w:szCs w:val="20"/>
              </w:rPr>
            </w:pPr>
            <w:r>
              <w:rPr>
                <w:rFonts w:ascii="Calibri" w:hAnsi="Calibri" w:cs="Calibri"/>
                <w:sz w:val="20"/>
                <w:szCs w:val="20"/>
              </w:rPr>
              <w:t>1300,00</w:t>
            </w:r>
          </w:p>
        </w:tc>
      </w:tr>
      <w:tr w:rsidR="00B856C3" w14:paraId="485C3EE6" w14:textId="77777777" w:rsidTr="003318C0">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897C62" w14:textId="77777777" w:rsidR="00B856C3" w:rsidRDefault="00B856C3">
            <w:pPr>
              <w:jc w:val="center"/>
              <w:rPr>
                <w:rFonts w:ascii="Calibri" w:hAnsi="Calibri" w:cs="Calibri"/>
                <w:sz w:val="20"/>
                <w:szCs w:val="20"/>
              </w:rPr>
            </w:pPr>
            <w:r>
              <w:rPr>
                <w:rFonts w:ascii="Calibri" w:hAnsi="Calibri" w:cs="Calibri"/>
                <w:sz w:val="20"/>
                <w:szCs w:val="20"/>
              </w:rPr>
              <w:t>2.4</w:t>
            </w:r>
          </w:p>
        </w:tc>
        <w:tc>
          <w:tcPr>
            <w:tcW w:w="4994" w:type="dxa"/>
            <w:tcBorders>
              <w:top w:val="nil"/>
              <w:left w:val="nil"/>
              <w:bottom w:val="single" w:sz="4" w:space="0" w:color="auto"/>
              <w:right w:val="single" w:sz="4" w:space="0" w:color="auto"/>
            </w:tcBorders>
            <w:shd w:val="clear" w:color="auto" w:fill="auto"/>
            <w:vAlign w:val="bottom"/>
            <w:hideMark/>
          </w:tcPr>
          <w:p w14:paraId="57757200" w14:textId="77777777" w:rsidR="00B856C3" w:rsidRDefault="00B856C3">
            <w:pPr>
              <w:rPr>
                <w:rFonts w:ascii="Calibri" w:hAnsi="Calibri" w:cs="Calibri"/>
                <w:sz w:val="20"/>
                <w:szCs w:val="20"/>
              </w:rPr>
            </w:pPr>
            <w:r>
              <w:rPr>
                <w:rFonts w:ascii="Calibri" w:hAnsi="Calibri" w:cs="Calibri"/>
                <w:sz w:val="20"/>
                <w:szCs w:val="20"/>
              </w:rPr>
              <w:t>Apmaļu nostiprinājums ar betonu C30/37</w:t>
            </w:r>
          </w:p>
        </w:tc>
        <w:tc>
          <w:tcPr>
            <w:tcW w:w="567" w:type="dxa"/>
            <w:tcBorders>
              <w:top w:val="nil"/>
              <w:left w:val="nil"/>
              <w:bottom w:val="single" w:sz="4" w:space="0" w:color="auto"/>
              <w:right w:val="single" w:sz="4" w:space="0" w:color="auto"/>
            </w:tcBorders>
            <w:shd w:val="clear" w:color="auto" w:fill="auto"/>
            <w:noWrap/>
            <w:vAlign w:val="center"/>
            <w:hideMark/>
          </w:tcPr>
          <w:p w14:paraId="4FA33EE5" w14:textId="77777777" w:rsidR="00B856C3" w:rsidRDefault="00B856C3">
            <w:pPr>
              <w:jc w:val="center"/>
              <w:rPr>
                <w:rFonts w:ascii="Calibri" w:hAnsi="Calibri" w:cs="Calibri"/>
                <w:sz w:val="20"/>
                <w:szCs w:val="20"/>
              </w:rPr>
            </w:pPr>
            <w:r>
              <w:rPr>
                <w:rFonts w:ascii="Calibri" w:hAnsi="Calibri" w:cs="Calibri"/>
                <w:sz w:val="20"/>
                <w:szCs w:val="20"/>
              </w:rPr>
              <w:t>m³</w:t>
            </w:r>
          </w:p>
        </w:tc>
        <w:tc>
          <w:tcPr>
            <w:tcW w:w="1984" w:type="dxa"/>
            <w:tcBorders>
              <w:top w:val="nil"/>
              <w:left w:val="nil"/>
              <w:bottom w:val="single" w:sz="4" w:space="0" w:color="auto"/>
              <w:right w:val="single" w:sz="4" w:space="0" w:color="auto"/>
            </w:tcBorders>
            <w:shd w:val="clear" w:color="auto" w:fill="auto"/>
            <w:vAlign w:val="center"/>
            <w:hideMark/>
          </w:tcPr>
          <w:p w14:paraId="44B0A950" w14:textId="0E5B8A66" w:rsidR="00B856C3" w:rsidRDefault="009B5891">
            <w:pPr>
              <w:jc w:val="center"/>
              <w:rPr>
                <w:rFonts w:ascii="Calibri" w:hAnsi="Calibri" w:cs="Calibri"/>
                <w:sz w:val="20"/>
                <w:szCs w:val="20"/>
              </w:rPr>
            </w:pPr>
            <w:r>
              <w:rPr>
                <w:rFonts w:ascii="Calibri" w:hAnsi="Calibri" w:cs="Calibri"/>
                <w:sz w:val="20"/>
                <w:szCs w:val="20"/>
              </w:rPr>
              <w:t>45</w:t>
            </w:r>
          </w:p>
        </w:tc>
      </w:tr>
      <w:tr w:rsidR="00B856C3" w14:paraId="44B9821E" w14:textId="77777777" w:rsidTr="003318C0">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5D96B" w14:textId="77777777" w:rsidR="00B856C3" w:rsidRDefault="00B856C3">
            <w:pPr>
              <w:jc w:val="center"/>
              <w:rPr>
                <w:rFonts w:ascii="Calibri" w:hAnsi="Calibri" w:cs="Calibri"/>
                <w:sz w:val="20"/>
                <w:szCs w:val="20"/>
              </w:rPr>
            </w:pPr>
            <w:r>
              <w:rPr>
                <w:rFonts w:ascii="Calibri" w:hAnsi="Calibri" w:cs="Calibri"/>
                <w:sz w:val="20"/>
                <w:szCs w:val="20"/>
              </w:rPr>
              <w:t>3</w:t>
            </w:r>
          </w:p>
        </w:tc>
        <w:tc>
          <w:tcPr>
            <w:tcW w:w="4994" w:type="dxa"/>
            <w:tcBorders>
              <w:top w:val="nil"/>
              <w:left w:val="nil"/>
              <w:bottom w:val="single" w:sz="4" w:space="0" w:color="auto"/>
              <w:right w:val="single" w:sz="4" w:space="0" w:color="auto"/>
            </w:tcBorders>
            <w:shd w:val="clear" w:color="auto" w:fill="auto"/>
            <w:vAlign w:val="center"/>
            <w:hideMark/>
          </w:tcPr>
          <w:p w14:paraId="2DD2ABDF" w14:textId="77777777" w:rsidR="00B856C3" w:rsidRDefault="00B856C3">
            <w:pPr>
              <w:jc w:val="center"/>
              <w:rPr>
                <w:rFonts w:ascii="Calibri" w:hAnsi="Calibri" w:cs="Calibri"/>
                <w:b/>
                <w:bCs/>
                <w:sz w:val="20"/>
                <w:szCs w:val="20"/>
              </w:rPr>
            </w:pPr>
            <w:r>
              <w:rPr>
                <w:rFonts w:ascii="Calibri" w:hAnsi="Calibri" w:cs="Calibri"/>
                <w:b/>
                <w:bCs/>
                <w:sz w:val="20"/>
                <w:szCs w:val="20"/>
              </w:rPr>
              <w:t xml:space="preserve">Betona </w:t>
            </w:r>
            <w:proofErr w:type="spellStart"/>
            <w:r>
              <w:rPr>
                <w:rFonts w:ascii="Calibri" w:hAnsi="Calibri" w:cs="Calibri"/>
                <w:b/>
                <w:bCs/>
                <w:sz w:val="20"/>
                <w:szCs w:val="20"/>
              </w:rPr>
              <w:t>bruģakmeņa</w:t>
            </w:r>
            <w:proofErr w:type="spellEnd"/>
            <w:r>
              <w:rPr>
                <w:rFonts w:ascii="Calibri" w:hAnsi="Calibri" w:cs="Calibri"/>
                <w:b/>
                <w:bCs/>
                <w:sz w:val="20"/>
                <w:szCs w:val="20"/>
              </w:rPr>
              <w:t xml:space="preserve"> seguma konstrukcijas izbūve ielai</w:t>
            </w:r>
          </w:p>
        </w:tc>
        <w:tc>
          <w:tcPr>
            <w:tcW w:w="567" w:type="dxa"/>
            <w:tcBorders>
              <w:top w:val="nil"/>
              <w:left w:val="nil"/>
              <w:bottom w:val="single" w:sz="4" w:space="0" w:color="auto"/>
              <w:right w:val="single" w:sz="4" w:space="0" w:color="auto"/>
            </w:tcBorders>
            <w:shd w:val="clear" w:color="auto" w:fill="auto"/>
            <w:noWrap/>
            <w:vAlign w:val="center"/>
            <w:hideMark/>
          </w:tcPr>
          <w:p w14:paraId="0618673A" w14:textId="77777777" w:rsidR="00B856C3" w:rsidRDefault="00B856C3">
            <w:pPr>
              <w:jc w:val="center"/>
              <w:rPr>
                <w:rFonts w:ascii="Calibri" w:hAnsi="Calibri" w:cs="Calibri"/>
                <w:sz w:val="20"/>
                <w:szCs w:val="20"/>
              </w:rPr>
            </w:pPr>
            <w:r>
              <w:rPr>
                <w:rFonts w:ascii="Calibri" w:hAnsi="Calibri" w:cs="Calibri"/>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13CCE0B" w14:textId="77777777" w:rsidR="00B856C3" w:rsidRDefault="00B856C3">
            <w:pPr>
              <w:jc w:val="center"/>
              <w:rPr>
                <w:rFonts w:ascii="Calibri" w:hAnsi="Calibri" w:cs="Calibri"/>
                <w:sz w:val="20"/>
                <w:szCs w:val="20"/>
              </w:rPr>
            </w:pPr>
            <w:r>
              <w:rPr>
                <w:rFonts w:ascii="Calibri" w:hAnsi="Calibri" w:cs="Calibri"/>
                <w:sz w:val="20"/>
                <w:szCs w:val="20"/>
              </w:rPr>
              <w:t> </w:t>
            </w:r>
          </w:p>
        </w:tc>
      </w:tr>
      <w:tr w:rsidR="00B856C3" w14:paraId="76C6986F"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C19823" w14:textId="77777777" w:rsidR="00B856C3" w:rsidRDefault="00B856C3">
            <w:pPr>
              <w:jc w:val="center"/>
              <w:rPr>
                <w:rFonts w:ascii="Calibri" w:hAnsi="Calibri" w:cs="Calibri"/>
                <w:sz w:val="20"/>
                <w:szCs w:val="20"/>
              </w:rPr>
            </w:pPr>
            <w:r>
              <w:rPr>
                <w:rFonts w:ascii="Calibri" w:hAnsi="Calibri" w:cs="Calibri"/>
                <w:sz w:val="20"/>
                <w:szCs w:val="20"/>
              </w:rPr>
              <w:t>3.1</w:t>
            </w:r>
          </w:p>
        </w:tc>
        <w:tc>
          <w:tcPr>
            <w:tcW w:w="4994" w:type="dxa"/>
            <w:tcBorders>
              <w:top w:val="nil"/>
              <w:left w:val="nil"/>
              <w:bottom w:val="single" w:sz="4" w:space="0" w:color="auto"/>
              <w:right w:val="single" w:sz="4" w:space="0" w:color="auto"/>
            </w:tcBorders>
            <w:shd w:val="clear" w:color="auto" w:fill="auto"/>
            <w:vAlign w:val="center"/>
            <w:hideMark/>
          </w:tcPr>
          <w:p w14:paraId="6CF62505" w14:textId="77777777" w:rsidR="00B856C3" w:rsidRDefault="00B856C3">
            <w:pPr>
              <w:rPr>
                <w:rFonts w:ascii="Calibri" w:hAnsi="Calibri" w:cs="Calibri"/>
                <w:sz w:val="20"/>
                <w:szCs w:val="20"/>
              </w:rPr>
            </w:pPr>
            <w:r>
              <w:rPr>
                <w:rFonts w:ascii="Calibri" w:hAnsi="Calibri" w:cs="Calibri"/>
                <w:sz w:val="20"/>
                <w:szCs w:val="20"/>
              </w:rPr>
              <w:t>Salizturīgā kārta, h=40cm</w:t>
            </w:r>
          </w:p>
        </w:tc>
        <w:tc>
          <w:tcPr>
            <w:tcW w:w="567" w:type="dxa"/>
            <w:tcBorders>
              <w:top w:val="nil"/>
              <w:left w:val="nil"/>
              <w:bottom w:val="single" w:sz="4" w:space="0" w:color="auto"/>
              <w:right w:val="single" w:sz="4" w:space="0" w:color="auto"/>
            </w:tcBorders>
            <w:shd w:val="clear" w:color="auto" w:fill="auto"/>
            <w:noWrap/>
            <w:vAlign w:val="center"/>
            <w:hideMark/>
          </w:tcPr>
          <w:p w14:paraId="39F71466"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center"/>
            <w:hideMark/>
          </w:tcPr>
          <w:p w14:paraId="56D64FF7" w14:textId="146E04D8" w:rsidR="00B856C3" w:rsidRDefault="00204BCF">
            <w:pPr>
              <w:jc w:val="center"/>
              <w:rPr>
                <w:rFonts w:ascii="Calibri" w:hAnsi="Calibri" w:cs="Calibri"/>
                <w:sz w:val="20"/>
                <w:szCs w:val="20"/>
              </w:rPr>
            </w:pPr>
            <w:r>
              <w:rPr>
                <w:rFonts w:ascii="Calibri" w:hAnsi="Calibri" w:cs="Calibri"/>
                <w:sz w:val="20"/>
                <w:szCs w:val="20"/>
              </w:rPr>
              <w:t>1975,00</w:t>
            </w:r>
          </w:p>
        </w:tc>
      </w:tr>
      <w:tr w:rsidR="00B856C3" w14:paraId="2FD4C58D" w14:textId="77777777" w:rsidTr="003318C0">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D2D522" w14:textId="77777777" w:rsidR="00B856C3" w:rsidRDefault="00B856C3">
            <w:pPr>
              <w:jc w:val="center"/>
              <w:rPr>
                <w:rFonts w:ascii="Calibri" w:hAnsi="Calibri" w:cs="Calibri"/>
                <w:sz w:val="20"/>
                <w:szCs w:val="20"/>
              </w:rPr>
            </w:pPr>
            <w:r>
              <w:rPr>
                <w:rFonts w:ascii="Calibri" w:hAnsi="Calibri" w:cs="Calibri"/>
                <w:sz w:val="20"/>
                <w:szCs w:val="20"/>
              </w:rPr>
              <w:t>3.2</w:t>
            </w:r>
          </w:p>
        </w:tc>
        <w:tc>
          <w:tcPr>
            <w:tcW w:w="4994" w:type="dxa"/>
            <w:tcBorders>
              <w:top w:val="nil"/>
              <w:left w:val="nil"/>
              <w:bottom w:val="single" w:sz="4" w:space="0" w:color="auto"/>
              <w:right w:val="single" w:sz="4" w:space="0" w:color="auto"/>
            </w:tcBorders>
            <w:shd w:val="clear" w:color="auto" w:fill="auto"/>
            <w:vAlign w:val="center"/>
            <w:hideMark/>
          </w:tcPr>
          <w:p w14:paraId="2247481A" w14:textId="77777777" w:rsidR="00B856C3" w:rsidRDefault="00B856C3">
            <w:pPr>
              <w:rPr>
                <w:rFonts w:ascii="Calibri" w:hAnsi="Calibri" w:cs="Calibri"/>
                <w:sz w:val="20"/>
                <w:szCs w:val="20"/>
              </w:rPr>
            </w:pPr>
            <w:proofErr w:type="spellStart"/>
            <w:r>
              <w:rPr>
                <w:rFonts w:ascii="Calibri" w:hAnsi="Calibri" w:cs="Calibri"/>
                <w:sz w:val="20"/>
                <w:szCs w:val="20"/>
              </w:rPr>
              <w:t>Minerālmateriālu</w:t>
            </w:r>
            <w:proofErr w:type="spellEnd"/>
            <w:r>
              <w:rPr>
                <w:rFonts w:ascii="Calibri" w:hAnsi="Calibri" w:cs="Calibri"/>
                <w:sz w:val="20"/>
                <w:szCs w:val="20"/>
              </w:rPr>
              <w:t xml:space="preserve"> maisījums 0/56, (</w:t>
            </w:r>
            <w:proofErr w:type="spellStart"/>
            <w:r>
              <w:rPr>
                <w:rFonts w:ascii="Calibri" w:hAnsi="Calibri" w:cs="Calibri"/>
                <w:sz w:val="20"/>
                <w:szCs w:val="20"/>
              </w:rPr>
              <w:t>AADTj</w:t>
            </w:r>
            <w:proofErr w:type="spellEnd"/>
            <w:r>
              <w:rPr>
                <w:rFonts w:ascii="Calibri" w:hAnsi="Calibri" w:cs="Calibri"/>
                <w:sz w:val="20"/>
                <w:szCs w:val="20"/>
              </w:rPr>
              <w:t>, smagie ,100), h=15cm</w:t>
            </w:r>
          </w:p>
        </w:tc>
        <w:tc>
          <w:tcPr>
            <w:tcW w:w="567" w:type="dxa"/>
            <w:tcBorders>
              <w:top w:val="nil"/>
              <w:left w:val="nil"/>
              <w:bottom w:val="single" w:sz="4" w:space="0" w:color="auto"/>
              <w:right w:val="single" w:sz="4" w:space="0" w:color="auto"/>
            </w:tcBorders>
            <w:shd w:val="clear" w:color="auto" w:fill="auto"/>
            <w:noWrap/>
            <w:vAlign w:val="center"/>
            <w:hideMark/>
          </w:tcPr>
          <w:p w14:paraId="23A5E39D"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center"/>
            <w:hideMark/>
          </w:tcPr>
          <w:p w14:paraId="2E19D388" w14:textId="67D69181" w:rsidR="00B856C3" w:rsidRDefault="00204BCF">
            <w:pPr>
              <w:jc w:val="center"/>
              <w:rPr>
                <w:rFonts w:ascii="Calibri" w:hAnsi="Calibri" w:cs="Calibri"/>
                <w:sz w:val="20"/>
                <w:szCs w:val="20"/>
              </w:rPr>
            </w:pPr>
            <w:r>
              <w:rPr>
                <w:rFonts w:ascii="Calibri" w:hAnsi="Calibri" w:cs="Calibri"/>
                <w:sz w:val="20"/>
                <w:szCs w:val="20"/>
              </w:rPr>
              <w:t>1975,00</w:t>
            </w:r>
          </w:p>
        </w:tc>
      </w:tr>
      <w:tr w:rsidR="00B856C3" w14:paraId="706B9429" w14:textId="77777777" w:rsidTr="003318C0">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AB6E18" w14:textId="4B631DB8" w:rsidR="00B856C3" w:rsidRDefault="009B5891">
            <w:pPr>
              <w:jc w:val="center"/>
              <w:rPr>
                <w:rFonts w:ascii="Calibri" w:hAnsi="Calibri" w:cs="Calibri"/>
                <w:sz w:val="20"/>
                <w:szCs w:val="20"/>
              </w:rPr>
            </w:pPr>
            <w:r>
              <w:rPr>
                <w:rFonts w:ascii="Calibri" w:hAnsi="Calibri" w:cs="Calibri"/>
                <w:sz w:val="20"/>
                <w:szCs w:val="20"/>
              </w:rPr>
              <w:t xml:space="preserve">  </w:t>
            </w:r>
            <w:r w:rsidR="00B856C3">
              <w:rPr>
                <w:rFonts w:ascii="Calibri" w:hAnsi="Calibri" w:cs="Calibri"/>
                <w:sz w:val="20"/>
                <w:szCs w:val="20"/>
              </w:rPr>
              <w:t>3.3</w:t>
            </w:r>
          </w:p>
        </w:tc>
        <w:tc>
          <w:tcPr>
            <w:tcW w:w="4994" w:type="dxa"/>
            <w:tcBorders>
              <w:top w:val="nil"/>
              <w:left w:val="nil"/>
              <w:bottom w:val="single" w:sz="4" w:space="0" w:color="auto"/>
              <w:right w:val="single" w:sz="4" w:space="0" w:color="auto"/>
            </w:tcBorders>
            <w:shd w:val="clear" w:color="auto" w:fill="auto"/>
            <w:vAlign w:val="center"/>
            <w:hideMark/>
          </w:tcPr>
          <w:p w14:paraId="1BAB4738" w14:textId="77777777" w:rsidR="00B856C3" w:rsidRDefault="00B856C3">
            <w:pPr>
              <w:rPr>
                <w:rFonts w:ascii="Calibri" w:hAnsi="Calibri" w:cs="Calibri"/>
                <w:sz w:val="20"/>
                <w:szCs w:val="20"/>
              </w:rPr>
            </w:pPr>
            <w:r>
              <w:rPr>
                <w:rFonts w:ascii="Calibri" w:hAnsi="Calibri" w:cs="Calibri"/>
                <w:sz w:val="20"/>
                <w:szCs w:val="20"/>
              </w:rPr>
              <w:t xml:space="preserve">Nesaistītu </w:t>
            </w:r>
            <w:proofErr w:type="spellStart"/>
            <w:r>
              <w:rPr>
                <w:rFonts w:ascii="Calibri" w:hAnsi="Calibri" w:cs="Calibri"/>
                <w:sz w:val="20"/>
                <w:szCs w:val="20"/>
              </w:rPr>
              <w:t>minerālmateriālu</w:t>
            </w:r>
            <w:proofErr w:type="spellEnd"/>
            <w:r>
              <w:rPr>
                <w:rFonts w:ascii="Calibri" w:hAnsi="Calibri" w:cs="Calibri"/>
                <w:sz w:val="20"/>
                <w:szCs w:val="20"/>
              </w:rPr>
              <w:t xml:space="preserve"> maisījums 0/45, h=10cm</w:t>
            </w:r>
          </w:p>
        </w:tc>
        <w:tc>
          <w:tcPr>
            <w:tcW w:w="567" w:type="dxa"/>
            <w:tcBorders>
              <w:top w:val="nil"/>
              <w:left w:val="nil"/>
              <w:bottom w:val="single" w:sz="4" w:space="0" w:color="auto"/>
              <w:right w:val="single" w:sz="4" w:space="0" w:color="auto"/>
            </w:tcBorders>
            <w:shd w:val="clear" w:color="auto" w:fill="auto"/>
            <w:noWrap/>
            <w:vAlign w:val="center"/>
            <w:hideMark/>
          </w:tcPr>
          <w:p w14:paraId="14D7E12D"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center"/>
            <w:hideMark/>
          </w:tcPr>
          <w:p w14:paraId="38E626CF" w14:textId="277573DE" w:rsidR="00B856C3" w:rsidRDefault="00204BCF">
            <w:pPr>
              <w:jc w:val="center"/>
              <w:rPr>
                <w:rFonts w:ascii="Calibri" w:hAnsi="Calibri" w:cs="Calibri"/>
                <w:sz w:val="20"/>
                <w:szCs w:val="20"/>
              </w:rPr>
            </w:pPr>
            <w:r>
              <w:rPr>
                <w:rFonts w:ascii="Calibri" w:hAnsi="Calibri" w:cs="Calibri"/>
                <w:sz w:val="20"/>
                <w:szCs w:val="20"/>
              </w:rPr>
              <w:t>1975,00</w:t>
            </w:r>
          </w:p>
        </w:tc>
      </w:tr>
      <w:tr w:rsidR="00B856C3" w14:paraId="4CE45ACE"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1FD53D" w14:textId="77777777" w:rsidR="00B856C3" w:rsidRDefault="00B856C3">
            <w:pPr>
              <w:jc w:val="center"/>
              <w:rPr>
                <w:rFonts w:ascii="Calibri" w:hAnsi="Calibri" w:cs="Calibri"/>
                <w:sz w:val="20"/>
                <w:szCs w:val="20"/>
              </w:rPr>
            </w:pPr>
            <w:r>
              <w:rPr>
                <w:rFonts w:ascii="Calibri" w:hAnsi="Calibri" w:cs="Calibri"/>
                <w:sz w:val="20"/>
                <w:szCs w:val="20"/>
              </w:rPr>
              <w:t>3.4</w:t>
            </w:r>
          </w:p>
        </w:tc>
        <w:tc>
          <w:tcPr>
            <w:tcW w:w="4994" w:type="dxa"/>
            <w:tcBorders>
              <w:top w:val="nil"/>
              <w:left w:val="nil"/>
              <w:bottom w:val="single" w:sz="4" w:space="0" w:color="auto"/>
              <w:right w:val="single" w:sz="4" w:space="0" w:color="auto"/>
            </w:tcBorders>
            <w:shd w:val="clear" w:color="auto" w:fill="auto"/>
            <w:vAlign w:val="center"/>
            <w:hideMark/>
          </w:tcPr>
          <w:p w14:paraId="6244782C" w14:textId="77777777" w:rsidR="00B856C3" w:rsidRDefault="00B856C3">
            <w:pPr>
              <w:rPr>
                <w:rFonts w:ascii="Calibri" w:hAnsi="Calibri" w:cs="Calibri"/>
                <w:sz w:val="20"/>
                <w:szCs w:val="20"/>
              </w:rPr>
            </w:pPr>
            <w:r>
              <w:rPr>
                <w:rFonts w:ascii="Calibri" w:hAnsi="Calibri" w:cs="Calibri"/>
                <w:sz w:val="20"/>
                <w:szCs w:val="20"/>
              </w:rPr>
              <w:t>Šķembu</w:t>
            </w:r>
            <w:r>
              <w:rPr>
                <w:rFonts w:ascii="Calibri" w:hAnsi="Calibri" w:cs="Calibri"/>
                <w:color w:val="FF0000"/>
                <w:sz w:val="20"/>
                <w:szCs w:val="20"/>
              </w:rPr>
              <w:t xml:space="preserve"> </w:t>
            </w:r>
            <w:r>
              <w:rPr>
                <w:rFonts w:ascii="Calibri" w:hAnsi="Calibri" w:cs="Calibri"/>
                <w:sz w:val="20"/>
                <w:szCs w:val="20"/>
              </w:rPr>
              <w:t xml:space="preserve">izlīdzinošais </w:t>
            </w:r>
            <w:proofErr w:type="spellStart"/>
            <w:r>
              <w:rPr>
                <w:rFonts w:ascii="Calibri" w:hAnsi="Calibri" w:cs="Calibri"/>
                <w:sz w:val="20"/>
                <w:szCs w:val="20"/>
              </w:rPr>
              <w:t>slānis,h</w:t>
            </w:r>
            <w:proofErr w:type="spellEnd"/>
            <w:r>
              <w:rPr>
                <w:rFonts w:ascii="Calibri" w:hAnsi="Calibri" w:cs="Calibri"/>
                <w:sz w:val="20"/>
                <w:szCs w:val="20"/>
              </w:rPr>
              <w:t>=5cm</w:t>
            </w:r>
          </w:p>
        </w:tc>
        <w:tc>
          <w:tcPr>
            <w:tcW w:w="567" w:type="dxa"/>
            <w:tcBorders>
              <w:top w:val="nil"/>
              <w:left w:val="nil"/>
              <w:bottom w:val="single" w:sz="4" w:space="0" w:color="auto"/>
              <w:right w:val="single" w:sz="4" w:space="0" w:color="auto"/>
            </w:tcBorders>
            <w:shd w:val="clear" w:color="auto" w:fill="auto"/>
            <w:noWrap/>
            <w:vAlign w:val="center"/>
            <w:hideMark/>
          </w:tcPr>
          <w:p w14:paraId="77C32937"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center"/>
            <w:hideMark/>
          </w:tcPr>
          <w:p w14:paraId="15111F24" w14:textId="1A762E58" w:rsidR="00B856C3" w:rsidRDefault="00204BCF">
            <w:pPr>
              <w:jc w:val="center"/>
              <w:rPr>
                <w:rFonts w:ascii="Calibri" w:hAnsi="Calibri" w:cs="Calibri"/>
                <w:sz w:val="20"/>
                <w:szCs w:val="20"/>
              </w:rPr>
            </w:pPr>
            <w:r>
              <w:rPr>
                <w:rFonts w:ascii="Calibri" w:hAnsi="Calibri" w:cs="Calibri"/>
                <w:sz w:val="20"/>
                <w:szCs w:val="20"/>
              </w:rPr>
              <w:t>1975,00</w:t>
            </w:r>
          </w:p>
        </w:tc>
      </w:tr>
      <w:tr w:rsidR="00B856C3" w14:paraId="22CCCC4B" w14:textId="77777777" w:rsidTr="003318C0">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7C698C" w14:textId="77777777" w:rsidR="00B856C3" w:rsidRDefault="00B856C3">
            <w:pPr>
              <w:jc w:val="center"/>
              <w:rPr>
                <w:rFonts w:ascii="Calibri" w:hAnsi="Calibri" w:cs="Calibri"/>
                <w:sz w:val="20"/>
                <w:szCs w:val="20"/>
              </w:rPr>
            </w:pPr>
            <w:r>
              <w:rPr>
                <w:rFonts w:ascii="Calibri" w:hAnsi="Calibri" w:cs="Calibri"/>
                <w:sz w:val="20"/>
                <w:szCs w:val="20"/>
              </w:rPr>
              <w:t>3.5</w:t>
            </w:r>
          </w:p>
        </w:tc>
        <w:tc>
          <w:tcPr>
            <w:tcW w:w="4994" w:type="dxa"/>
            <w:tcBorders>
              <w:top w:val="nil"/>
              <w:left w:val="nil"/>
              <w:bottom w:val="single" w:sz="4" w:space="0" w:color="auto"/>
              <w:right w:val="single" w:sz="4" w:space="0" w:color="auto"/>
            </w:tcBorders>
            <w:shd w:val="clear" w:color="auto" w:fill="auto"/>
            <w:vAlign w:val="center"/>
            <w:hideMark/>
          </w:tcPr>
          <w:p w14:paraId="12EA2276" w14:textId="34FF9EC1" w:rsidR="00B856C3" w:rsidRDefault="00B856C3">
            <w:pPr>
              <w:rPr>
                <w:rFonts w:ascii="Calibri" w:hAnsi="Calibri" w:cs="Calibri"/>
                <w:sz w:val="20"/>
                <w:szCs w:val="20"/>
              </w:rPr>
            </w:pPr>
            <w:r>
              <w:rPr>
                <w:rFonts w:ascii="Calibri" w:hAnsi="Calibri" w:cs="Calibri"/>
                <w:sz w:val="20"/>
                <w:szCs w:val="20"/>
              </w:rPr>
              <w:t>Betona bruģakmens izbūve ielai, h=8cm</w:t>
            </w:r>
            <w:r w:rsidR="003318C0">
              <w:rPr>
                <w:rFonts w:ascii="Calibri" w:hAnsi="Calibri" w:cs="Calibri"/>
                <w:sz w:val="20"/>
                <w:szCs w:val="20"/>
              </w:rPr>
              <w:t xml:space="preserve"> (rakstu skatīt pielikumā</w:t>
            </w:r>
            <w:r w:rsidR="004C456A">
              <w:rPr>
                <w:rFonts w:ascii="Calibri" w:hAnsi="Calibri" w:cs="Calibri"/>
                <w:sz w:val="20"/>
                <w:szCs w:val="20"/>
              </w:rPr>
              <w:t xml:space="preserve"> ‘’Meldru ielas trase’’</w:t>
            </w:r>
            <w:r w:rsidR="003318C0">
              <w:rPr>
                <w:rFonts w:ascii="Calibri" w:hAnsi="Calibri" w:cs="Calibri"/>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3B38D36C"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center"/>
            <w:hideMark/>
          </w:tcPr>
          <w:p w14:paraId="0E13A5D0" w14:textId="0D6A2EA7" w:rsidR="00B856C3" w:rsidRDefault="00204BCF">
            <w:pPr>
              <w:jc w:val="center"/>
              <w:rPr>
                <w:rFonts w:ascii="Calibri" w:hAnsi="Calibri" w:cs="Calibri"/>
                <w:sz w:val="20"/>
                <w:szCs w:val="20"/>
              </w:rPr>
            </w:pPr>
            <w:r>
              <w:rPr>
                <w:rFonts w:ascii="Calibri" w:hAnsi="Calibri" w:cs="Calibri"/>
                <w:sz w:val="20"/>
                <w:szCs w:val="20"/>
              </w:rPr>
              <w:t>1975,00</w:t>
            </w:r>
          </w:p>
        </w:tc>
      </w:tr>
      <w:tr w:rsidR="00B856C3" w14:paraId="4A92D4F1" w14:textId="77777777" w:rsidTr="003318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627C6" w14:textId="77777777" w:rsidR="00B856C3" w:rsidRDefault="00B856C3">
            <w:pPr>
              <w:jc w:val="center"/>
              <w:rPr>
                <w:rFonts w:ascii="Calibri" w:hAnsi="Calibri" w:cs="Calibri"/>
                <w:sz w:val="20"/>
                <w:szCs w:val="20"/>
              </w:rPr>
            </w:pPr>
            <w:r>
              <w:rPr>
                <w:rFonts w:ascii="Calibri" w:hAnsi="Calibri" w:cs="Calibri"/>
                <w:sz w:val="20"/>
                <w:szCs w:val="20"/>
              </w:rPr>
              <w:t>4</w:t>
            </w:r>
          </w:p>
        </w:tc>
        <w:tc>
          <w:tcPr>
            <w:tcW w:w="4994" w:type="dxa"/>
            <w:tcBorders>
              <w:top w:val="nil"/>
              <w:left w:val="nil"/>
              <w:bottom w:val="single" w:sz="4" w:space="0" w:color="auto"/>
              <w:right w:val="single" w:sz="4" w:space="0" w:color="auto"/>
            </w:tcBorders>
            <w:shd w:val="clear" w:color="auto" w:fill="auto"/>
            <w:vAlign w:val="center"/>
            <w:hideMark/>
          </w:tcPr>
          <w:p w14:paraId="3DF09831" w14:textId="77777777" w:rsidR="00B856C3" w:rsidRDefault="00B856C3">
            <w:pPr>
              <w:jc w:val="center"/>
              <w:rPr>
                <w:rFonts w:ascii="Calibri" w:hAnsi="Calibri" w:cs="Calibri"/>
                <w:b/>
                <w:bCs/>
                <w:sz w:val="20"/>
                <w:szCs w:val="20"/>
              </w:rPr>
            </w:pPr>
            <w:r>
              <w:rPr>
                <w:rFonts w:ascii="Calibri" w:hAnsi="Calibri" w:cs="Calibri"/>
                <w:b/>
                <w:bCs/>
                <w:sz w:val="20"/>
                <w:szCs w:val="20"/>
              </w:rPr>
              <w:t>Labiekārtošana</w:t>
            </w:r>
          </w:p>
        </w:tc>
        <w:tc>
          <w:tcPr>
            <w:tcW w:w="567" w:type="dxa"/>
            <w:tcBorders>
              <w:top w:val="nil"/>
              <w:left w:val="nil"/>
              <w:bottom w:val="single" w:sz="4" w:space="0" w:color="auto"/>
              <w:right w:val="single" w:sz="4" w:space="0" w:color="auto"/>
            </w:tcBorders>
            <w:shd w:val="clear" w:color="auto" w:fill="auto"/>
            <w:noWrap/>
            <w:vAlign w:val="bottom"/>
            <w:hideMark/>
          </w:tcPr>
          <w:p w14:paraId="520B71A8" w14:textId="77777777" w:rsidR="00B856C3" w:rsidRDefault="00B856C3">
            <w:pPr>
              <w:rPr>
                <w:rFonts w:ascii="Calibri" w:hAnsi="Calibri" w:cs="Calibri"/>
                <w:color w:val="000000"/>
                <w:sz w:val="20"/>
                <w:szCs w:val="20"/>
              </w:rPr>
            </w:pPr>
            <w:r>
              <w:rPr>
                <w:rFonts w:ascii="Calibri" w:hAnsi="Calibri" w:cs="Calibri"/>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C141C6A" w14:textId="77777777" w:rsidR="00B856C3" w:rsidRDefault="00B856C3">
            <w:pPr>
              <w:rPr>
                <w:rFonts w:ascii="Calibri" w:hAnsi="Calibri" w:cs="Calibri"/>
                <w:color w:val="000000"/>
                <w:sz w:val="20"/>
                <w:szCs w:val="20"/>
              </w:rPr>
            </w:pPr>
            <w:r>
              <w:rPr>
                <w:rFonts w:ascii="Calibri" w:hAnsi="Calibri" w:cs="Calibri"/>
                <w:color w:val="000000"/>
                <w:sz w:val="20"/>
                <w:szCs w:val="20"/>
              </w:rPr>
              <w:t> </w:t>
            </w:r>
          </w:p>
        </w:tc>
      </w:tr>
      <w:tr w:rsidR="00B856C3" w14:paraId="6C938E69" w14:textId="77777777" w:rsidTr="003318C0">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FFF17F" w14:textId="77777777" w:rsidR="00B856C3" w:rsidRDefault="00B856C3">
            <w:pPr>
              <w:jc w:val="center"/>
              <w:rPr>
                <w:rFonts w:ascii="Calibri" w:hAnsi="Calibri" w:cs="Calibri"/>
                <w:sz w:val="20"/>
                <w:szCs w:val="20"/>
              </w:rPr>
            </w:pPr>
            <w:r>
              <w:rPr>
                <w:rFonts w:ascii="Calibri" w:hAnsi="Calibri" w:cs="Calibri"/>
                <w:sz w:val="20"/>
                <w:szCs w:val="20"/>
              </w:rPr>
              <w:t>4.1</w:t>
            </w:r>
          </w:p>
        </w:tc>
        <w:tc>
          <w:tcPr>
            <w:tcW w:w="4994" w:type="dxa"/>
            <w:tcBorders>
              <w:top w:val="nil"/>
              <w:left w:val="nil"/>
              <w:bottom w:val="single" w:sz="4" w:space="0" w:color="auto"/>
              <w:right w:val="single" w:sz="4" w:space="0" w:color="auto"/>
            </w:tcBorders>
            <w:shd w:val="clear" w:color="auto" w:fill="auto"/>
            <w:vAlign w:val="bottom"/>
            <w:hideMark/>
          </w:tcPr>
          <w:p w14:paraId="5EE08E12" w14:textId="77777777" w:rsidR="00B856C3" w:rsidRDefault="00B856C3">
            <w:pPr>
              <w:rPr>
                <w:rFonts w:ascii="Calibri" w:hAnsi="Calibri" w:cs="Calibri"/>
                <w:color w:val="000000"/>
                <w:sz w:val="20"/>
                <w:szCs w:val="20"/>
              </w:rPr>
            </w:pPr>
            <w:r>
              <w:rPr>
                <w:rFonts w:ascii="Calibri" w:hAnsi="Calibri" w:cs="Calibri"/>
                <w:color w:val="000000"/>
                <w:sz w:val="20"/>
                <w:szCs w:val="20"/>
              </w:rPr>
              <w:t>Zāliena ierīkošana izmantojot pievesto augu zemi</w:t>
            </w:r>
          </w:p>
        </w:tc>
        <w:tc>
          <w:tcPr>
            <w:tcW w:w="567" w:type="dxa"/>
            <w:tcBorders>
              <w:top w:val="nil"/>
              <w:left w:val="nil"/>
              <w:bottom w:val="single" w:sz="4" w:space="0" w:color="auto"/>
              <w:right w:val="single" w:sz="4" w:space="0" w:color="auto"/>
            </w:tcBorders>
            <w:shd w:val="clear" w:color="auto" w:fill="auto"/>
            <w:noWrap/>
            <w:vAlign w:val="center"/>
            <w:hideMark/>
          </w:tcPr>
          <w:p w14:paraId="67B728F8" w14:textId="77777777" w:rsidR="00B856C3" w:rsidRDefault="00B856C3">
            <w:pPr>
              <w:jc w:val="center"/>
              <w:rPr>
                <w:rFonts w:ascii="Calibri" w:hAnsi="Calibri" w:cs="Calibri"/>
                <w:sz w:val="20"/>
                <w:szCs w:val="20"/>
              </w:rPr>
            </w:pPr>
            <w:r>
              <w:rPr>
                <w:rFonts w:ascii="Calibri" w:hAnsi="Calibri" w:cs="Calibri"/>
                <w:sz w:val="20"/>
                <w:szCs w:val="20"/>
              </w:rPr>
              <w:t>m²</w:t>
            </w:r>
          </w:p>
        </w:tc>
        <w:tc>
          <w:tcPr>
            <w:tcW w:w="1984" w:type="dxa"/>
            <w:tcBorders>
              <w:top w:val="nil"/>
              <w:left w:val="nil"/>
              <w:bottom w:val="single" w:sz="4" w:space="0" w:color="auto"/>
              <w:right w:val="single" w:sz="4" w:space="0" w:color="auto"/>
            </w:tcBorders>
            <w:shd w:val="clear" w:color="auto" w:fill="auto"/>
            <w:noWrap/>
            <w:vAlign w:val="bottom"/>
            <w:hideMark/>
          </w:tcPr>
          <w:p w14:paraId="78ABA987" w14:textId="77777777" w:rsidR="00B856C3" w:rsidRDefault="00B856C3" w:rsidP="009B5891">
            <w:pPr>
              <w:jc w:val="center"/>
              <w:rPr>
                <w:rFonts w:ascii="Calibri" w:hAnsi="Calibri" w:cs="Calibri"/>
                <w:color w:val="000000"/>
                <w:sz w:val="20"/>
                <w:szCs w:val="20"/>
              </w:rPr>
            </w:pPr>
            <w:r>
              <w:rPr>
                <w:rFonts w:ascii="Calibri" w:hAnsi="Calibri" w:cs="Calibri"/>
                <w:color w:val="000000"/>
                <w:sz w:val="20"/>
                <w:szCs w:val="20"/>
              </w:rPr>
              <w:t>1300</w:t>
            </w:r>
          </w:p>
        </w:tc>
      </w:tr>
    </w:tbl>
    <w:p w14:paraId="523A444F" w14:textId="1237FEBF" w:rsidR="00B856C3" w:rsidRDefault="00B856C3" w:rsidP="00697BA9">
      <w:pPr>
        <w:tabs>
          <w:tab w:val="left" w:pos="0"/>
          <w:tab w:val="left" w:pos="510"/>
          <w:tab w:val="left" w:pos="540"/>
        </w:tabs>
        <w:suppressAutoHyphens/>
        <w:ind w:left="720"/>
        <w:jc w:val="center"/>
        <w:rPr>
          <w:b/>
          <w:color w:val="FF0000"/>
        </w:rPr>
      </w:pPr>
    </w:p>
    <w:p w14:paraId="351C4AE3" w14:textId="77777777" w:rsidR="00697BA9" w:rsidRPr="000F4EF1" w:rsidRDefault="00697BA9" w:rsidP="00697BA9">
      <w:pPr>
        <w:tabs>
          <w:tab w:val="left" w:pos="319"/>
        </w:tabs>
        <w:spacing w:before="120" w:after="120"/>
        <w:jc w:val="both"/>
        <w:rPr>
          <w:color w:val="000000" w:themeColor="text1"/>
          <w:lang w:eastAsia="en-US"/>
        </w:rPr>
      </w:pPr>
      <w:r w:rsidRPr="000F4EF1">
        <w:rPr>
          <w:color w:val="000000" w:themeColor="text1"/>
        </w:rPr>
        <w:t>Apjomi jāpārbauda uz vietas dabā.</w:t>
      </w:r>
    </w:p>
    <w:p w14:paraId="1D1C8C74" w14:textId="77777777" w:rsidR="00597460" w:rsidRDefault="00697BA9" w:rsidP="00697BA9">
      <w:pPr>
        <w:tabs>
          <w:tab w:val="left" w:pos="319"/>
        </w:tabs>
        <w:spacing w:before="120" w:after="120"/>
        <w:jc w:val="both"/>
        <w:rPr>
          <w:color w:val="000000" w:themeColor="text1"/>
        </w:rPr>
      </w:pPr>
      <w:r w:rsidRPr="000F4EF1">
        <w:rPr>
          <w:color w:val="000000" w:themeColor="text1"/>
        </w:rPr>
        <w:t>Pielikumā</w:t>
      </w:r>
      <w:r w:rsidR="00E83588">
        <w:rPr>
          <w:color w:val="000000" w:themeColor="text1"/>
        </w:rPr>
        <w:t>:</w:t>
      </w:r>
      <w:r w:rsidRPr="000F4EF1">
        <w:rPr>
          <w:color w:val="000000" w:themeColor="text1"/>
        </w:rPr>
        <w:t xml:space="preserve"> </w:t>
      </w:r>
    </w:p>
    <w:p w14:paraId="6341D9D2" w14:textId="6B45082B" w:rsidR="00E83588" w:rsidRDefault="00E83588" w:rsidP="00697BA9">
      <w:pPr>
        <w:tabs>
          <w:tab w:val="left" w:pos="319"/>
        </w:tabs>
        <w:spacing w:before="120" w:after="120"/>
        <w:jc w:val="both"/>
        <w:rPr>
          <w:color w:val="000000" w:themeColor="text1"/>
        </w:rPr>
      </w:pPr>
      <w:r>
        <w:rPr>
          <w:color w:val="000000" w:themeColor="text1"/>
        </w:rPr>
        <w:t>1.1.pielikums</w:t>
      </w:r>
      <w:r w:rsidR="00597460">
        <w:rPr>
          <w:color w:val="000000" w:themeColor="text1"/>
        </w:rPr>
        <w:t>.</w:t>
      </w:r>
      <w:r>
        <w:rPr>
          <w:color w:val="000000" w:themeColor="text1"/>
        </w:rPr>
        <w:t xml:space="preserve"> Darbu izpildes kalendārais grafiks</w:t>
      </w:r>
    </w:p>
    <w:p w14:paraId="351C4AE4" w14:textId="52574524" w:rsidR="00697BA9" w:rsidRPr="000F4EF1" w:rsidRDefault="00E83588" w:rsidP="00697BA9">
      <w:pPr>
        <w:tabs>
          <w:tab w:val="left" w:pos="319"/>
        </w:tabs>
        <w:spacing w:before="120" w:after="120"/>
        <w:jc w:val="both"/>
        <w:rPr>
          <w:color w:val="000000" w:themeColor="text1"/>
        </w:rPr>
      </w:pPr>
      <w:r>
        <w:rPr>
          <w:color w:val="000000" w:themeColor="text1"/>
        </w:rPr>
        <w:t>1.2.pielikums</w:t>
      </w:r>
      <w:r w:rsidR="00597460">
        <w:rPr>
          <w:color w:val="000000" w:themeColor="text1"/>
        </w:rPr>
        <w:t>.</w:t>
      </w:r>
      <w:r>
        <w:rPr>
          <w:color w:val="000000" w:themeColor="text1"/>
        </w:rPr>
        <w:t xml:space="preserve"> S</w:t>
      </w:r>
      <w:r w:rsidR="00697BA9" w:rsidRPr="000F4EF1">
        <w:rPr>
          <w:color w:val="000000" w:themeColor="text1"/>
        </w:rPr>
        <w:t>kice .</w:t>
      </w:r>
      <w:proofErr w:type="spellStart"/>
      <w:r w:rsidR="00697BA9" w:rsidRPr="000F4EF1">
        <w:rPr>
          <w:color w:val="000000" w:themeColor="text1"/>
        </w:rPr>
        <w:t>pdf</w:t>
      </w:r>
      <w:proofErr w:type="spellEnd"/>
      <w:r w:rsidR="00697BA9" w:rsidRPr="000F4EF1">
        <w:rPr>
          <w:color w:val="000000" w:themeColor="text1"/>
        </w:rPr>
        <w:t xml:space="preserve"> formātā</w:t>
      </w:r>
    </w:p>
    <w:p w14:paraId="351C4AE5" w14:textId="77777777" w:rsidR="00697BA9" w:rsidRDefault="00697BA9" w:rsidP="00697BA9">
      <w:pPr>
        <w:tabs>
          <w:tab w:val="left" w:pos="319"/>
        </w:tabs>
        <w:spacing w:before="120" w:after="120"/>
        <w:jc w:val="both"/>
      </w:pPr>
    </w:p>
    <w:p w14:paraId="351C4AE6" w14:textId="77777777" w:rsidR="00697BA9" w:rsidRDefault="00697BA9" w:rsidP="00697BA9">
      <w:pPr>
        <w:jc w:val="both"/>
        <w:outlineLvl w:val="0"/>
        <w:rPr>
          <w:b/>
          <w:caps/>
        </w:rPr>
      </w:pPr>
    </w:p>
    <w:p w14:paraId="351C4AE7" w14:textId="77777777" w:rsidR="00697BA9" w:rsidRDefault="00697BA9" w:rsidP="00697BA9">
      <w:pPr>
        <w:jc w:val="both"/>
        <w:outlineLvl w:val="0"/>
        <w:rPr>
          <w:b/>
          <w:caps/>
        </w:rPr>
      </w:pPr>
    </w:p>
    <w:p w14:paraId="351C4AE8" w14:textId="77777777" w:rsidR="00697BA9" w:rsidRDefault="00697BA9" w:rsidP="00697BA9">
      <w:pPr>
        <w:jc w:val="both"/>
        <w:outlineLvl w:val="0"/>
        <w:rPr>
          <w:b/>
          <w:caps/>
        </w:rPr>
      </w:pPr>
    </w:p>
    <w:p w14:paraId="351C4AE9" w14:textId="77777777" w:rsidR="00697BA9" w:rsidRDefault="00697BA9" w:rsidP="00697BA9">
      <w:pPr>
        <w:jc w:val="both"/>
        <w:outlineLvl w:val="0"/>
        <w:rPr>
          <w:b/>
          <w:caps/>
        </w:rPr>
      </w:pPr>
    </w:p>
    <w:p w14:paraId="351C4AEA" w14:textId="77777777" w:rsidR="00697BA9" w:rsidRDefault="00697BA9" w:rsidP="00697BA9">
      <w:pPr>
        <w:jc w:val="both"/>
        <w:outlineLvl w:val="0"/>
        <w:rPr>
          <w:b/>
          <w:caps/>
        </w:rPr>
      </w:pPr>
    </w:p>
    <w:p w14:paraId="351C4AEB" w14:textId="77777777" w:rsidR="00697BA9" w:rsidRDefault="00697BA9" w:rsidP="00697BA9">
      <w:pPr>
        <w:jc w:val="both"/>
        <w:outlineLvl w:val="0"/>
        <w:rPr>
          <w:b/>
          <w:caps/>
        </w:rPr>
      </w:pPr>
    </w:p>
    <w:p w14:paraId="351C4AED" w14:textId="77777777" w:rsidR="00697BA9" w:rsidRDefault="00697BA9" w:rsidP="00697BA9">
      <w:pPr>
        <w:jc w:val="both"/>
        <w:outlineLvl w:val="0"/>
        <w:rPr>
          <w:b/>
          <w:caps/>
        </w:rPr>
      </w:pPr>
    </w:p>
    <w:p w14:paraId="351C4AF0" w14:textId="43EF2084" w:rsidR="00287298" w:rsidRDefault="00287298" w:rsidP="005A1E51">
      <w:pPr>
        <w:tabs>
          <w:tab w:val="left" w:pos="319"/>
        </w:tabs>
        <w:jc w:val="right"/>
        <w:rPr>
          <w:bCs/>
        </w:rPr>
      </w:pPr>
      <w:r>
        <w:rPr>
          <w:bCs/>
        </w:rPr>
        <w:t>Iepirkuma “</w:t>
      </w:r>
      <w:r w:rsidR="00C90955">
        <w:t xml:space="preserve">Meldru </w:t>
      </w:r>
      <w:r w:rsidR="004F08CE">
        <w:t xml:space="preserve">un Lašu </w:t>
      </w:r>
      <w:r w:rsidR="00C90955">
        <w:t>ielas seguma atjaunošana Salacgrīvas pilsētā</w:t>
      </w:r>
      <w:r>
        <w:rPr>
          <w:bCs/>
        </w:rPr>
        <w:t>”, id.Nr.SND 2018/</w:t>
      </w:r>
      <w:r w:rsidR="00597BB4">
        <w:rPr>
          <w:bCs/>
        </w:rPr>
        <w:t xml:space="preserve">46 </w:t>
      </w:r>
      <w:r>
        <w:rPr>
          <w:bCs/>
        </w:rPr>
        <w:t>nolikuma</w:t>
      </w:r>
    </w:p>
    <w:p w14:paraId="351C4AF1" w14:textId="77777777" w:rsidR="004458BC" w:rsidRDefault="00C86AD3" w:rsidP="005D1CE0">
      <w:pPr>
        <w:tabs>
          <w:tab w:val="left" w:pos="319"/>
        </w:tabs>
        <w:jc w:val="right"/>
        <w:rPr>
          <w:sz w:val="22"/>
          <w:szCs w:val="22"/>
        </w:rPr>
      </w:pPr>
      <w:r w:rsidRPr="00FD119E">
        <w:rPr>
          <w:sz w:val="22"/>
          <w:szCs w:val="22"/>
        </w:rPr>
        <w:t>2</w:t>
      </w:r>
      <w:r w:rsidR="004458BC" w:rsidRPr="00FD119E">
        <w:rPr>
          <w:sz w:val="22"/>
          <w:szCs w:val="22"/>
        </w:rPr>
        <w:t>.pielikums</w:t>
      </w:r>
    </w:p>
    <w:p w14:paraId="351C4AF2" w14:textId="77777777" w:rsidR="001F69E7" w:rsidRPr="00FD119E" w:rsidRDefault="001F69E7" w:rsidP="004458BC">
      <w:pPr>
        <w:jc w:val="right"/>
        <w:rPr>
          <w:sz w:val="22"/>
          <w:szCs w:val="22"/>
        </w:rPr>
      </w:pPr>
    </w:p>
    <w:p w14:paraId="351C4AF3" w14:textId="77777777" w:rsidR="002E4EDF" w:rsidRPr="00FD119E" w:rsidRDefault="002E4EDF" w:rsidP="002E4EDF">
      <w:pPr>
        <w:jc w:val="center"/>
        <w:rPr>
          <w:i/>
          <w:sz w:val="20"/>
          <w:szCs w:val="20"/>
        </w:rPr>
      </w:pPr>
      <w:r w:rsidRPr="00FD119E">
        <w:rPr>
          <w:sz w:val="20"/>
          <w:szCs w:val="20"/>
        </w:rPr>
        <w:t xml:space="preserve">Aizpilda pretendents un noformē uz savas veidlapas, </w:t>
      </w:r>
      <w:r w:rsidRPr="00FD119E">
        <w:rPr>
          <w:i/>
          <w:sz w:val="20"/>
          <w:szCs w:val="20"/>
        </w:rPr>
        <w:t>norādot visus rekvizītus</w:t>
      </w:r>
    </w:p>
    <w:p w14:paraId="351C4AF4" w14:textId="77777777" w:rsidR="002E4EDF" w:rsidRPr="00704B55" w:rsidRDefault="002E4EDF" w:rsidP="00704B55">
      <w:pPr>
        <w:pStyle w:val="Virsraksts1"/>
        <w:rPr>
          <w:lang w:val="lv-LV"/>
        </w:rPr>
      </w:pPr>
      <w:smartTag w:uri="schemas-tilde-lv/tildestengine" w:element="veidnes">
        <w:smartTagPr>
          <w:attr w:name="id" w:val="-1"/>
          <w:attr w:name="baseform" w:val="PIETEIKUMS"/>
          <w:attr w:name="text" w:val="PIETEIKUMS"/>
        </w:smartTagPr>
        <w:r w:rsidRPr="00704B55">
          <w:t>PIETEIKUMS</w:t>
        </w:r>
      </w:smartTag>
      <w:r w:rsidRPr="00704B55">
        <w:t xml:space="preserve"> DALĪBAI </w:t>
      </w:r>
      <w:r w:rsidR="0050082E" w:rsidRPr="00704B55">
        <w:rPr>
          <w:caps/>
          <w:lang w:val="lv-LV"/>
        </w:rPr>
        <w:t>iepirkumā</w:t>
      </w:r>
    </w:p>
    <w:p w14:paraId="351C4AF5" w14:textId="77777777" w:rsidR="005D3EED" w:rsidRDefault="005D3EED" w:rsidP="005D3EED">
      <w:pPr>
        <w:rPr>
          <w:lang w:eastAsia="x-none"/>
        </w:rPr>
      </w:pPr>
    </w:p>
    <w:p w14:paraId="351C4AF6" w14:textId="77777777" w:rsidR="00704B55" w:rsidRPr="005D3EED" w:rsidRDefault="00704B55" w:rsidP="005D3EED">
      <w:pPr>
        <w:rPr>
          <w:lang w:eastAsia="x-none"/>
        </w:rPr>
      </w:pPr>
    </w:p>
    <w:p w14:paraId="351C4AF7" w14:textId="77777777" w:rsidR="00704B55" w:rsidRPr="00704B55" w:rsidRDefault="00704B55" w:rsidP="00704B55">
      <w:pPr>
        <w:pStyle w:val="Virsraksts1"/>
        <w:jc w:val="both"/>
        <w:rPr>
          <w:b w:val="0"/>
        </w:rPr>
      </w:pPr>
      <w:r w:rsidRPr="00704B55">
        <w:t>Pretendents</w:t>
      </w:r>
      <w:r w:rsidRPr="00704B55">
        <w:rPr>
          <w:b w:val="0"/>
        </w:rPr>
        <w:t xml:space="preserve"> ______________________________________________, ar šī pieteikuma iesniegšanu:</w:t>
      </w:r>
    </w:p>
    <w:p w14:paraId="351C4AF8" w14:textId="77777777" w:rsidR="00704B55" w:rsidRDefault="00704B55" w:rsidP="00704B55">
      <w:pPr>
        <w:suppressAutoHyphens/>
        <w:jc w:val="both"/>
        <w:rPr>
          <w:b/>
        </w:rPr>
      </w:pPr>
    </w:p>
    <w:p w14:paraId="351C4AF9" w14:textId="77777777" w:rsidR="00704B55" w:rsidRDefault="00704B55" w:rsidP="00704B55">
      <w:pPr>
        <w:keepNext/>
        <w:numPr>
          <w:ilvl w:val="0"/>
          <w:numId w:val="18"/>
        </w:numPr>
        <w:jc w:val="both"/>
      </w:pPr>
      <w:r>
        <w:t>Apņemas veikt būvdarbus atbilstoši tehniskajai specifikācijai, piekrīt iepirkuma nolikumā izvirzītajām prasībām un garantē nolikuma izpildi, nolikuma noteikumi ir skaidri un saprotami;</w:t>
      </w:r>
    </w:p>
    <w:p w14:paraId="351C4AFA" w14:textId="77777777" w:rsidR="00704B55" w:rsidRPr="0035510B" w:rsidRDefault="00704B55" w:rsidP="00704B55">
      <w:pPr>
        <w:numPr>
          <w:ilvl w:val="0"/>
          <w:numId w:val="18"/>
        </w:numPr>
        <w:suppressAutoHyphens/>
        <w:jc w:val="both"/>
        <w:rPr>
          <w:b/>
        </w:rPr>
      </w:pPr>
      <w:r w:rsidRPr="0035510B">
        <w:t>Apņemas</w:t>
      </w:r>
      <w:r w:rsidRPr="0035510B">
        <w:rPr>
          <w:b/>
        </w:rPr>
        <w:t xml:space="preserve"> </w:t>
      </w:r>
      <w:r w:rsidRPr="0035510B">
        <w:t>pabeigt būvdarbus līdz _______________________</w:t>
      </w:r>
      <w:r w:rsidR="00DB45A6">
        <w:t xml:space="preserve"> </w:t>
      </w:r>
      <w:r w:rsidR="00E9783A">
        <w:t>.</w:t>
      </w:r>
    </w:p>
    <w:p w14:paraId="351C4AFB" w14:textId="77777777" w:rsidR="00704B55" w:rsidRDefault="00704B55" w:rsidP="00704B55">
      <w:pPr>
        <w:numPr>
          <w:ilvl w:val="0"/>
          <w:numId w:val="18"/>
        </w:numPr>
        <w:suppressAutoHyphens/>
        <w:jc w:val="both"/>
        <w:rPr>
          <w:b/>
        </w:rPr>
      </w:pPr>
      <w:r>
        <w:t xml:space="preserve">Iesniedzot šo pieteikumu, apzināmies, ka pilnībā uzņemamies visus riskus un atbildību iesniegtā piedāvājuma sakarā. </w:t>
      </w:r>
    </w:p>
    <w:p w14:paraId="351C4AFC" w14:textId="77777777" w:rsidR="00704B55" w:rsidRDefault="00704B55" w:rsidP="00704B55">
      <w:pPr>
        <w:numPr>
          <w:ilvl w:val="0"/>
          <w:numId w:val="18"/>
        </w:numPr>
        <w:suppressAutoHyphens/>
        <w:jc w:val="both"/>
        <w:rPr>
          <w:b/>
        </w:rPr>
      </w:pPr>
      <w:r>
        <w:t>Ja mūsu piedāvājums tiks atzīts par izdevīgāko, garantējam līgumsaistību izpildi pieprasītajā apjomā, kvalitātē un termiņā.</w:t>
      </w:r>
    </w:p>
    <w:p w14:paraId="351C4AFD" w14:textId="77777777" w:rsidR="00704B55" w:rsidRDefault="00704B55" w:rsidP="00704B55">
      <w:pPr>
        <w:numPr>
          <w:ilvl w:val="0"/>
          <w:numId w:val="18"/>
        </w:numPr>
        <w:suppressAutoHyphens/>
        <w:jc w:val="both"/>
        <w:rPr>
          <w:b/>
        </w:rPr>
      </w:pPr>
      <w:r>
        <w:t>Ar šo apliecinām, ka, iesniedzot piedāvājumu, piekrītam slēgt Iepirkuma Līgumu saskaņā ar Iepirkuma dokumentāciju un nolikuma 7.pielikuma nosacījumiem, kā arī, iesniedzot piedāvājumu, apliecinām, ka Pretendents ir iepazinies un pārzina LR spēkā esošo normatīvo aktu prasības, kas jebkādā veidā var ietekmēt vai attiekties uz šo piedāvājumu, Iepirkuma Līguma darbībām un aktivitātēm.</w:t>
      </w:r>
    </w:p>
    <w:p w14:paraId="351C4AFE" w14:textId="77777777" w:rsidR="00421F6F" w:rsidRDefault="00704B55" w:rsidP="00704B55">
      <w:pPr>
        <w:numPr>
          <w:ilvl w:val="0"/>
          <w:numId w:val="7"/>
        </w:numPr>
        <w:suppressAutoHyphens/>
        <w:jc w:val="both"/>
      </w:pPr>
      <w:r>
        <w:t>Apliecinām, ka visas iesniegto dokumentu kopijas atbilst oriģinālam</w:t>
      </w:r>
      <w:r w:rsidR="00421F6F" w:rsidRPr="00B656C3">
        <w:t>.</w:t>
      </w:r>
    </w:p>
    <w:p w14:paraId="351C4AFF" w14:textId="77777777" w:rsidR="003C3B69" w:rsidRDefault="003C3B69" w:rsidP="003C3B69">
      <w:pPr>
        <w:pStyle w:val="Sarakstarindkopa"/>
        <w:widowControl/>
        <w:numPr>
          <w:ilvl w:val="0"/>
          <w:numId w:val="7"/>
        </w:numPr>
        <w:ind w:right="28"/>
        <w:jc w:val="both"/>
        <w:rPr>
          <w:lang w:eastAsia="lv-LV"/>
        </w:rPr>
      </w:pPr>
      <w:r>
        <w:rPr>
          <w:lang w:eastAsia="lv-LV"/>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91"/>
        <w:gridCol w:w="2896"/>
      </w:tblGrid>
      <w:tr w:rsidR="003C3B69" w14:paraId="351C4B09" w14:textId="77777777" w:rsidTr="003C3B69">
        <w:tc>
          <w:tcPr>
            <w:tcW w:w="2910" w:type="dxa"/>
            <w:tcBorders>
              <w:top w:val="single" w:sz="4" w:space="0" w:color="auto"/>
              <w:left w:val="single" w:sz="4" w:space="0" w:color="auto"/>
              <w:bottom w:val="single" w:sz="4" w:space="0" w:color="auto"/>
              <w:right w:val="single" w:sz="4" w:space="0" w:color="auto"/>
            </w:tcBorders>
          </w:tcPr>
          <w:p w14:paraId="351C4B00" w14:textId="77777777" w:rsidR="003C3B69" w:rsidRDefault="003C3B69">
            <w:pPr>
              <w:pStyle w:val="Sarakstarindkopa"/>
              <w:tabs>
                <w:tab w:val="num" w:pos="900"/>
              </w:tabs>
              <w:ind w:left="0" w:right="28"/>
              <w:jc w:val="center"/>
              <w:rPr>
                <w:b/>
              </w:rPr>
            </w:pPr>
          </w:p>
          <w:p w14:paraId="351C4B01" w14:textId="77777777" w:rsidR="003C3B69" w:rsidRDefault="003C3B69">
            <w:pPr>
              <w:pStyle w:val="Sarakstarindkopa"/>
              <w:tabs>
                <w:tab w:val="num" w:pos="900"/>
              </w:tabs>
              <w:ind w:left="0" w:right="28"/>
              <w:jc w:val="center"/>
              <w:rPr>
                <w:b/>
                <w:sz w:val="22"/>
                <w:szCs w:val="22"/>
              </w:rPr>
            </w:pPr>
            <w:r>
              <w:rPr>
                <w:b/>
                <w:sz w:val="22"/>
                <w:szCs w:val="22"/>
              </w:rPr>
              <w:t>Persona</w:t>
            </w:r>
          </w:p>
          <w:p w14:paraId="351C4B02" w14:textId="77777777" w:rsidR="003C3B69" w:rsidRDefault="003C3B69">
            <w:pPr>
              <w:pStyle w:val="Sarakstarindkopa"/>
              <w:tabs>
                <w:tab w:val="num" w:pos="900"/>
              </w:tabs>
              <w:ind w:left="0" w:right="28"/>
              <w:jc w:val="center"/>
              <w:rPr>
                <w:i/>
                <w:sz w:val="20"/>
                <w:szCs w:val="20"/>
              </w:rPr>
            </w:pPr>
            <w:r>
              <w:rPr>
                <w:i/>
                <w:sz w:val="20"/>
                <w:szCs w:val="20"/>
              </w:rPr>
              <w:t>(norādīt nosaukumu un lomu (pretendents, personu apvienības dalībnieks), apakšuzņēmējs) iepirkumā)</w:t>
            </w:r>
          </w:p>
        </w:tc>
        <w:tc>
          <w:tcPr>
            <w:tcW w:w="2932" w:type="dxa"/>
            <w:tcBorders>
              <w:top w:val="single" w:sz="4" w:space="0" w:color="auto"/>
              <w:left w:val="single" w:sz="4" w:space="0" w:color="auto"/>
              <w:bottom w:val="single" w:sz="4" w:space="0" w:color="auto"/>
              <w:right w:val="single" w:sz="4" w:space="0" w:color="auto"/>
            </w:tcBorders>
            <w:hideMark/>
          </w:tcPr>
          <w:p w14:paraId="351C4B03" w14:textId="77777777" w:rsidR="003C3B69" w:rsidRDefault="003C3B69">
            <w:pPr>
              <w:pStyle w:val="Sarakstarindkopa"/>
              <w:tabs>
                <w:tab w:val="num" w:pos="900"/>
              </w:tabs>
              <w:ind w:left="0" w:right="28"/>
              <w:jc w:val="center"/>
              <w:rPr>
                <w:b/>
                <w:sz w:val="22"/>
                <w:szCs w:val="22"/>
              </w:rPr>
            </w:pPr>
            <w:r>
              <w:rPr>
                <w:b/>
                <w:sz w:val="22"/>
                <w:szCs w:val="22"/>
              </w:rPr>
              <w:t xml:space="preserve">Mazais uzņēmums </w:t>
            </w:r>
          </w:p>
          <w:p w14:paraId="351C4B04" w14:textId="77777777" w:rsidR="003C3B69" w:rsidRDefault="003C3B69">
            <w:pPr>
              <w:pStyle w:val="Sarakstarindkopa"/>
              <w:tabs>
                <w:tab w:val="num" w:pos="900"/>
              </w:tabs>
              <w:ind w:left="0" w:right="28"/>
              <w:jc w:val="center"/>
              <w:rPr>
                <w:i/>
                <w:sz w:val="18"/>
                <w:szCs w:val="18"/>
              </w:rPr>
            </w:pPr>
            <w:r>
              <w:rPr>
                <w:i/>
                <w:sz w:val="20"/>
                <w:szCs w:val="20"/>
              </w:rPr>
              <w:t>ir</w:t>
            </w:r>
            <w:r>
              <w:rPr>
                <w:i/>
              </w:rPr>
              <w:t xml:space="preserve"> </w:t>
            </w:r>
            <w:r>
              <w:rPr>
                <w:i/>
                <w:sz w:val="18"/>
                <w:szCs w:val="18"/>
              </w:rPr>
              <w:t>uzņēmums, kurā nodarbinātas mazāk nekā 50 personas un kura gada apgrozījums un/vai gada bilance kopā nepārsniedz 10 miljonus euro</w:t>
            </w:r>
          </w:p>
          <w:p w14:paraId="351C4B05" w14:textId="77777777" w:rsidR="003C3B69" w:rsidRDefault="003C3B69">
            <w:pPr>
              <w:pStyle w:val="Sarakstarindkopa"/>
              <w:tabs>
                <w:tab w:val="num" w:pos="900"/>
              </w:tabs>
              <w:ind w:left="0" w:right="28"/>
              <w:jc w:val="center"/>
              <w:rPr>
                <w:b/>
              </w:rPr>
            </w:pPr>
            <w:r>
              <w:rPr>
                <w:b/>
                <w:sz w:val="18"/>
                <w:szCs w:val="18"/>
              </w:rPr>
              <w:t>(atbilst/neatbilst)</w:t>
            </w:r>
          </w:p>
        </w:tc>
        <w:tc>
          <w:tcPr>
            <w:tcW w:w="2932" w:type="dxa"/>
            <w:tcBorders>
              <w:top w:val="single" w:sz="4" w:space="0" w:color="auto"/>
              <w:left w:val="single" w:sz="4" w:space="0" w:color="auto"/>
              <w:bottom w:val="single" w:sz="4" w:space="0" w:color="auto"/>
              <w:right w:val="single" w:sz="4" w:space="0" w:color="auto"/>
            </w:tcBorders>
            <w:hideMark/>
          </w:tcPr>
          <w:p w14:paraId="351C4B06" w14:textId="77777777" w:rsidR="003C3B69" w:rsidRDefault="003C3B69">
            <w:pPr>
              <w:pStyle w:val="Sarakstarindkopa"/>
              <w:tabs>
                <w:tab w:val="num" w:pos="900"/>
              </w:tabs>
              <w:ind w:left="0" w:right="28"/>
              <w:jc w:val="center"/>
              <w:rPr>
                <w:b/>
                <w:sz w:val="22"/>
                <w:szCs w:val="22"/>
              </w:rPr>
            </w:pPr>
            <w:r>
              <w:rPr>
                <w:b/>
                <w:sz w:val="22"/>
                <w:szCs w:val="22"/>
              </w:rPr>
              <w:t xml:space="preserve">Vidējais uzņēmums </w:t>
            </w:r>
          </w:p>
          <w:p w14:paraId="351C4B07" w14:textId="77777777" w:rsidR="003C3B69" w:rsidRDefault="003C3B69">
            <w:pPr>
              <w:pStyle w:val="Sarakstarindkopa"/>
              <w:tabs>
                <w:tab w:val="num" w:pos="900"/>
              </w:tabs>
              <w:ind w:left="0" w:right="28"/>
              <w:jc w:val="center"/>
              <w:rPr>
                <w:i/>
                <w:sz w:val="20"/>
                <w:szCs w:val="20"/>
              </w:rPr>
            </w:pPr>
            <w:r>
              <w:rPr>
                <w:i/>
                <w:sz w:val="20"/>
                <w:szCs w:val="20"/>
              </w:rPr>
              <w:t>ir uzņēmums, kas nav mazais uzņēmums, un kurā nodarbinātas mazāk nekā 250 personas un kura gada apgrozījums nepārsniedz 50 miljonus euro, un/vai, kura gada bilance kopā nepārsniedz 43 miljonus euro</w:t>
            </w:r>
          </w:p>
          <w:p w14:paraId="351C4B08" w14:textId="77777777" w:rsidR="003C3B69" w:rsidRDefault="003C3B69">
            <w:pPr>
              <w:pStyle w:val="Sarakstarindkopa"/>
              <w:tabs>
                <w:tab w:val="num" w:pos="900"/>
              </w:tabs>
              <w:ind w:left="0" w:right="28"/>
              <w:jc w:val="center"/>
              <w:rPr>
                <w:b/>
                <w:sz w:val="20"/>
                <w:szCs w:val="20"/>
              </w:rPr>
            </w:pPr>
            <w:r>
              <w:rPr>
                <w:b/>
                <w:sz w:val="20"/>
                <w:szCs w:val="20"/>
              </w:rPr>
              <w:t>(atbilst/neatbilst)</w:t>
            </w:r>
          </w:p>
        </w:tc>
      </w:tr>
      <w:tr w:rsidR="003C3B69" w14:paraId="351C4B0D" w14:textId="77777777" w:rsidTr="003C3B69">
        <w:tc>
          <w:tcPr>
            <w:tcW w:w="2910" w:type="dxa"/>
            <w:tcBorders>
              <w:top w:val="single" w:sz="4" w:space="0" w:color="auto"/>
              <w:left w:val="single" w:sz="4" w:space="0" w:color="auto"/>
              <w:bottom w:val="single" w:sz="4" w:space="0" w:color="auto"/>
              <w:right w:val="single" w:sz="4" w:space="0" w:color="auto"/>
            </w:tcBorders>
            <w:hideMark/>
          </w:tcPr>
          <w:p w14:paraId="351C4B0A" w14:textId="77777777" w:rsidR="003C3B69" w:rsidRDefault="003C3B69">
            <w:pPr>
              <w:pStyle w:val="Sarakstarindkopa"/>
              <w:tabs>
                <w:tab w:val="num" w:pos="900"/>
              </w:tabs>
              <w:ind w:left="0" w:right="28"/>
              <w:jc w:val="center"/>
              <w:rPr>
                <w:b/>
              </w:rPr>
            </w:pPr>
            <w:r>
              <w:rPr>
                <w:b/>
              </w:rPr>
              <w:t>&lt;  &gt;</w:t>
            </w:r>
          </w:p>
        </w:tc>
        <w:tc>
          <w:tcPr>
            <w:tcW w:w="2932" w:type="dxa"/>
            <w:tcBorders>
              <w:top w:val="single" w:sz="4" w:space="0" w:color="auto"/>
              <w:left w:val="single" w:sz="4" w:space="0" w:color="auto"/>
              <w:bottom w:val="single" w:sz="4" w:space="0" w:color="auto"/>
              <w:right w:val="single" w:sz="4" w:space="0" w:color="auto"/>
            </w:tcBorders>
            <w:hideMark/>
          </w:tcPr>
          <w:p w14:paraId="351C4B0B" w14:textId="77777777" w:rsidR="003C3B69" w:rsidRDefault="003C3B69">
            <w:pPr>
              <w:pStyle w:val="Sarakstarindkopa"/>
              <w:tabs>
                <w:tab w:val="num" w:pos="900"/>
              </w:tabs>
              <w:ind w:left="0" w:right="28"/>
              <w:jc w:val="center"/>
              <w:rPr>
                <w:b/>
              </w:rPr>
            </w:pPr>
            <w:r>
              <w:rPr>
                <w:b/>
              </w:rPr>
              <w:t>&lt;  &gt;</w:t>
            </w:r>
          </w:p>
        </w:tc>
        <w:tc>
          <w:tcPr>
            <w:tcW w:w="2932" w:type="dxa"/>
            <w:tcBorders>
              <w:top w:val="single" w:sz="4" w:space="0" w:color="auto"/>
              <w:left w:val="single" w:sz="4" w:space="0" w:color="auto"/>
              <w:bottom w:val="single" w:sz="4" w:space="0" w:color="auto"/>
              <w:right w:val="single" w:sz="4" w:space="0" w:color="auto"/>
            </w:tcBorders>
            <w:hideMark/>
          </w:tcPr>
          <w:p w14:paraId="351C4B0C" w14:textId="77777777" w:rsidR="003C3B69" w:rsidRDefault="003C3B69">
            <w:pPr>
              <w:pStyle w:val="Sarakstarindkopa"/>
              <w:tabs>
                <w:tab w:val="num" w:pos="900"/>
              </w:tabs>
              <w:ind w:left="0" w:right="28"/>
              <w:jc w:val="center"/>
              <w:rPr>
                <w:b/>
              </w:rPr>
            </w:pPr>
            <w:r>
              <w:rPr>
                <w:b/>
              </w:rPr>
              <w:t>&lt;  &gt;</w:t>
            </w:r>
          </w:p>
        </w:tc>
      </w:tr>
    </w:tbl>
    <w:p w14:paraId="351C4B0E" w14:textId="77777777" w:rsidR="003C3B69" w:rsidRDefault="003C3B69" w:rsidP="003C3B69">
      <w:pPr>
        <w:suppressAutoHyphens/>
        <w:jc w:val="both"/>
      </w:pPr>
    </w:p>
    <w:p w14:paraId="351C4B0F" w14:textId="77777777" w:rsidR="005D3EED" w:rsidRDefault="005D3EED" w:rsidP="005D3EED">
      <w:pPr>
        <w:jc w:val="both"/>
        <w:rPr>
          <w:sz w:val="22"/>
          <w:szCs w:val="22"/>
        </w:rPr>
      </w:pPr>
      <w:r>
        <w:rPr>
          <w:sz w:val="22"/>
          <w:szCs w:val="22"/>
        </w:rPr>
        <w:t>Pretendenta nosaukums:</w:t>
      </w:r>
    </w:p>
    <w:p w14:paraId="351C4B10" w14:textId="77777777" w:rsidR="005D3EED" w:rsidRDefault="005D3EED" w:rsidP="005D3EED">
      <w:pPr>
        <w:jc w:val="both"/>
        <w:rPr>
          <w:sz w:val="22"/>
          <w:szCs w:val="22"/>
        </w:rPr>
      </w:pPr>
      <w:r>
        <w:rPr>
          <w:sz w:val="22"/>
          <w:szCs w:val="22"/>
        </w:rPr>
        <w:t>Reģistrācijas Nr.</w:t>
      </w:r>
    </w:p>
    <w:p w14:paraId="351C4B11" w14:textId="77777777" w:rsidR="005D3EED" w:rsidRDefault="005D3EED" w:rsidP="005D3EED">
      <w:pPr>
        <w:jc w:val="both"/>
        <w:rPr>
          <w:sz w:val="22"/>
          <w:szCs w:val="22"/>
        </w:rPr>
      </w:pPr>
      <w:r>
        <w:rPr>
          <w:sz w:val="22"/>
          <w:szCs w:val="22"/>
        </w:rPr>
        <w:t>Būvkomersanta reģ. Nr.</w:t>
      </w:r>
    </w:p>
    <w:p w14:paraId="351C4B12" w14:textId="77777777" w:rsidR="005D3EED" w:rsidRDefault="005D3EED" w:rsidP="005D3EED">
      <w:pPr>
        <w:jc w:val="both"/>
        <w:rPr>
          <w:sz w:val="22"/>
          <w:szCs w:val="22"/>
        </w:rPr>
      </w:pPr>
      <w:r>
        <w:rPr>
          <w:sz w:val="22"/>
          <w:szCs w:val="22"/>
        </w:rPr>
        <w:t>Adrese:</w:t>
      </w:r>
    </w:p>
    <w:p w14:paraId="351C4B13" w14:textId="77777777" w:rsidR="005D3EED" w:rsidRDefault="005D3EED" w:rsidP="005D3EED">
      <w:pPr>
        <w:jc w:val="both"/>
        <w:rPr>
          <w:sz w:val="22"/>
          <w:szCs w:val="22"/>
        </w:rPr>
      </w:pPr>
      <w:r>
        <w:rPr>
          <w:sz w:val="22"/>
          <w:szCs w:val="22"/>
        </w:rPr>
        <w:t>Bankas konts:</w:t>
      </w:r>
    </w:p>
    <w:p w14:paraId="351C4B14" w14:textId="77777777" w:rsidR="005D3EED" w:rsidRDefault="005D3EED" w:rsidP="005D3EED">
      <w:pPr>
        <w:jc w:val="both"/>
        <w:rPr>
          <w:sz w:val="22"/>
          <w:szCs w:val="22"/>
        </w:rPr>
      </w:pPr>
      <w:r>
        <w:rPr>
          <w:sz w:val="22"/>
          <w:szCs w:val="22"/>
        </w:rPr>
        <w:t>E-pasts:</w:t>
      </w:r>
    </w:p>
    <w:p w14:paraId="351C4B15" w14:textId="77777777" w:rsidR="005D3EED" w:rsidRDefault="005D3EED" w:rsidP="005D3EED">
      <w:pPr>
        <w:jc w:val="both"/>
        <w:rPr>
          <w:sz w:val="22"/>
          <w:szCs w:val="22"/>
        </w:rPr>
      </w:pPr>
      <w:r>
        <w:rPr>
          <w:sz w:val="22"/>
          <w:szCs w:val="22"/>
        </w:rPr>
        <w:t>Tālr.</w:t>
      </w:r>
    </w:p>
    <w:p w14:paraId="351C4B16" w14:textId="77777777" w:rsidR="002E4EDF" w:rsidRPr="00FD119E" w:rsidRDefault="002E4EDF" w:rsidP="002E4EDF">
      <w:pPr>
        <w:jc w:val="both"/>
        <w:rPr>
          <w:sz w:val="16"/>
          <w:szCs w:val="16"/>
        </w:rPr>
      </w:pPr>
    </w:p>
    <w:p w14:paraId="351C4B17" w14:textId="77777777" w:rsidR="002E4EDF" w:rsidRPr="00FD119E" w:rsidRDefault="002E4EDF" w:rsidP="002E4EDF">
      <w:pPr>
        <w:jc w:val="both"/>
        <w:rPr>
          <w:sz w:val="22"/>
          <w:szCs w:val="22"/>
        </w:rPr>
      </w:pPr>
      <w:r w:rsidRPr="00FD119E">
        <w:rPr>
          <w:sz w:val="22"/>
          <w:szCs w:val="22"/>
        </w:rPr>
        <w:t>Pilnvarotās personas vārds, uzvārds, amats:</w:t>
      </w:r>
    </w:p>
    <w:p w14:paraId="351C4B18" w14:textId="77777777" w:rsidR="002E4EDF" w:rsidRPr="00FD119E" w:rsidRDefault="002E4EDF" w:rsidP="002E4EDF">
      <w:pPr>
        <w:jc w:val="both"/>
        <w:rPr>
          <w:sz w:val="22"/>
          <w:szCs w:val="22"/>
        </w:rPr>
      </w:pPr>
      <w:r w:rsidRPr="00FD119E">
        <w:rPr>
          <w:sz w:val="22"/>
          <w:szCs w:val="22"/>
        </w:rPr>
        <w:t>Pilnvarotās personas paraksts:</w:t>
      </w:r>
    </w:p>
    <w:p w14:paraId="1270988E" w14:textId="03371C5A" w:rsidR="001C6C15" w:rsidRDefault="004E1485" w:rsidP="004E1485">
      <w:pPr>
        <w:spacing w:before="120" w:after="120"/>
        <w:jc w:val="right"/>
      </w:pPr>
      <w:r>
        <w:rPr>
          <w:b/>
        </w:rPr>
        <w:br w:type="page"/>
      </w:r>
      <w:r w:rsidR="00287298">
        <w:rPr>
          <w:bCs/>
        </w:rPr>
        <w:lastRenderedPageBreak/>
        <w:t>Iepirkuma “</w:t>
      </w:r>
      <w:r w:rsidR="00E9783A">
        <w:t>Meldru</w:t>
      </w:r>
      <w:r w:rsidR="004F08CE">
        <w:t xml:space="preserve"> un Lašu</w:t>
      </w:r>
      <w:r w:rsidR="00E9783A">
        <w:t xml:space="preserve"> ielas seguma atjaunošana Salacgrīvas pilsētā</w:t>
      </w:r>
      <w:r w:rsidR="00287298">
        <w:rPr>
          <w:bCs/>
        </w:rPr>
        <w:t>”, id.Nr.SND 2018/</w:t>
      </w:r>
      <w:r w:rsidR="00597BB4">
        <w:rPr>
          <w:bCs/>
        </w:rPr>
        <w:t>46</w:t>
      </w:r>
      <w:r w:rsidR="005A1E51">
        <w:rPr>
          <w:bCs/>
        </w:rPr>
        <w:t xml:space="preserve"> </w:t>
      </w:r>
      <w:r w:rsidR="00287298">
        <w:rPr>
          <w:bCs/>
        </w:rPr>
        <w:t xml:space="preserve"> nolikuma</w:t>
      </w:r>
      <w:r w:rsidR="00287298" w:rsidRPr="00B656C3">
        <w:t xml:space="preserve"> </w:t>
      </w:r>
    </w:p>
    <w:p w14:paraId="351C4B19" w14:textId="1E0DCCA5" w:rsidR="00421F6F" w:rsidRPr="00B656C3" w:rsidRDefault="00421F6F" w:rsidP="004E1485">
      <w:pPr>
        <w:spacing w:before="120" w:after="120"/>
        <w:jc w:val="right"/>
        <w:rPr>
          <w:b/>
        </w:rPr>
      </w:pPr>
      <w:r w:rsidRPr="00B656C3">
        <w:t>3.pielikums</w:t>
      </w:r>
    </w:p>
    <w:p w14:paraId="351C4B1A" w14:textId="77777777" w:rsidR="00421F6F" w:rsidRDefault="00421F6F" w:rsidP="00421F6F">
      <w:pPr>
        <w:jc w:val="center"/>
        <w:rPr>
          <w:b/>
        </w:rPr>
      </w:pPr>
    </w:p>
    <w:p w14:paraId="351C4B1B" w14:textId="77777777" w:rsidR="00421F6F" w:rsidRDefault="00421F6F" w:rsidP="00421F6F">
      <w:pPr>
        <w:jc w:val="center"/>
        <w:rPr>
          <w:b/>
        </w:rPr>
      </w:pPr>
    </w:p>
    <w:p w14:paraId="351C4B1C" w14:textId="77777777" w:rsidR="00421F6F" w:rsidRPr="00B656C3" w:rsidRDefault="00421F6F" w:rsidP="00421F6F">
      <w:pPr>
        <w:jc w:val="center"/>
        <w:rPr>
          <w:b/>
        </w:rPr>
      </w:pPr>
      <w:r w:rsidRPr="00B656C3">
        <w:rPr>
          <w:b/>
        </w:rPr>
        <w:t xml:space="preserve">PRETENDENTA PIEREDZES APRAKSTS </w:t>
      </w:r>
    </w:p>
    <w:p w14:paraId="351C4B1D" w14:textId="4A84D44B" w:rsidR="00421F6F" w:rsidRPr="00B656C3" w:rsidRDefault="0050082E" w:rsidP="00421F6F">
      <w:pPr>
        <w:jc w:val="center"/>
        <w:rPr>
          <w:b/>
        </w:rPr>
      </w:pPr>
      <w:r>
        <w:rPr>
          <w:b/>
        </w:rPr>
        <w:t>Iepirkums „</w:t>
      </w:r>
      <w:r w:rsidR="00E9783A" w:rsidRPr="00E9783A">
        <w:rPr>
          <w:b/>
        </w:rPr>
        <w:t xml:space="preserve">Meldru </w:t>
      </w:r>
      <w:r w:rsidR="004F08CE">
        <w:rPr>
          <w:b/>
        </w:rPr>
        <w:t xml:space="preserve">un Lašu </w:t>
      </w:r>
      <w:r w:rsidR="00E9783A" w:rsidRPr="00E9783A">
        <w:rPr>
          <w:b/>
        </w:rPr>
        <w:t>ielas seguma atjaunošana Salacgrīvas pilsētā</w:t>
      </w:r>
      <w:r>
        <w:rPr>
          <w:b/>
        </w:rPr>
        <w:t>”</w:t>
      </w:r>
      <w:r w:rsidR="00421F6F" w:rsidRPr="00B656C3">
        <w:rPr>
          <w:b/>
        </w:rPr>
        <w:t>,</w:t>
      </w:r>
    </w:p>
    <w:p w14:paraId="351C4B1E" w14:textId="70B914E1" w:rsidR="00421F6F" w:rsidRPr="00B656C3" w:rsidRDefault="00421F6F" w:rsidP="00421F6F">
      <w:pPr>
        <w:jc w:val="center"/>
        <w:rPr>
          <w:b/>
        </w:rPr>
      </w:pPr>
      <w:r w:rsidRPr="00B656C3">
        <w:rPr>
          <w:b/>
        </w:rPr>
        <w:t xml:space="preserve"> ident.Nr.SND 201</w:t>
      </w:r>
      <w:r w:rsidR="00E17BC8">
        <w:rPr>
          <w:b/>
        </w:rPr>
        <w:t>8</w:t>
      </w:r>
      <w:r w:rsidRPr="00B656C3">
        <w:rPr>
          <w:b/>
        </w:rPr>
        <w:t>/</w:t>
      </w:r>
      <w:r w:rsidR="00597BB4">
        <w:rPr>
          <w:b/>
        </w:rPr>
        <w:t>46</w:t>
      </w:r>
    </w:p>
    <w:p w14:paraId="351C4B1F" w14:textId="77777777" w:rsidR="00421F6F" w:rsidRPr="00B656C3" w:rsidRDefault="00421F6F" w:rsidP="00421F6F">
      <w:pPr>
        <w:jc w:val="both"/>
        <w:rPr>
          <w:i/>
          <w:iCs/>
          <w:sz w:val="20"/>
          <w:szCs w:val="20"/>
        </w:rPr>
      </w:pPr>
    </w:p>
    <w:p w14:paraId="351C4B20" w14:textId="77777777" w:rsidR="00421F6F" w:rsidRPr="00B656C3" w:rsidRDefault="00421F6F" w:rsidP="00421F6F">
      <w:pPr>
        <w:jc w:val="both"/>
        <w:rPr>
          <w:i/>
          <w:iCs/>
          <w:sz w:val="20"/>
          <w:szCs w:val="20"/>
        </w:rPr>
      </w:pPr>
    </w:p>
    <w:p w14:paraId="351C4B21" w14:textId="77777777" w:rsidR="00421F6F" w:rsidRPr="00B656C3" w:rsidRDefault="00421F6F" w:rsidP="00421F6F">
      <w:pPr>
        <w:jc w:val="both"/>
        <w:rPr>
          <w:i/>
          <w:iCs/>
          <w:sz w:val="20"/>
          <w:szCs w:val="20"/>
        </w:rPr>
      </w:pPr>
    </w:p>
    <w:tbl>
      <w:tblPr>
        <w:tblW w:w="9777" w:type="dxa"/>
        <w:tblInd w:w="-30" w:type="dxa"/>
        <w:tblLayout w:type="fixed"/>
        <w:tblLook w:val="0000" w:firstRow="0" w:lastRow="0" w:firstColumn="0" w:lastColumn="0" w:noHBand="0" w:noVBand="0"/>
      </w:tblPr>
      <w:tblGrid>
        <w:gridCol w:w="648"/>
        <w:gridCol w:w="2184"/>
        <w:gridCol w:w="1547"/>
        <w:gridCol w:w="2053"/>
        <w:gridCol w:w="1783"/>
        <w:gridCol w:w="1562"/>
      </w:tblGrid>
      <w:tr w:rsidR="00421F6F" w:rsidRPr="00B656C3" w14:paraId="351C4B2D" w14:textId="77777777" w:rsidTr="00E407AF">
        <w:trPr>
          <w:cantSplit/>
          <w:trHeight w:hRule="exact" w:val="3340"/>
        </w:trPr>
        <w:tc>
          <w:tcPr>
            <w:tcW w:w="648" w:type="dxa"/>
            <w:tcBorders>
              <w:top w:val="single" w:sz="4" w:space="0" w:color="000000"/>
              <w:left w:val="single" w:sz="4" w:space="0" w:color="000000"/>
              <w:bottom w:val="single" w:sz="4" w:space="0" w:color="000000"/>
            </w:tcBorders>
            <w:shd w:val="clear" w:color="auto" w:fill="auto"/>
            <w:vAlign w:val="center"/>
          </w:tcPr>
          <w:p w14:paraId="351C4B22" w14:textId="77777777" w:rsidR="00421F6F" w:rsidRPr="00B656C3" w:rsidRDefault="00421F6F" w:rsidP="00421F6F">
            <w:pPr>
              <w:pStyle w:val="Pamatteksts"/>
              <w:jc w:val="center"/>
              <w:rPr>
                <w:b/>
              </w:rPr>
            </w:pPr>
            <w:r w:rsidRPr="00B656C3">
              <w:rPr>
                <w:b/>
              </w:rPr>
              <w:t>Nr.</w:t>
            </w:r>
          </w:p>
          <w:p w14:paraId="351C4B23" w14:textId="77777777" w:rsidR="00421F6F" w:rsidRPr="00B656C3" w:rsidRDefault="00421F6F" w:rsidP="00421F6F">
            <w:pPr>
              <w:pStyle w:val="Pamatteksts"/>
              <w:jc w:val="center"/>
              <w:rPr>
                <w:b/>
              </w:rPr>
            </w:pPr>
            <w:r w:rsidRPr="00B656C3">
              <w:rPr>
                <w:b/>
              </w:rPr>
              <w:t>p.k.</w:t>
            </w:r>
          </w:p>
        </w:tc>
        <w:tc>
          <w:tcPr>
            <w:tcW w:w="2184" w:type="dxa"/>
            <w:tcBorders>
              <w:top w:val="single" w:sz="4" w:space="0" w:color="000000"/>
              <w:left w:val="single" w:sz="4" w:space="0" w:color="000000"/>
              <w:bottom w:val="single" w:sz="4" w:space="0" w:color="000000"/>
            </w:tcBorders>
            <w:shd w:val="clear" w:color="auto" w:fill="auto"/>
            <w:vAlign w:val="center"/>
          </w:tcPr>
          <w:p w14:paraId="351C4B24" w14:textId="77777777" w:rsidR="00421F6F" w:rsidRPr="00B656C3" w:rsidRDefault="00421F6F" w:rsidP="00421F6F">
            <w:pPr>
              <w:pStyle w:val="WW-Default"/>
              <w:jc w:val="center"/>
              <w:rPr>
                <w:b/>
              </w:rPr>
            </w:pPr>
            <w:r w:rsidRPr="00B656C3">
              <w:rPr>
                <w:b/>
                <w:color w:val="auto"/>
              </w:rPr>
              <w:t xml:space="preserve">Būvobjekta nosaukums un veikto būvdarbu īss raksturojums (jānorāda objekta adrese, veids, platība, un citi raksturlielumi, kas pierāda atbilstību </w:t>
            </w:r>
            <w:r w:rsidR="00E407AF">
              <w:rPr>
                <w:b/>
                <w:color w:val="auto"/>
              </w:rPr>
              <w:t xml:space="preserve">Nolikumā </w:t>
            </w:r>
            <w:r w:rsidRPr="00B656C3">
              <w:rPr>
                <w:b/>
                <w:color w:val="auto"/>
              </w:rPr>
              <w:t xml:space="preserve">izvirzītajām prasībām) </w:t>
            </w:r>
          </w:p>
          <w:p w14:paraId="351C4B25" w14:textId="77777777" w:rsidR="00421F6F" w:rsidRPr="00B656C3" w:rsidRDefault="00421F6F" w:rsidP="00421F6F">
            <w:pPr>
              <w:pStyle w:val="Pamatteksts"/>
              <w:jc w:val="center"/>
              <w:rPr>
                <w:b/>
              </w:rPr>
            </w:pPr>
          </w:p>
        </w:tc>
        <w:tc>
          <w:tcPr>
            <w:tcW w:w="1547" w:type="dxa"/>
            <w:tcBorders>
              <w:top w:val="single" w:sz="4" w:space="0" w:color="000000"/>
              <w:left w:val="single" w:sz="4" w:space="0" w:color="000000"/>
              <w:bottom w:val="single" w:sz="4" w:space="0" w:color="000000"/>
            </w:tcBorders>
            <w:shd w:val="clear" w:color="auto" w:fill="auto"/>
            <w:vAlign w:val="center"/>
          </w:tcPr>
          <w:p w14:paraId="351C4B26" w14:textId="77777777" w:rsidR="00421F6F" w:rsidRPr="00B656C3" w:rsidRDefault="00421F6F" w:rsidP="00421F6F">
            <w:pPr>
              <w:pStyle w:val="WW-Default"/>
              <w:jc w:val="center"/>
              <w:rPr>
                <w:b/>
              </w:rPr>
            </w:pPr>
            <w:r w:rsidRPr="00B656C3">
              <w:rPr>
                <w:b/>
                <w:color w:val="auto"/>
              </w:rPr>
              <w:t xml:space="preserve">Būvdarbu vērtība </w:t>
            </w:r>
            <w:r w:rsidRPr="003141C5">
              <w:rPr>
                <w:b/>
                <w:color w:val="auto"/>
              </w:rPr>
              <w:t>EUR</w:t>
            </w:r>
            <w:r w:rsidRPr="00B656C3">
              <w:rPr>
                <w:b/>
                <w:color w:val="auto"/>
              </w:rPr>
              <w:t xml:space="preserve"> bez PVN </w:t>
            </w:r>
          </w:p>
          <w:p w14:paraId="351C4B27" w14:textId="77777777" w:rsidR="00421F6F" w:rsidRPr="00B656C3" w:rsidRDefault="00421F6F" w:rsidP="00421F6F">
            <w:pPr>
              <w:pStyle w:val="Pamatteksts"/>
              <w:jc w:val="center"/>
              <w:rPr>
                <w:b/>
              </w:rPr>
            </w:pPr>
          </w:p>
        </w:tc>
        <w:tc>
          <w:tcPr>
            <w:tcW w:w="2053" w:type="dxa"/>
            <w:tcBorders>
              <w:top w:val="single" w:sz="4" w:space="0" w:color="000000"/>
              <w:left w:val="single" w:sz="4" w:space="0" w:color="000000"/>
              <w:bottom w:val="single" w:sz="4" w:space="0" w:color="000000"/>
            </w:tcBorders>
            <w:shd w:val="clear" w:color="auto" w:fill="auto"/>
            <w:vAlign w:val="center"/>
          </w:tcPr>
          <w:p w14:paraId="351C4B28" w14:textId="77777777" w:rsidR="00421F6F" w:rsidRPr="00B656C3" w:rsidRDefault="00421F6F" w:rsidP="00421F6F">
            <w:pPr>
              <w:pStyle w:val="Pamatteksts"/>
              <w:jc w:val="center"/>
              <w:rPr>
                <w:b/>
              </w:rPr>
            </w:pPr>
            <w:r w:rsidRPr="00B656C3">
              <w:rPr>
                <w:b/>
              </w:rPr>
              <w:t xml:space="preserve">Pašu spēkiem veikto būvdarbu apjoms </w:t>
            </w:r>
          </w:p>
          <w:p w14:paraId="351C4B29" w14:textId="77777777" w:rsidR="00421F6F" w:rsidRPr="00B656C3" w:rsidRDefault="00421F6F" w:rsidP="00421F6F">
            <w:pPr>
              <w:pStyle w:val="Pamatteksts"/>
              <w:jc w:val="center"/>
              <w:rPr>
                <w:b/>
              </w:rPr>
            </w:pPr>
            <w:r w:rsidRPr="00B656C3">
              <w:rPr>
                <w:b/>
              </w:rPr>
              <w:t>(% no būvdarbu vērtības</w:t>
            </w:r>
          </w:p>
          <w:p w14:paraId="351C4B2A" w14:textId="77777777" w:rsidR="00421F6F" w:rsidRPr="00B656C3" w:rsidRDefault="00421F6F" w:rsidP="00421F6F">
            <w:pPr>
              <w:pStyle w:val="Pamatteksts"/>
              <w:jc w:val="center"/>
              <w:rPr>
                <w:b/>
              </w:rPr>
            </w:pPr>
            <w:r w:rsidRPr="00B656C3">
              <w:rPr>
                <w:b/>
              </w:rPr>
              <w:t>(bez PVN)</w:t>
            </w:r>
          </w:p>
        </w:tc>
        <w:tc>
          <w:tcPr>
            <w:tcW w:w="1783" w:type="dxa"/>
            <w:tcBorders>
              <w:top w:val="single" w:sz="4" w:space="0" w:color="000000"/>
              <w:left w:val="single" w:sz="4" w:space="0" w:color="000000"/>
              <w:bottom w:val="single" w:sz="4" w:space="0" w:color="000000"/>
            </w:tcBorders>
            <w:shd w:val="clear" w:color="auto" w:fill="auto"/>
            <w:vAlign w:val="center"/>
          </w:tcPr>
          <w:p w14:paraId="351C4B2B" w14:textId="77777777" w:rsidR="00421F6F" w:rsidRPr="00B656C3" w:rsidRDefault="00421F6F" w:rsidP="00421F6F">
            <w:pPr>
              <w:pStyle w:val="Pamatteksts"/>
              <w:jc w:val="center"/>
              <w:rPr>
                <w:b/>
              </w:rPr>
            </w:pPr>
            <w:r w:rsidRPr="00B656C3">
              <w:rPr>
                <w:b/>
              </w:rPr>
              <w:t>Pasūtītājs (nosaukums, reģistrācijas numurs, adrese, kontaktpersona un tālruņa Nr.)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4B2C" w14:textId="77777777" w:rsidR="00421F6F" w:rsidRPr="00B656C3" w:rsidRDefault="00421F6F" w:rsidP="00421F6F">
            <w:pPr>
              <w:pStyle w:val="Pamatteksts"/>
              <w:jc w:val="center"/>
              <w:rPr>
                <w:b/>
                <w:sz w:val="20"/>
                <w:shd w:val="clear" w:color="auto" w:fill="C0C0C0"/>
              </w:rPr>
            </w:pPr>
            <w:r w:rsidRPr="00B656C3">
              <w:rPr>
                <w:b/>
              </w:rPr>
              <w:t>Būvdarbu uzsākšanas un pabeigšanas gads un mēnesis</w:t>
            </w:r>
          </w:p>
        </w:tc>
      </w:tr>
      <w:tr w:rsidR="00421F6F" w:rsidRPr="00B656C3" w14:paraId="351C4B34" w14:textId="77777777" w:rsidTr="00841C43">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14:paraId="351C4B2E" w14:textId="77777777" w:rsidR="00421F6F" w:rsidRPr="00B656C3" w:rsidRDefault="00421F6F" w:rsidP="00421F6F">
            <w:pPr>
              <w:pStyle w:val="Pamatteksts"/>
              <w:snapToGrid w:val="0"/>
              <w:jc w:val="center"/>
              <w:rPr>
                <w:b/>
                <w:sz w:val="20"/>
                <w:shd w:val="clear" w:color="auto" w:fill="C0C0C0"/>
              </w:rPr>
            </w:pPr>
          </w:p>
        </w:tc>
        <w:tc>
          <w:tcPr>
            <w:tcW w:w="2184" w:type="dxa"/>
            <w:tcBorders>
              <w:top w:val="single" w:sz="4" w:space="0" w:color="000000"/>
              <w:left w:val="single" w:sz="4" w:space="0" w:color="000000"/>
              <w:bottom w:val="single" w:sz="4" w:space="0" w:color="000000"/>
            </w:tcBorders>
            <w:shd w:val="clear" w:color="auto" w:fill="auto"/>
            <w:vAlign w:val="center"/>
          </w:tcPr>
          <w:p w14:paraId="351C4B2F" w14:textId="77777777" w:rsidR="00421F6F" w:rsidRPr="00B656C3" w:rsidRDefault="00421F6F" w:rsidP="00421F6F">
            <w:pPr>
              <w:pStyle w:val="Pamatteksts"/>
              <w:snapToGrid w:val="0"/>
              <w:jc w:val="center"/>
              <w:rPr>
                <w:b/>
                <w:sz w:val="20"/>
              </w:rPr>
            </w:pPr>
          </w:p>
        </w:tc>
        <w:tc>
          <w:tcPr>
            <w:tcW w:w="1547" w:type="dxa"/>
            <w:tcBorders>
              <w:top w:val="single" w:sz="4" w:space="0" w:color="000000"/>
              <w:left w:val="single" w:sz="4" w:space="0" w:color="000000"/>
              <w:bottom w:val="single" w:sz="4" w:space="0" w:color="000000"/>
            </w:tcBorders>
            <w:shd w:val="clear" w:color="auto" w:fill="auto"/>
            <w:vAlign w:val="center"/>
          </w:tcPr>
          <w:p w14:paraId="351C4B30" w14:textId="77777777" w:rsidR="00421F6F" w:rsidRPr="00B656C3" w:rsidRDefault="00421F6F" w:rsidP="00421F6F">
            <w:pPr>
              <w:pStyle w:val="Pamatteksts"/>
              <w:snapToGrid w:val="0"/>
              <w:jc w:val="center"/>
              <w:rPr>
                <w:b/>
                <w:sz w:val="20"/>
              </w:rPr>
            </w:pPr>
          </w:p>
        </w:tc>
        <w:tc>
          <w:tcPr>
            <w:tcW w:w="2053" w:type="dxa"/>
            <w:tcBorders>
              <w:top w:val="single" w:sz="4" w:space="0" w:color="000000"/>
              <w:left w:val="single" w:sz="4" w:space="0" w:color="000000"/>
              <w:bottom w:val="single" w:sz="4" w:space="0" w:color="000000"/>
            </w:tcBorders>
            <w:shd w:val="clear" w:color="auto" w:fill="auto"/>
            <w:vAlign w:val="center"/>
          </w:tcPr>
          <w:p w14:paraId="351C4B31" w14:textId="77777777" w:rsidR="00421F6F" w:rsidRPr="00B656C3" w:rsidRDefault="00421F6F" w:rsidP="00421F6F">
            <w:pPr>
              <w:pStyle w:val="Pamatteksts"/>
              <w:snapToGrid w:val="0"/>
              <w:jc w:val="center"/>
              <w:rPr>
                <w:i/>
                <w:sz w:val="20"/>
                <w:shd w:val="clear" w:color="auto" w:fill="C0C0C0"/>
              </w:rPr>
            </w:pPr>
          </w:p>
        </w:tc>
        <w:tc>
          <w:tcPr>
            <w:tcW w:w="1783" w:type="dxa"/>
            <w:tcBorders>
              <w:top w:val="single" w:sz="4" w:space="0" w:color="000000"/>
              <w:left w:val="single" w:sz="4" w:space="0" w:color="000000"/>
              <w:bottom w:val="single" w:sz="4" w:space="0" w:color="000000"/>
            </w:tcBorders>
            <w:shd w:val="clear" w:color="auto" w:fill="auto"/>
            <w:vAlign w:val="center"/>
          </w:tcPr>
          <w:p w14:paraId="351C4B32" w14:textId="77777777" w:rsidR="00421F6F" w:rsidRPr="00B656C3" w:rsidRDefault="00421F6F" w:rsidP="00421F6F">
            <w:pPr>
              <w:pStyle w:val="Pamatteksts"/>
              <w:snapToGrid w:val="0"/>
              <w:jc w:val="center"/>
              <w:rPr>
                <w:i/>
                <w:sz w:val="20"/>
                <w:shd w:val="clear" w:color="auto" w:fill="C0C0C0"/>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4B33" w14:textId="77777777" w:rsidR="00421F6F" w:rsidRPr="00B656C3" w:rsidRDefault="00421F6F" w:rsidP="00421F6F">
            <w:pPr>
              <w:pStyle w:val="Pamatteksts"/>
              <w:snapToGrid w:val="0"/>
              <w:jc w:val="center"/>
              <w:rPr>
                <w:b/>
                <w:sz w:val="20"/>
              </w:rPr>
            </w:pPr>
          </w:p>
        </w:tc>
      </w:tr>
      <w:tr w:rsidR="00421F6F" w:rsidRPr="00B656C3" w14:paraId="351C4B3B" w14:textId="77777777" w:rsidTr="00841C43">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14:paraId="351C4B35" w14:textId="77777777" w:rsidR="00421F6F" w:rsidRPr="00B656C3" w:rsidRDefault="00421F6F" w:rsidP="00421F6F">
            <w:pPr>
              <w:pStyle w:val="Pamatteksts"/>
              <w:snapToGrid w:val="0"/>
              <w:jc w:val="center"/>
              <w:rPr>
                <w:b/>
                <w:sz w:val="20"/>
              </w:rPr>
            </w:pPr>
          </w:p>
        </w:tc>
        <w:tc>
          <w:tcPr>
            <w:tcW w:w="2184" w:type="dxa"/>
            <w:tcBorders>
              <w:top w:val="single" w:sz="4" w:space="0" w:color="000000"/>
              <w:left w:val="single" w:sz="4" w:space="0" w:color="000000"/>
              <w:bottom w:val="single" w:sz="4" w:space="0" w:color="000000"/>
            </w:tcBorders>
            <w:shd w:val="clear" w:color="auto" w:fill="auto"/>
            <w:vAlign w:val="center"/>
          </w:tcPr>
          <w:p w14:paraId="351C4B36" w14:textId="77777777" w:rsidR="00421F6F" w:rsidRPr="00B656C3" w:rsidRDefault="00421F6F" w:rsidP="00421F6F">
            <w:pPr>
              <w:pStyle w:val="Pamatteksts"/>
              <w:snapToGrid w:val="0"/>
              <w:jc w:val="center"/>
              <w:rPr>
                <w:i/>
                <w:sz w:val="20"/>
                <w:shd w:val="clear" w:color="auto" w:fill="C0C0C0"/>
              </w:rPr>
            </w:pPr>
          </w:p>
        </w:tc>
        <w:tc>
          <w:tcPr>
            <w:tcW w:w="1547" w:type="dxa"/>
            <w:tcBorders>
              <w:top w:val="single" w:sz="4" w:space="0" w:color="000000"/>
              <w:left w:val="single" w:sz="4" w:space="0" w:color="000000"/>
              <w:bottom w:val="single" w:sz="4" w:space="0" w:color="000000"/>
            </w:tcBorders>
            <w:shd w:val="clear" w:color="auto" w:fill="auto"/>
            <w:vAlign w:val="center"/>
          </w:tcPr>
          <w:p w14:paraId="351C4B37" w14:textId="77777777" w:rsidR="00421F6F" w:rsidRPr="00B656C3" w:rsidRDefault="00421F6F" w:rsidP="00421F6F">
            <w:pPr>
              <w:pStyle w:val="Pamatteksts"/>
              <w:snapToGrid w:val="0"/>
              <w:jc w:val="center"/>
              <w:rPr>
                <w:i/>
                <w:sz w:val="20"/>
                <w:shd w:val="clear" w:color="auto" w:fill="C0C0C0"/>
              </w:rPr>
            </w:pPr>
          </w:p>
        </w:tc>
        <w:tc>
          <w:tcPr>
            <w:tcW w:w="2053" w:type="dxa"/>
            <w:tcBorders>
              <w:top w:val="single" w:sz="4" w:space="0" w:color="000000"/>
              <w:left w:val="single" w:sz="4" w:space="0" w:color="000000"/>
              <w:bottom w:val="single" w:sz="4" w:space="0" w:color="000000"/>
            </w:tcBorders>
            <w:shd w:val="clear" w:color="auto" w:fill="auto"/>
            <w:vAlign w:val="center"/>
          </w:tcPr>
          <w:p w14:paraId="351C4B38" w14:textId="77777777" w:rsidR="00421F6F" w:rsidRPr="00B656C3" w:rsidRDefault="00421F6F" w:rsidP="00421F6F">
            <w:pPr>
              <w:pStyle w:val="Pamatteksts"/>
              <w:snapToGrid w:val="0"/>
              <w:jc w:val="center"/>
              <w:rPr>
                <w:i/>
                <w:sz w:val="20"/>
                <w:shd w:val="clear" w:color="auto" w:fill="C0C0C0"/>
              </w:rPr>
            </w:pPr>
          </w:p>
        </w:tc>
        <w:tc>
          <w:tcPr>
            <w:tcW w:w="1783" w:type="dxa"/>
            <w:tcBorders>
              <w:top w:val="single" w:sz="4" w:space="0" w:color="000000"/>
              <w:left w:val="single" w:sz="4" w:space="0" w:color="000000"/>
              <w:bottom w:val="single" w:sz="4" w:space="0" w:color="000000"/>
            </w:tcBorders>
            <w:shd w:val="clear" w:color="auto" w:fill="auto"/>
            <w:vAlign w:val="center"/>
          </w:tcPr>
          <w:p w14:paraId="351C4B39" w14:textId="77777777" w:rsidR="00421F6F" w:rsidRPr="00B656C3" w:rsidRDefault="00421F6F" w:rsidP="00421F6F">
            <w:pPr>
              <w:pStyle w:val="Pamatteksts"/>
              <w:snapToGrid w:val="0"/>
              <w:jc w:val="center"/>
              <w:rPr>
                <w:i/>
                <w:sz w:val="20"/>
                <w:shd w:val="clear" w:color="auto" w:fill="C0C0C0"/>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4B3A" w14:textId="77777777" w:rsidR="00421F6F" w:rsidRPr="00B656C3" w:rsidRDefault="00421F6F" w:rsidP="00421F6F">
            <w:pPr>
              <w:snapToGrid w:val="0"/>
              <w:jc w:val="center"/>
            </w:pPr>
          </w:p>
        </w:tc>
      </w:tr>
      <w:tr w:rsidR="00421F6F" w:rsidRPr="00B656C3" w14:paraId="351C4B42" w14:textId="77777777" w:rsidTr="00841C43">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14:paraId="351C4B3C" w14:textId="77777777" w:rsidR="00421F6F" w:rsidRPr="00B656C3" w:rsidRDefault="00421F6F" w:rsidP="00421F6F">
            <w:pPr>
              <w:pStyle w:val="Pamatteksts"/>
              <w:snapToGrid w:val="0"/>
              <w:jc w:val="center"/>
              <w:rPr>
                <w:b/>
                <w:i/>
                <w:sz w:val="20"/>
                <w:shd w:val="clear" w:color="auto" w:fill="C0C0C0"/>
              </w:rPr>
            </w:pPr>
          </w:p>
        </w:tc>
        <w:tc>
          <w:tcPr>
            <w:tcW w:w="2184" w:type="dxa"/>
            <w:tcBorders>
              <w:top w:val="single" w:sz="4" w:space="0" w:color="000000"/>
              <w:left w:val="single" w:sz="4" w:space="0" w:color="000000"/>
              <w:bottom w:val="single" w:sz="4" w:space="0" w:color="000000"/>
            </w:tcBorders>
            <w:shd w:val="clear" w:color="auto" w:fill="auto"/>
            <w:vAlign w:val="center"/>
          </w:tcPr>
          <w:p w14:paraId="351C4B3D" w14:textId="77777777" w:rsidR="00421F6F" w:rsidRPr="00B656C3" w:rsidRDefault="00421F6F" w:rsidP="00421F6F">
            <w:pPr>
              <w:pStyle w:val="Pamatteksts"/>
              <w:snapToGrid w:val="0"/>
              <w:jc w:val="center"/>
              <w:rPr>
                <w:i/>
                <w:sz w:val="20"/>
                <w:shd w:val="clear" w:color="auto" w:fill="C0C0C0"/>
              </w:rPr>
            </w:pPr>
          </w:p>
        </w:tc>
        <w:tc>
          <w:tcPr>
            <w:tcW w:w="1547" w:type="dxa"/>
            <w:tcBorders>
              <w:top w:val="single" w:sz="4" w:space="0" w:color="000000"/>
              <w:left w:val="single" w:sz="4" w:space="0" w:color="000000"/>
              <w:bottom w:val="single" w:sz="4" w:space="0" w:color="000000"/>
            </w:tcBorders>
            <w:shd w:val="clear" w:color="auto" w:fill="auto"/>
            <w:vAlign w:val="center"/>
          </w:tcPr>
          <w:p w14:paraId="351C4B3E" w14:textId="77777777" w:rsidR="00421F6F" w:rsidRPr="00B656C3" w:rsidRDefault="00421F6F" w:rsidP="00421F6F">
            <w:pPr>
              <w:pStyle w:val="Pamatteksts"/>
              <w:snapToGrid w:val="0"/>
              <w:jc w:val="center"/>
              <w:rPr>
                <w:i/>
                <w:sz w:val="20"/>
                <w:shd w:val="clear" w:color="auto" w:fill="C0C0C0"/>
              </w:rPr>
            </w:pPr>
          </w:p>
        </w:tc>
        <w:tc>
          <w:tcPr>
            <w:tcW w:w="2053" w:type="dxa"/>
            <w:tcBorders>
              <w:top w:val="single" w:sz="4" w:space="0" w:color="000000"/>
              <w:left w:val="single" w:sz="4" w:space="0" w:color="000000"/>
              <w:bottom w:val="single" w:sz="4" w:space="0" w:color="000000"/>
            </w:tcBorders>
            <w:shd w:val="clear" w:color="auto" w:fill="auto"/>
            <w:vAlign w:val="center"/>
          </w:tcPr>
          <w:p w14:paraId="351C4B3F" w14:textId="77777777" w:rsidR="00421F6F" w:rsidRPr="00B656C3" w:rsidRDefault="00421F6F" w:rsidP="00421F6F">
            <w:pPr>
              <w:pStyle w:val="Pamatteksts"/>
              <w:snapToGrid w:val="0"/>
              <w:jc w:val="center"/>
              <w:rPr>
                <w:i/>
                <w:sz w:val="20"/>
                <w:shd w:val="clear" w:color="auto" w:fill="C0C0C0"/>
              </w:rPr>
            </w:pPr>
          </w:p>
        </w:tc>
        <w:tc>
          <w:tcPr>
            <w:tcW w:w="1783" w:type="dxa"/>
            <w:tcBorders>
              <w:top w:val="single" w:sz="4" w:space="0" w:color="000000"/>
              <w:left w:val="single" w:sz="4" w:space="0" w:color="000000"/>
              <w:bottom w:val="single" w:sz="4" w:space="0" w:color="000000"/>
            </w:tcBorders>
            <w:shd w:val="clear" w:color="auto" w:fill="auto"/>
            <w:vAlign w:val="center"/>
          </w:tcPr>
          <w:p w14:paraId="351C4B40" w14:textId="77777777" w:rsidR="00421F6F" w:rsidRPr="00B656C3" w:rsidRDefault="00421F6F" w:rsidP="00421F6F">
            <w:pPr>
              <w:pStyle w:val="Pamatteksts"/>
              <w:snapToGrid w:val="0"/>
              <w:jc w:val="center"/>
              <w:rPr>
                <w:i/>
                <w:sz w:val="20"/>
                <w:shd w:val="clear" w:color="auto" w:fill="C0C0C0"/>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4B41" w14:textId="77777777" w:rsidR="00421F6F" w:rsidRPr="00B656C3" w:rsidRDefault="00421F6F" w:rsidP="00421F6F">
            <w:pPr>
              <w:snapToGrid w:val="0"/>
              <w:jc w:val="center"/>
            </w:pPr>
          </w:p>
        </w:tc>
      </w:tr>
    </w:tbl>
    <w:p w14:paraId="351C4B43" w14:textId="77777777" w:rsidR="00421F6F" w:rsidRPr="00B656C3" w:rsidRDefault="00421F6F" w:rsidP="00421F6F">
      <w:pPr>
        <w:pStyle w:val="Apakpunkts"/>
        <w:tabs>
          <w:tab w:val="clear" w:pos="851"/>
        </w:tabs>
        <w:rPr>
          <w:rFonts w:ascii="Times New Roman" w:hAnsi="Times New Roman" w:cs="Times New Roman"/>
        </w:rPr>
      </w:pPr>
    </w:p>
    <w:p w14:paraId="351C4B44" w14:textId="77777777" w:rsidR="00421F6F" w:rsidRPr="00B656C3" w:rsidRDefault="00421F6F" w:rsidP="00421F6F">
      <w:pPr>
        <w:jc w:val="both"/>
        <w:rPr>
          <w:i/>
          <w:iCs/>
          <w:sz w:val="23"/>
          <w:szCs w:val="23"/>
        </w:rPr>
      </w:pPr>
      <w:r w:rsidRPr="00B656C3">
        <w:rPr>
          <w:i/>
          <w:iCs/>
          <w:sz w:val="23"/>
          <w:szCs w:val="23"/>
        </w:rPr>
        <w:t>Pretendents sarakstā iekļauj būvobjektus, kas nodrošina Nolikuma prasību izpildi.</w:t>
      </w:r>
    </w:p>
    <w:p w14:paraId="351C4B45" w14:textId="77777777" w:rsidR="00421F6F" w:rsidRPr="00B656C3" w:rsidRDefault="00421F6F" w:rsidP="00421F6F">
      <w:pPr>
        <w:jc w:val="both"/>
        <w:rPr>
          <w:i/>
          <w:iCs/>
          <w:sz w:val="23"/>
          <w:szCs w:val="23"/>
        </w:rPr>
      </w:pPr>
    </w:p>
    <w:p w14:paraId="351C4B46" w14:textId="77777777" w:rsidR="00421F6F" w:rsidRPr="00B656C3" w:rsidRDefault="00421F6F" w:rsidP="00421F6F">
      <w:pPr>
        <w:spacing w:line="360" w:lineRule="auto"/>
        <w:jc w:val="both"/>
      </w:pPr>
      <w:r w:rsidRPr="00B656C3">
        <w:t>Vārds, uzvārds</w:t>
      </w:r>
    </w:p>
    <w:p w14:paraId="351C4B47" w14:textId="77777777" w:rsidR="00421F6F" w:rsidRPr="00B656C3" w:rsidRDefault="00421F6F" w:rsidP="00421F6F">
      <w:pPr>
        <w:spacing w:line="360" w:lineRule="auto"/>
        <w:jc w:val="both"/>
      </w:pPr>
      <w:r w:rsidRPr="00B656C3">
        <w:t>Amata nosaukums</w:t>
      </w:r>
    </w:p>
    <w:p w14:paraId="351C4B48" w14:textId="77777777" w:rsidR="00421F6F" w:rsidRPr="00B656C3" w:rsidRDefault="00421F6F" w:rsidP="00421F6F">
      <w:pPr>
        <w:spacing w:line="360" w:lineRule="auto"/>
        <w:jc w:val="both"/>
      </w:pPr>
      <w:r w:rsidRPr="00B656C3">
        <w:t>Paraksts</w:t>
      </w:r>
    </w:p>
    <w:p w14:paraId="351C4B49" w14:textId="77777777" w:rsidR="00421F6F" w:rsidRPr="00B656C3" w:rsidRDefault="00421F6F" w:rsidP="00421F6F">
      <w:pPr>
        <w:spacing w:line="360" w:lineRule="auto"/>
        <w:jc w:val="both"/>
        <w:rPr>
          <w:sz w:val="20"/>
          <w:szCs w:val="20"/>
        </w:rPr>
      </w:pPr>
      <w:r w:rsidRPr="00B656C3">
        <w:t>Datums</w:t>
      </w:r>
    </w:p>
    <w:p w14:paraId="651304E6" w14:textId="54AB9507" w:rsidR="001C6C15" w:rsidRDefault="004E1485" w:rsidP="004E1485">
      <w:pPr>
        <w:tabs>
          <w:tab w:val="left" w:pos="319"/>
        </w:tabs>
        <w:spacing w:before="120" w:after="120"/>
        <w:jc w:val="right"/>
      </w:pPr>
      <w:r>
        <w:rPr>
          <w:b/>
        </w:rPr>
        <w:br w:type="page"/>
      </w:r>
      <w:r w:rsidR="00287298">
        <w:rPr>
          <w:bCs/>
        </w:rPr>
        <w:lastRenderedPageBreak/>
        <w:t>Iepirkuma “</w:t>
      </w:r>
      <w:r w:rsidR="00E9783A">
        <w:t>Meldru</w:t>
      </w:r>
      <w:r w:rsidR="004F08CE">
        <w:t xml:space="preserve"> un Lašu</w:t>
      </w:r>
      <w:r w:rsidR="00E9783A">
        <w:t xml:space="preserve"> ielas seguma atjaunošana Salacgrīvas pilsētā</w:t>
      </w:r>
      <w:r w:rsidR="00287298">
        <w:rPr>
          <w:bCs/>
        </w:rPr>
        <w:t>”, id.Nr.SND 2018/</w:t>
      </w:r>
      <w:r w:rsidR="00597BB4">
        <w:rPr>
          <w:bCs/>
        </w:rPr>
        <w:t>46</w:t>
      </w:r>
      <w:r w:rsidR="00287298">
        <w:rPr>
          <w:bCs/>
        </w:rPr>
        <w:t xml:space="preserve"> nolikuma</w:t>
      </w:r>
      <w:r w:rsidR="00287298">
        <w:t xml:space="preserve"> </w:t>
      </w:r>
    </w:p>
    <w:p w14:paraId="351C4B4A" w14:textId="140D80CD" w:rsidR="00421F6F" w:rsidRDefault="00E407AF" w:rsidP="004E1485">
      <w:pPr>
        <w:tabs>
          <w:tab w:val="left" w:pos="319"/>
        </w:tabs>
        <w:spacing w:before="120" w:after="120"/>
        <w:jc w:val="right"/>
      </w:pPr>
      <w:r>
        <w:t>4</w:t>
      </w:r>
      <w:r w:rsidR="00421F6F" w:rsidRPr="00B656C3">
        <w:t>.pielikums</w:t>
      </w:r>
    </w:p>
    <w:p w14:paraId="351C4B4B" w14:textId="77777777" w:rsidR="00421F6F" w:rsidRDefault="00421F6F" w:rsidP="00421F6F">
      <w:pPr>
        <w:tabs>
          <w:tab w:val="left" w:pos="10725"/>
        </w:tabs>
        <w:jc w:val="right"/>
      </w:pPr>
    </w:p>
    <w:p w14:paraId="351C4B4C" w14:textId="77777777" w:rsidR="00421F6F" w:rsidRDefault="005D1CE0" w:rsidP="00421F6F">
      <w:pPr>
        <w:tabs>
          <w:tab w:val="left" w:pos="10725"/>
        </w:tabs>
        <w:jc w:val="center"/>
        <w:rPr>
          <w:b/>
        </w:rPr>
      </w:pPr>
      <w:r>
        <w:rPr>
          <w:b/>
        </w:rPr>
        <w:t>SPECIĀLISTA</w:t>
      </w:r>
      <w:r w:rsidR="00421F6F" w:rsidRPr="00B61A15">
        <w:rPr>
          <w:b/>
        </w:rPr>
        <w:t xml:space="preserve"> APLIECINĀJUMS</w:t>
      </w:r>
    </w:p>
    <w:p w14:paraId="351C4B4D" w14:textId="77777777" w:rsidR="00421F6F" w:rsidRPr="00B61A15" w:rsidRDefault="00421F6F" w:rsidP="00421F6F">
      <w:pPr>
        <w:tabs>
          <w:tab w:val="left" w:pos="10725"/>
        </w:tabs>
        <w:jc w:val="center"/>
        <w:rPr>
          <w:b/>
        </w:rPr>
      </w:pPr>
    </w:p>
    <w:p w14:paraId="351C4B4E" w14:textId="77777777" w:rsidR="00421F6F" w:rsidRPr="00013FCE" w:rsidRDefault="00421F6F" w:rsidP="00421F6F">
      <w:pPr>
        <w:tabs>
          <w:tab w:val="left" w:pos="10725"/>
        </w:tabs>
        <w:rPr>
          <w:b/>
        </w:rPr>
      </w:pPr>
    </w:p>
    <w:p w14:paraId="351C4B4F" w14:textId="21CF16EA" w:rsidR="00421F6F" w:rsidRPr="004C02F0" w:rsidRDefault="00421F6F" w:rsidP="00421F6F">
      <w:pPr>
        <w:jc w:val="both"/>
        <w:rPr>
          <w:b/>
        </w:rPr>
      </w:pPr>
      <w:r w:rsidRPr="004C02F0">
        <w:t xml:space="preserve">Iepirkuma nosaukums: </w:t>
      </w:r>
      <w:r w:rsidR="00E9783A" w:rsidRPr="00E9783A">
        <w:rPr>
          <w:b/>
        </w:rPr>
        <w:t>Meldru</w:t>
      </w:r>
      <w:r w:rsidR="004F08CE">
        <w:rPr>
          <w:b/>
        </w:rPr>
        <w:t xml:space="preserve"> un Lašu</w:t>
      </w:r>
      <w:r w:rsidR="00E9783A" w:rsidRPr="00E9783A">
        <w:rPr>
          <w:b/>
        </w:rPr>
        <w:t xml:space="preserve"> ielas seguma atjaunošana Salacgrīvas pilsētā</w:t>
      </w:r>
    </w:p>
    <w:p w14:paraId="351C4B50" w14:textId="53DC7710" w:rsidR="00421F6F" w:rsidRPr="00013FCE" w:rsidRDefault="00421F6F" w:rsidP="00421F6F">
      <w:pPr>
        <w:jc w:val="both"/>
        <w:rPr>
          <w:b/>
        </w:rPr>
      </w:pPr>
      <w:r w:rsidRPr="004C02F0">
        <w:t>Identifikācijas Nr</w:t>
      </w:r>
      <w:r w:rsidRPr="004C02F0">
        <w:rPr>
          <w:iCs/>
        </w:rPr>
        <w:t>.SND 201</w:t>
      </w:r>
      <w:r w:rsidR="00E17BC8">
        <w:rPr>
          <w:iCs/>
        </w:rPr>
        <w:t>8</w:t>
      </w:r>
      <w:r w:rsidRPr="004C02F0">
        <w:rPr>
          <w:iCs/>
        </w:rPr>
        <w:t>/</w:t>
      </w:r>
      <w:r w:rsidR="00597BB4">
        <w:rPr>
          <w:iCs/>
        </w:rPr>
        <w:t>46</w:t>
      </w:r>
    </w:p>
    <w:p w14:paraId="351C4B51" w14:textId="77777777" w:rsidR="00421F6F" w:rsidRPr="00013FCE" w:rsidRDefault="00421F6F" w:rsidP="00421F6F">
      <w:pPr>
        <w:jc w:val="both"/>
        <w:rPr>
          <w:b/>
          <w:sz w:val="28"/>
          <w:szCs w:val="28"/>
        </w:rPr>
      </w:pPr>
    </w:p>
    <w:p w14:paraId="351C4B52" w14:textId="77777777" w:rsidR="00042B9A" w:rsidRPr="00013FCE" w:rsidRDefault="00042B9A" w:rsidP="00042B9A">
      <w:pPr>
        <w:ind w:left="568"/>
        <w:jc w:val="both"/>
        <w:rPr>
          <w:b/>
        </w:rPr>
      </w:pPr>
      <w:r w:rsidRPr="00013FCE">
        <w:t>Paredzētā pozīcija projektā: Būvdarbu vadītājs</w:t>
      </w:r>
      <w:r>
        <w:t xml:space="preserve"> </w:t>
      </w:r>
    </w:p>
    <w:p w14:paraId="351C4B53" w14:textId="77777777" w:rsidR="00042B9A" w:rsidRPr="00013FCE" w:rsidRDefault="00042B9A" w:rsidP="00042B9A">
      <w:pPr>
        <w:tabs>
          <w:tab w:val="left" w:pos="10725"/>
        </w:tabs>
        <w:rPr>
          <w:b/>
        </w:rPr>
      </w:pPr>
    </w:p>
    <w:p w14:paraId="351C4B54" w14:textId="77777777" w:rsidR="00042B9A" w:rsidRPr="00013FCE" w:rsidRDefault="00042B9A" w:rsidP="00042B9A">
      <w:pPr>
        <w:tabs>
          <w:tab w:val="left" w:pos="10725"/>
        </w:tabs>
        <w:rPr>
          <w:b/>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042B9A" w:rsidRPr="00013FCE" w14:paraId="351C4B57" w14:textId="77777777" w:rsidTr="0038474A">
        <w:trPr>
          <w:trHeight w:val="375"/>
        </w:trPr>
        <w:tc>
          <w:tcPr>
            <w:tcW w:w="2376" w:type="dxa"/>
            <w:vAlign w:val="center"/>
          </w:tcPr>
          <w:p w14:paraId="351C4B55" w14:textId="77777777" w:rsidR="00042B9A" w:rsidRPr="00013FCE" w:rsidRDefault="00042B9A" w:rsidP="0038474A">
            <w:pPr>
              <w:tabs>
                <w:tab w:val="left" w:pos="10725"/>
              </w:tabs>
              <w:rPr>
                <w:b/>
              </w:rPr>
            </w:pPr>
            <w:r w:rsidRPr="00013FCE">
              <w:t>1. Uzvārds:</w:t>
            </w:r>
          </w:p>
        </w:tc>
        <w:tc>
          <w:tcPr>
            <w:tcW w:w="6926" w:type="dxa"/>
            <w:gridSpan w:val="3"/>
            <w:vAlign w:val="center"/>
          </w:tcPr>
          <w:p w14:paraId="351C4B56" w14:textId="77777777" w:rsidR="00042B9A" w:rsidRPr="00013FCE" w:rsidRDefault="00042B9A" w:rsidP="0038474A">
            <w:pPr>
              <w:tabs>
                <w:tab w:val="left" w:pos="10725"/>
              </w:tabs>
              <w:rPr>
                <w:b/>
                <w:bCs/>
              </w:rPr>
            </w:pPr>
          </w:p>
        </w:tc>
      </w:tr>
      <w:tr w:rsidR="00042B9A" w:rsidRPr="00013FCE" w14:paraId="351C4B5A" w14:textId="77777777" w:rsidTr="0038474A">
        <w:trPr>
          <w:trHeight w:val="375"/>
        </w:trPr>
        <w:tc>
          <w:tcPr>
            <w:tcW w:w="2376" w:type="dxa"/>
            <w:vAlign w:val="center"/>
          </w:tcPr>
          <w:p w14:paraId="351C4B58" w14:textId="77777777" w:rsidR="00042B9A" w:rsidRPr="00013FCE" w:rsidRDefault="00042B9A" w:rsidP="0038474A">
            <w:pPr>
              <w:tabs>
                <w:tab w:val="left" w:pos="10725"/>
              </w:tabs>
              <w:rPr>
                <w:b/>
              </w:rPr>
            </w:pPr>
            <w:r w:rsidRPr="00013FCE">
              <w:t>2. Vārds:</w:t>
            </w:r>
          </w:p>
        </w:tc>
        <w:tc>
          <w:tcPr>
            <w:tcW w:w="6926" w:type="dxa"/>
            <w:gridSpan w:val="3"/>
            <w:vAlign w:val="center"/>
          </w:tcPr>
          <w:p w14:paraId="351C4B59" w14:textId="77777777" w:rsidR="00042B9A" w:rsidRPr="00013FCE" w:rsidRDefault="00042B9A" w:rsidP="0038474A">
            <w:pPr>
              <w:tabs>
                <w:tab w:val="left" w:pos="10725"/>
              </w:tabs>
              <w:rPr>
                <w:b/>
                <w:bCs/>
              </w:rPr>
            </w:pPr>
          </w:p>
        </w:tc>
      </w:tr>
      <w:tr w:rsidR="00042B9A" w:rsidRPr="00013FCE" w14:paraId="351C4B5D" w14:textId="77777777" w:rsidTr="0038474A">
        <w:trPr>
          <w:trHeight w:val="375"/>
        </w:trPr>
        <w:tc>
          <w:tcPr>
            <w:tcW w:w="2376" w:type="dxa"/>
            <w:tcBorders>
              <w:bottom w:val="single" w:sz="4" w:space="0" w:color="auto"/>
            </w:tcBorders>
            <w:vAlign w:val="center"/>
          </w:tcPr>
          <w:p w14:paraId="351C4B5B" w14:textId="77777777" w:rsidR="00042B9A" w:rsidRPr="00013FCE" w:rsidRDefault="00042B9A" w:rsidP="0038474A">
            <w:pPr>
              <w:tabs>
                <w:tab w:val="left" w:pos="10725"/>
              </w:tabs>
              <w:rPr>
                <w:b/>
              </w:rPr>
            </w:pPr>
            <w:r w:rsidRPr="00013FCE">
              <w:t>3. Dzimšanas datums:</w:t>
            </w:r>
          </w:p>
        </w:tc>
        <w:tc>
          <w:tcPr>
            <w:tcW w:w="6926" w:type="dxa"/>
            <w:gridSpan w:val="3"/>
            <w:tcBorders>
              <w:bottom w:val="single" w:sz="4" w:space="0" w:color="auto"/>
            </w:tcBorders>
            <w:vAlign w:val="center"/>
          </w:tcPr>
          <w:p w14:paraId="351C4B5C" w14:textId="77777777" w:rsidR="00042B9A" w:rsidRPr="00013FCE" w:rsidRDefault="00042B9A" w:rsidP="0038474A">
            <w:pPr>
              <w:tabs>
                <w:tab w:val="left" w:pos="10725"/>
              </w:tabs>
              <w:rPr>
                <w:b/>
                <w:bCs/>
              </w:rPr>
            </w:pPr>
          </w:p>
        </w:tc>
      </w:tr>
      <w:tr w:rsidR="00042B9A" w:rsidRPr="00013FCE" w14:paraId="351C4B5F" w14:textId="77777777" w:rsidTr="0038474A">
        <w:trPr>
          <w:trHeight w:val="375"/>
        </w:trPr>
        <w:tc>
          <w:tcPr>
            <w:tcW w:w="9302" w:type="dxa"/>
            <w:gridSpan w:val="4"/>
            <w:tcBorders>
              <w:left w:val="nil"/>
              <w:right w:val="nil"/>
            </w:tcBorders>
            <w:vAlign w:val="center"/>
          </w:tcPr>
          <w:p w14:paraId="351C4B5E" w14:textId="77777777" w:rsidR="00042B9A" w:rsidRPr="00013FCE" w:rsidRDefault="00042B9A" w:rsidP="0038474A">
            <w:pPr>
              <w:tabs>
                <w:tab w:val="left" w:pos="10725"/>
              </w:tabs>
              <w:rPr>
                <w:b/>
              </w:rPr>
            </w:pPr>
            <w:r w:rsidRPr="00013FCE">
              <w:t>4. Izglītība:</w:t>
            </w:r>
          </w:p>
        </w:tc>
      </w:tr>
      <w:tr w:rsidR="00042B9A" w:rsidRPr="00013FCE" w14:paraId="351C4B63" w14:textId="77777777" w:rsidTr="0038474A">
        <w:trPr>
          <w:cantSplit/>
        </w:trPr>
        <w:tc>
          <w:tcPr>
            <w:tcW w:w="2988" w:type="dxa"/>
            <w:gridSpan w:val="2"/>
          </w:tcPr>
          <w:p w14:paraId="351C4B60" w14:textId="77777777" w:rsidR="00042B9A" w:rsidRPr="00013FCE" w:rsidRDefault="00042B9A" w:rsidP="0038474A">
            <w:pPr>
              <w:tabs>
                <w:tab w:val="left" w:pos="10725"/>
              </w:tabs>
              <w:jc w:val="center"/>
              <w:rPr>
                <w:b/>
              </w:rPr>
            </w:pPr>
            <w:r w:rsidRPr="00013FCE">
              <w:t>Izglītības iestāde</w:t>
            </w:r>
          </w:p>
        </w:tc>
        <w:tc>
          <w:tcPr>
            <w:tcW w:w="2640" w:type="dxa"/>
          </w:tcPr>
          <w:p w14:paraId="351C4B61" w14:textId="77777777" w:rsidR="00042B9A" w:rsidRPr="00013FCE" w:rsidRDefault="00042B9A" w:rsidP="0038474A">
            <w:pPr>
              <w:tabs>
                <w:tab w:val="left" w:pos="10725"/>
              </w:tabs>
              <w:jc w:val="center"/>
              <w:rPr>
                <w:b/>
              </w:rPr>
            </w:pPr>
            <w:r w:rsidRPr="00013FCE">
              <w:t>Mācību laiks (no -līdz)</w:t>
            </w:r>
          </w:p>
        </w:tc>
        <w:tc>
          <w:tcPr>
            <w:tcW w:w="3674" w:type="dxa"/>
          </w:tcPr>
          <w:p w14:paraId="351C4B62" w14:textId="77777777" w:rsidR="00042B9A" w:rsidRPr="00013FCE" w:rsidRDefault="00042B9A" w:rsidP="0038474A">
            <w:pPr>
              <w:tabs>
                <w:tab w:val="left" w:pos="10725"/>
              </w:tabs>
              <w:jc w:val="center"/>
              <w:rPr>
                <w:b/>
              </w:rPr>
            </w:pPr>
            <w:r w:rsidRPr="00013FCE">
              <w:t>Iegūtais grāds vai kvalifikācija</w:t>
            </w:r>
          </w:p>
        </w:tc>
      </w:tr>
      <w:tr w:rsidR="00042B9A" w:rsidRPr="00013FCE" w14:paraId="351C4B67" w14:textId="77777777" w:rsidTr="0038474A">
        <w:trPr>
          <w:cantSplit/>
        </w:trPr>
        <w:tc>
          <w:tcPr>
            <w:tcW w:w="2988" w:type="dxa"/>
            <w:gridSpan w:val="2"/>
          </w:tcPr>
          <w:p w14:paraId="351C4B64" w14:textId="77777777" w:rsidR="00042B9A" w:rsidRPr="00013FCE" w:rsidRDefault="00042B9A" w:rsidP="0038474A">
            <w:pPr>
              <w:tabs>
                <w:tab w:val="left" w:pos="10725"/>
              </w:tabs>
              <w:rPr>
                <w:b/>
              </w:rPr>
            </w:pPr>
          </w:p>
        </w:tc>
        <w:tc>
          <w:tcPr>
            <w:tcW w:w="2640" w:type="dxa"/>
          </w:tcPr>
          <w:p w14:paraId="351C4B65" w14:textId="77777777" w:rsidR="00042B9A" w:rsidRPr="00013FCE" w:rsidRDefault="00042B9A" w:rsidP="0038474A">
            <w:pPr>
              <w:tabs>
                <w:tab w:val="left" w:pos="10725"/>
              </w:tabs>
              <w:rPr>
                <w:b/>
              </w:rPr>
            </w:pPr>
          </w:p>
        </w:tc>
        <w:tc>
          <w:tcPr>
            <w:tcW w:w="3674" w:type="dxa"/>
          </w:tcPr>
          <w:p w14:paraId="351C4B66" w14:textId="77777777" w:rsidR="00042B9A" w:rsidRPr="00013FCE" w:rsidRDefault="00042B9A" w:rsidP="0038474A">
            <w:pPr>
              <w:tabs>
                <w:tab w:val="left" w:pos="10725"/>
              </w:tabs>
              <w:rPr>
                <w:b/>
              </w:rPr>
            </w:pPr>
          </w:p>
        </w:tc>
      </w:tr>
      <w:tr w:rsidR="00042B9A" w:rsidRPr="00013FCE" w14:paraId="351C4B6B" w14:textId="77777777" w:rsidTr="0038474A">
        <w:trPr>
          <w:cantSplit/>
        </w:trPr>
        <w:tc>
          <w:tcPr>
            <w:tcW w:w="2988" w:type="dxa"/>
            <w:gridSpan w:val="2"/>
          </w:tcPr>
          <w:p w14:paraId="351C4B68" w14:textId="77777777" w:rsidR="00042B9A" w:rsidRPr="00013FCE" w:rsidRDefault="00042B9A" w:rsidP="0038474A">
            <w:pPr>
              <w:tabs>
                <w:tab w:val="left" w:pos="10725"/>
              </w:tabs>
              <w:rPr>
                <w:b/>
              </w:rPr>
            </w:pPr>
          </w:p>
        </w:tc>
        <w:tc>
          <w:tcPr>
            <w:tcW w:w="2640" w:type="dxa"/>
          </w:tcPr>
          <w:p w14:paraId="351C4B69" w14:textId="77777777" w:rsidR="00042B9A" w:rsidRPr="00013FCE" w:rsidRDefault="00042B9A" w:rsidP="0038474A">
            <w:pPr>
              <w:tabs>
                <w:tab w:val="left" w:pos="10725"/>
              </w:tabs>
              <w:rPr>
                <w:b/>
              </w:rPr>
            </w:pPr>
          </w:p>
        </w:tc>
        <w:tc>
          <w:tcPr>
            <w:tcW w:w="3674" w:type="dxa"/>
          </w:tcPr>
          <w:p w14:paraId="351C4B6A" w14:textId="77777777" w:rsidR="00042B9A" w:rsidRPr="00013FCE" w:rsidRDefault="00042B9A" w:rsidP="0038474A">
            <w:pPr>
              <w:tabs>
                <w:tab w:val="left" w:pos="10725"/>
              </w:tabs>
              <w:rPr>
                <w:b/>
              </w:rPr>
            </w:pPr>
          </w:p>
        </w:tc>
      </w:tr>
      <w:tr w:rsidR="00042B9A" w:rsidRPr="00013FCE" w14:paraId="351C4B6F" w14:textId="77777777" w:rsidTr="0038474A">
        <w:trPr>
          <w:cantSplit/>
        </w:trPr>
        <w:tc>
          <w:tcPr>
            <w:tcW w:w="2988" w:type="dxa"/>
            <w:gridSpan w:val="2"/>
          </w:tcPr>
          <w:p w14:paraId="351C4B6C" w14:textId="77777777" w:rsidR="00042B9A" w:rsidRPr="00013FCE" w:rsidRDefault="00042B9A" w:rsidP="0038474A">
            <w:pPr>
              <w:tabs>
                <w:tab w:val="left" w:pos="10725"/>
              </w:tabs>
              <w:rPr>
                <w:b/>
              </w:rPr>
            </w:pPr>
          </w:p>
        </w:tc>
        <w:tc>
          <w:tcPr>
            <w:tcW w:w="2640" w:type="dxa"/>
          </w:tcPr>
          <w:p w14:paraId="351C4B6D" w14:textId="77777777" w:rsidR="00042B9A" w:rsidRPr="00013FCE" w:rsidRDefault="00042B9A" w:rsidP="0038474A">
            <w:pPr>
              <w:tabs>
                <w:tab w:val="left" w:pos="10725"/>
              </w:tabs>
              <w:rPr>
                <w:b/>
              </w:rPr>
            </w:pPr>
          </w:p>
        </w:tc>
        <w:tc>
          <w:tcPr>
            <w:tcW w:w="3674" w:type="dxa"/>
          </w:tcPr>
          <w:p w14:paraId="351C4B6E" w14:textId="77777777" w:rsidR="00042B9A" w:rsidRPr="00013FCE" w:rsidRDefault="00042B9A" w:rsidP="0038474A">
            <w:pPr>
              <w:tabs>
                <w:tab w:val="left" w:pos="10725"/>
              </w:tabs>
              <w:rPr>
                <w:b/>
              </w:rPr>
            </w:pPr>
          </w:p>
        </w:tc>
      </w:tr>
      <w:tr w:rsidR="00042B9A" w:rsidRPr="00013FCE" w14:paraId="351C4B73" w14:textId="77777777" w:rsidTr="0038474A">
        <w:trPr>
          <w:cantSplit/>
        </w:trPr>
        <w:tc>
          <w:tcPr>
            <w:tcW w:w="2988" w:type="dxa"/>
            <w:gridSpan w:val="2"/>
          </w:tcPr>
          <w:p w14:paraId="351C4B70" w14:textId="77777777" w:rsidR="00042B9A" w:rsidRPr="00013FCE" w:rsidRDefault="00042B9A" w:rsidP="0038474A">
            <w:pPr>
              <w:tabs>
                <w:tab w:val="left" w:pos="10725"/>
              </w:tabs>
              <w:rPr>
                <w:b/>
              </w:rPr>
            </w:pPr>
          </w:p>
        </w:tc>
        <w:tc>
          <w:tcPr>
            <w:tcW w:w="2640" w:type="dxa"/>
          </w:tcPr>
          <w:p w14:paraId="351C4B71" w14:textId="77777777" w:rsidR="00042B9A" w:rsidRPr="00013FCE" w:rsidRDefault="00042B9A" w:rsidP="0038474A">
            <w:pPr>
              <w:tabs>
                <w:tab w:val="left" w:pos="10725"/>
              </w:tabs>
              <w:rPr>
                <w:b/>
              </w:rPr>
            </w:pPr>
          </w:p>
        </w:tc>
        <w:tc>
          <w:tcPr>
            <w:tcW w:w="3674" w:type="dxa"/>
          </w:tcPr>
          <w:p w14:paraId="351C4B72" w14:textId="77777777" w:rsidR="00042B9A" w:rsidRPr="00013FCE" w:rsidRDefault="00042B9A" w:rsidP="0038474A">
            <w:pPr>
              <w:tabs>
                <w:tab w:val="left" w:pos="10725"/>
              </w:tabs>
              <w:rPr>
                <w:b/>
              </w:rPr>
            </w:pPr>
          </w:p>
        </w:tc>
      </w:tr>
    </w:tbl>
    <w:p w14:paraId="351C4B74" w14:textId="77777777" w:rsidR="00042B9A" w:rsidRPr="00013FCE" w:rsidRDefault="00042B9A" w:rsidP="00042B9A">
      <w:pPr>
        <w:tabs>
          <w:tab w:val="left" w:pos="10725"/>
        </w:tabs>
        <w:rPr>
          <w:b/>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042B9A" w14:paraId="351C4B7A" w14:textId="77777777" w:rsidTr="0038474A">
        <w:trPr>
          <w:gridAfter w:val="1"/>
          <w:wAfter w:w="51" w:type="dxa"/>
          <w:trHeight w:val="390"/>
        </w:trPr>
        <w:tc>
          <w:tcPr>
            <w:tcW w:w="6629" w:type="dxa"/>
            <w:gridSpan w:val="4"/>
            <w:vAlign w:val="center"/>
          </w:tcPr>
          <w:p w14:paraId="351C4B75" w14:textId="77777777" w:rsidR="00042B9A" w:rsidRDefault="00042B9A" w:rsidP="0038474A">
            <w:pPr>
              <w:tabs>
                <w:tab w:val="left" w:pos="10725"/>
              </w:tabs>
            </w:pPr>
            <w:r>
              <w:t>5. Sertifikāta Nr.</w:t>
            </w:r>
          </w:p>
          <w:p w14:paraId="351C4B76" w14:textId="77777777" w:rsidR="00042B9A" w:rsidRDefault="00042B9A" w:rsidP="0038474A">
            <w:pPr>
              <w:tabs>
                <w:tab w:val="left" w:pos="10725"/>
              </w:tabs>
            </w:pPr>
          </w:p>
          <w:p w14:paraId="351C4B77" w14:textId="77777777" w:rsidR="00042B9A" w:rsidRDefault="00042B9A" w:rsidP="0038474A">
            <w:pPr>
              <w:tabs>
                <w:tab w:val="left" w:pos="10725"/>
              </w:tabs>
              <w:rPr>
                <w:b/>
              </w:rPr>
            </w:pPr>
            <w:r>
              <w:t>6. Citas iemaņas un prasmes:</w:t>
            </w:r>
            <w:bookmarkStart w:id="41" w:name="_GoBack"/>
            <w:bookmarkEnd w:id="41"/>
          </w:p>
          <w:p w14:paraId="351C4B78" w14:textId="77777777" w:rsidR="00042B9A" w:rsidRDefault="00042B9A" w:rsidP="0038474A">
            <w:pPr>
              <w:tabs>
                <w:tab w:val="left" w:pos="10725"/>
              </w:tabs>
              <w:rPr>
                <w:b/>
              </w:rPr>
            </w:pPr>
          </w:p>
        </w:tc>
        <w:tc>
          <w:tcPr>
            <w:tcW w:w="2642" w:type="dxa"/>
            <w:vAlign w:val="center"/>
          </w:tcPr>
          <w:p w14:paraId="351C4B79" w14:textId="77777777" w:rsidR="00042B9A" w:rsidRDefault="00042B9A" w:rsidP="0038474A">
            <w:pPr>
              <w:tabs>
                <w:tab w:val="left" w:pos="10725"/>
              </w:tabs>
              <w:rPr>
                <w:b/>
              </w:rPr>
            </w:pPr>
          </w:p>
        </w:tc>
      </w:tr>
      <w:tr w:rsidR="00042B9A" w:rsidRPr="00013FCE" w14:paraId="351C4B7E" w14:textId="77777777" w:rsidTr="0038474A">
        <w:tblPrEx>
          <w:tblLook w:val="0000" w:firstRow="0" w:lastRow="0" w:firstColumn="0" w:lastColumn="0" w:noHBand="0" w:noVBand="0"/>
        </w:tblPrEx>
        <w:trPr>
          <w:gridAfter w:val="1"/>
          <w:wAfter w:w="51" w:type="dxa"/>
          <w:trHeight w:val="390"/>
        </w:trPr>
        <w:tc>
          <w:tcPr>
            <w:tcW w:w="6629" w:type="dxa"/>
            <w:gridSpan w:val="4"/>
            <w:vAlign w:val="center"/>
          </w:tcPr>
          <w:p w14:paraId="351C4B7B" w14:textId="77777777" w:rsidR="00042B9A" w:rsidRPr="00013FCE" w:rsidRDefault="00042B9A" w:rsidP="0038474A">
            <w:pPr>
              <w:tabs>
                <w:tab w:val="left" w:pos="10725"/>
              </w:tabs>
              <w:rPr>
                <w:b/>
              </w:rPr>
            </w:pPr>
            <w:r>
              <w:t>7</w:t>
            </w:r>
            <w:r w:rsidRPr="00013FCE">
              <w:t>. Pašreizējais amats un uzņēmumā nostrādātie gadi vai līgumattiecību nodibināšanas datums:</w:t>
            </w:r>
          </w:p>
          <w:p w14:paraId="351C4B7C" w14:textId="77777777" w:rsidR="00042B9A" w:rsidRPr="00013FCE" w:rsidRDefault="00042B9A" w:rsidP="0038474A">
            <w:pPr>
              <w:tabs>
                <w:tab w:val="left" w:pos="10725"/>
              </w:tabs>
              <w:rPr>
                <w:b/>
              </w:rPr>
            </w:pPr>
          </w:p>
        </w:tc>
        <w:tc>
          <w:tcPr>
            <w:tcW w:w="2642" w:type="dxa"/>
            <w:vAlign w:val="center"/>
          </w:tcPr>
          <w:p w14:paraId="351C4B7D" w14:textId="77777777" w:rsidR="00042B9A" w:rsidRPr="00013FCE" w:rsidRDefault="00042B9A" w:rsidP="0038474A">
            <w:pPr>
              <w:tabs>
                <w:tab w:val="left" w:pos="10725"/>
              </w:tabs>
              <w:rPr>
                <w:b/>
              </w:rPr>
            </w:pPr>
          </w:p>
        </w:tc>
      </w:tr>
      <w:tr w:rsidR="00042B9A" w:rsidRPr="00013FCE" w14:paraId="351C4B83" w14:textId="77777777" w:rsidTr="0038474A">
        <w:tblPrEx>
          <w:tblLook w:val="0000" w:firstRow="0" w:lastRow="0" w:firstColumn="0" w:lastColumn="0" w:noHBand="0" w:noVBand="0"/>
        </w:tblPrEx>
        <w:trPr>
          <w:gridAfter w:val="1"/>
          <w:wAfter w:w="51" w:type="dxa"/>
          <w:trHeight w:val="390"/>
        </w:trPr>
        <w:tc>
          <w:tcPr>
            <w:tcW w:w="6629" w:type="dxa"/>
            <w:gridSpan w:val="4"/>
            <w:vAlign w:val="center"/>
          </w:tcPr>
          <w:p w14:paraId="351C4B7F" w14:textId="77777777" w:rsidR="00042B9A" w:rsidRPr="00013FCE" w:rsidRDefault="00042B9A" w:rsidP="0038474A">
            <w:pPr>
              <w:tabs>
                <w:tab w:val="left" w:pos="10725"/>
              </w:tabs>
              <w:rPr>
                <w:b/>
              </w:rPr>
            </w:pPr>
            <w:r>
              <w:t>8</w:t>
            </w:r>
            <w:r w:rsidRPr="00013FCE">
              <w:t xml:space="preserve">. Galvenā specializācija (kvalifikācija): </w:t>
            </w:r>
          </w:p>
          <w:p w14:paraId="351C4B80" w14:textId="77777777" w:rsidR="00042B9A" w:rsidRPr="00013FCE" w:rsidRDefault="00042B9A" w:rsidP="0038474A">
            <w:pPr>
              <w:tabs>
                <w:tab w:val="left" w:pos="10725"/>
              </w:tabs>
              <w:rPr>
                <w:b/>
              </w:rPr>
            </w:pPr>
          </w:p>
          <w:p w14:paraId="351C4B81" w14:textId="77777777" w:rsidR="00042B9A" w:rsidRPr="00013FCE" w:rsidRDefault="00042B9A" w:rsidP="0038474A">
            <w:pPr>
              <w:tabs>
                <w:tab w:val="left" w:pos="10725"/>
              </w:tabs>
              <w:rPr>
                <w:b/>
              </w:rPr>
            </w:pPr>
            <w:r>
              <w:t>9.</w:t>
            </w:r>
            <w:r w:rsidRPr="00013FCE">
              <w:t xml:space="preserve"> Darba pieredze:</w:t>
            </w:r>
          </w:p>
        </w:tc>
        <w:tc>
          <w:tcPr>
            <w:tcW w:w="2642" w:type="dxa"/>
            <w:vAlign w:val="center"/>
          </w:tcPr>
          <w:p w14:paraId="351C4B82" w14:textId="77777777" w:rsidR="00042B9A" w:rsidRPr="00013FCE" w:rsidRDefault="00042B9A" w:rsidP="0038474A">
            <w:pPr>
              <w:tabs>
                <w:tab w:val="left" w:pos="10725"/>
              </w:tabs>
              <w:rPr>
                <w:b/>
              </w:rPr>
            </w:pPr>
          </w:p>
        </w:tc>
      </w:tr>
      <w:tr w:rsidR="00042B9A" w:rsidRPr="00013FCE" w14:paraId="351C4B89" w14:textId="77777777" w:rsidTr="0038474A">
        <w:tblPrEx>
          <w:tblLook w:val="0000" w:firstRow="0" w:lastRow="0" w:firstColumn="0" w:lastColumn="0" w:noHBand="0" w:noVBand="0"/>
        </w:tblPrEx>
        <w:tc>
          <w:tcPr>
            <w:tcW w:w="2943" w:type="dxa"/>
            <w:tcBorders>
              <w:top w:val="single" w:sz="4" w:space="0" w:color="auto"/>
              <w:left w:val="single" w:sz="4" w:space="0" w:color="auto"/>
              <w:bottom w:val="single" w:sz="6" w:space="0" w:color="auto"/>
              <w:right w:val="single" w:sz="6" w:space="0" w:color="auto"/>
            </w:tcBorders>
            <w:vAlign w:val="center"/>
          </w:tcPr>
          <w:p w14:paraId="351C4B84" w14:textId="77777777" w:rsidR="00042B9A" w:rsidRPr="00013FCE" w:rsidRDefault="00042B9A" w:rsidP="0038474A">
            <w:pPr>
              <w:tabs>
                <w:tab w:val="left" w:pos="10725"/>
              </w:tabs>
              <w:jc w:val="center"/>
              <w:rPr>
                <w:b/>
              </w:rPr>
            </w:pPr>
            <w:r w:rsidRPr="00013FCE">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14:paraId="351C4B85" w14:textId="77777777" w:rsidR="00042B9A" w:rsidRPr="00013FCE" w:rsidRDefault="00042B9A" w:rsidP="0038474A">
            <w:pPr>
              <w:tabs>
                <w:tab w:val="left" w:pos="10725"/>
              </w:tabs>
              <w:jc w:val="center"/>
              <w:rPr>
                <w:b/>
              </w:rPr>
            </w:pPr>
            <w:r w:rsidRPr="00013FCE">
              <w:t>Adrese</w:t>
            </w:r>
          </w:p>
        </w:tc>
        <w:tc>
          <w:tcPr>
            <w:tcW w:w="2126" w:type="dxa"/>
            <w:tcBorders>
              <w:top w:val="single" w:sz="4" w:space="0" w:color="auto"/>
              <w:left w:val="single" w:sz="6" w:space="0" w:color="auto"/>
              <w:bottom w:val="single" w:sz="6" w:space="0" w:color="auto"/>
              <w:right w:val="single" w:sz="6" w:space="0" w:color="auto"/>
            </w:tcBorders>
            <w:vAlign w:val="center"/>
          </w:tcPr>
          <w:p w14:paraId="351C4B86" w14:textId="77777777" w:rsidR="00042B9A" w:rsidRPr="00013FCE" w:rsidRDefault="00042B9A" w:rsidP="0038474A">
            <w:pPr>
              <w:tabs>
                <w:tab w:val="left" w:pos="10725"/>
              </w:tabs>
              <w:jc w:val="center"/>
              <w:rPr>
                <w:b/>
              </w:rPr>
            </w:pPr>
            <w:r w:rsidRPr="00013FCE">
              <w:t>Datums</w:t>
            </w:r>
          </w:p>
          <w:p w14:paraId="351C4B87" w14:textId="77777777" w:rsidR="00042B9A" w:rsidRPr="00013FCE" w:rsidRDefault="00042B9A" w:rsidP="0038474A">
            <w:pPr>
              <w:tabs>
                <w:tab w:val="left" w:pos="10725"/>
              </w:tabs>
              <w:jc w:val="center"/>
              <w:rPr>
                <w:b/>
              </w:rPr>
            </w:pPr>
            <w:r w:rsidRPr="00013FCE">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14:paraId="351C4B88" w14:textId="77777777" w:rsidR="00042B9A" w:rsidRPr="00013FCE" w:rsidRDefault="00042B9A" w:rsidP="0038474A">
            <w:pPr>
              <w:tabs>
                <w:tab w:val="left" w:pos="10725"/>
              </w:tabs>
              <w:jc w:val="center"/>
              <w:rPr>
                <w:b/>
              </w:rPr>
            </w:pPr>
            <w:r w:rsidRPr="00013FCE">
              <w:t>Amats</w:t>
            </w:r>
          </w:p>
        </w:tc>
      </w:tr>
      <w:tr w:rsidR="00042B9A" w:rsidRPr="00013FCE" w14:paraId="351C4B8E" w14:textId="77777777" w:rsidTr="0038474A">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14:paraId="351C4B8A" w14:textId="77777777" w:rsidR="00042B9A" w:rsidRPr="00013FCE" w:rsidRDefault="00042B9A" w:rsidP="0038474A">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14:paraId="351C4B8B" w14:textId="77777777" w:rsidR="00042B9A" w:rsidRPr="00013FCE" w:rsidRDefault="00042B9A" w:rsidP="0038474A">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14:paraId="351C4B8C" w14:textId="77777777" w:rsidR="00042B9A" w:rsidRPr="00013FCE" w:rsidRDefault="00042B9A" w:rsidP="0038474A">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14:paraId="351C4B8D" w14:textId="77777777" w:rsidR="00042B9A" w:rsidRPr="00013FCE" w:rsidRDefault="00042B9A" w:rsidP="0038474A">
            <w:pPr>
              <w:tabs>
                <w:tab w:val="left" w:pos="10725"/>
              </w:tabs>
              <w:rPr>
                <w:b/>
              </w:rPr>
            </w:pPr>
          </w:p>
        </w:tc>
      </w:tr>
      <w:tr w:rsidR="00042B9A" w:rsidRPr="00013FCE" w14:paraId="351C4B93" w14:textId="77777777" w:rsidTr="0038474A">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14:paraId="351C4B8F" w14:textId="77777777" w:rsidR="00042B9A" w:rsidRPr="00013FCE" w:rsidRDefault="00042B9A" w:rsidP="0038474A">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14:paraId="351C4B90" w14:textId="77777777" w:rsidR="00042B9A" w:rsidRPr="00013FCE" w:rsidRDefault="00042B9A" w:rsidP="0038474A">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14:paraId="351C4B91" w14:textId="77777777" w:rsidR="00042B9A" w:rsidRPr="00013FCE" w:rsidRDefault="00042B9A" w:rsidP="0038474A">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14:paraId="351C4B92" w14:textId="77777777" w:rsidR="00042B9A" w:rsidRPr="00013FCE" w:rsidRDefault="00042B9A" w:rsidP="0038474A">
            <w:pPr>
              <w:tabs>
                <w:tab w:val="left" w:pos="10725"/>
              </w:tabs>
              <w:rPr>
                <w:b/>
              </w:rPr>
            </w:pPr>
          </w:p>
        </w:tc>
      </w:tr>
      <w:tr w:rsidR="00042B9A" w:rsidRPr="00013FCE" w14:paraId="351C4B98" w14:textId="77777777" w:rsidTr="0038474A">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14:paraId="351C4B94" w14:textId="77777777" w:rsidR="00042B9A" w:rsidRPr="00013FCE" w:rsidRDefault="00042B9A" w:rsidP="0038474A">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14:paraId="351C4B95" w14:textId="77777777" w:rsidR="00042B9A" w:rsidRPr="00013FCE" w:rsidRDefault="00042B9A" w:rsidP="0038474A">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14:paraId="351C4B96" w14:textId="77777777" w:rsidR="00042B9A" w:rsidRPr="00013FCE" w:rsidRDefault="00042B9A" w:rsidP="0038474A">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14:paraId="351C4B97" w14:textId="77777777" w:rsidR="00042B9A" w:rsidRPr="00013FCE" w:rsidRDefault="00042B9A" w:rsidP="0038474A">
            <w:pPr>
              <w:tabs>
                <w:tab w:val="left" w:pos="10725"/>
              </w:tabs>
              <w:rPr>
                <w:b/>
              </w:rPr>
            </w:pPr>
          </w:p>
        </w:tc>
      </w:tr>
      <w:tr w:rsidR="00042B9A" w:rsidRPr="00013FCE" w14:paraId="351C4B9D" w14:textId="77777777" w:rsidTr="0038474A">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14:paraId="351C4B99" w14:textId="77777777" w:rsidR="00042B9A" w:rsidRPr="00013FCE" w:rsidRDefault="00042B9A" w:rsidP="0038474A">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14:paraId="351C4B9A" w14:textId="77777777" w:rsidR="00042B9A" w:rsidRPr="00013FCE" w:rsidRDefault="00042B9A" w:rsidP="0038474A">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14:paraId="351C4B9B" w14:textId="77777777" w:rsidR="00042B9A" w:rsidRPr="00013FCE" w:rsidRDefault="00042B9A" w:rsidP="0038474A">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14:paraId="351C4B9C" w14:textId="77777777" w:rsidR="00042B9A" w:rsidRPr="00013FCE" w:rsidRDefault="00042B9A" w:rsidP="0038474A">
            <w:pPr>
              <w:tabs>
                <w:tab w:val="left" w:pos="10725"/>
              </w:tabs>
              <w:rPr>
                <w:b/>
              </w:rPr>
            </w:pPr>
          </w:p>
        </w:tc>
      </w:tr>
    </w:tbl>
    <w:p w14:paraId="351C4B9E" w14:textId="77777777" w:rsidR="00042B9A" w:rsidRPr="00013FCE" w:rsidRDefault="00042B9A" w:rsidP="00042B9A">
      <w:pPr>
        <w:tabs>
          <w:tab w:val="left" w:pos="10725"/>
        </w:tabs>
        <w:rPr>
          <w:b/>
        </w:rPr>
      </w:pPr>
    </w:p>
    <w:tbl>
      <w:tblPr>
        <w:tblW w:w="0" w:type="auto"/>
        <w:tblLayout w:type="fixed"/>
        <w:tblLook w:val="0000" w:firstRow="0" w:lastRow="0" w:firstColumn="0" w:lastColumn="0" w:noHBand="0" w:noVBand="0"/>
      </w:tblPr>
      <w:tblGrid>
        <w:gridCol w:w="1439"/>
        <w:gridCol w:w="1804"/>
        <w:gridCol w:w="1938"/>
        <w:gridCol w:w="4161"/>
      </w:tblGrid>
      <w:tr w:rsidR="00042B9A" w:rsidRPr="00013FCE" w14:paraId="351C4BA0" w14:textId="77777777" w:rsidTr="0038474A">
        <w:trPr>
          <w:trHeight w:val="390"/>
        </w:trPr>
        <w:tc>
          <w:tcPr>
            <w:tcW w:w="9342" w:type="dxa"/>
            <w:gridSpan w:val="4"/>
            <w:tcBorders>
              <w:bottom w:val="single" w:sz="4" w:space="0" w:color="auto"/>
            </w:tcBorders>
            <w:vAlign w:val="center"/>
          </w:tcPr>
          <w:p w14:paraId="351C4B9F" w14:textId="77777777" w:rsidR="00042B9A" w:rsidRPr="00013FCE" w:rsidRDefault="00042B9A" w:rsidP="0038474A">
            <w:pPr>
              <w:tabs>
                <w:tab w:val="left" w:pos="10725"/>
              </w:tabs>
              <w:rPr>
                <w:b/>
              </w:rPr>
            </w:pPr>
            <w:r>
              <w:t>10</w:t>
            </w:r>
            <w:r w:rsidRPr="00013FCE">
              <w:t xml:space="preserve">. Profesionālās darbības laikā vadītie nozīmīgākie darbi </w:t>
            </w:r>
          </w:p>
        </w:tc>
      </w:tr>
      <w:tr w:rsidR="00042B9A" w:rsidRPr="00013FCE" w14:paraId="351C4BA5" w14:textId="77777777" w:rsidTr="0038474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39" w:type="dxa"/>
            <w:tcBorders>
              <w:top w:val="single" w:sz="4" w:space="0" w:color="auto"/>
              <w:left w:val="single" w:sz="4" w:space="0" w:color="auto"/>
              <w:bottom w:val="single" w:sz="4" w:space="0" w:color="auto"/>
            </w:tcBorders>
            <w:vAlign w:val="center"/>
          </w:tcPr>
          <w:p w14:paraId="351C4BA1" w14:textId="77777777" w:rsidR="00042B9A" w:rsidRPr="00013FCE" w:rsidRDefault="00042B9A" w:rsidP="0038474A">
            <w:pPr>
              <w:tabs>
                <w:tab w:val="left" w:pos="10725"/>
              </w:tabs>
              <w:ind w:right="-53"/>
              <w:jc w:val="center"/>
              <w:rPr>
                <w:b/>
                <w:bCs/>
              </w:rPr>
            </w:pPr>
            <w:r w:rsidRPr="00013FCE">
              <w:rPr>
                <w:bCs/>
              </w:rPr>
              <w:t>Darba / projekta izpildes gads</w:t>
            </w:r>
          </w:p>
        </w:tc>
        <w:tc>
          <w:tcPr>
            <w:tcW w:w="1804" w:type="dxa"/>
            <w:tcBorders>
              <w:top w:val="single" w:sz="4" w:space="0" w:color="auto"/>
              <w:bottom w:val="single" w:sz="4" w:space="0" w:color="auto"/>
            </w:tcBorders>
            <w:vAlign w:val="center"/>
          </w:tcPr>
          <w:p w14:paraId="351C4BA2" w14:textId="77777777" w:rsidR="00042B9A" w:rsidRPr="00013FCE" w:rsidRDefault="00042B9A" w:rsidP="0038474A">
            <w:pPr>
              <w:tabs>
                <w:tab w:val="left" w:pos="10725"/>
              </w:tabs>
              <w:jc w:val="center"/>
              <w:rPr>
                <w:b/>
                <w:bCs/>
              </w:rPr>
            </w:pPr>
            <w:r w:rsidRPr="00013FCE">
              <w:rPr>
                <w:bCs/>
              </w:rPr>
              <w:t>Pasūtītājs</w:t>
            </w:r>
          </w:p>
        </w:tc>
        <w:tc>
          <w:tcPr>
            <w:tcW w:w="1938" w:type="dxa"/>
            <w:tcBorders>
              <w:top w:val="single" w:sz="4" w:space="0" w:color="auto"/>
              <w:bottom w:val="single" w:sz="4" w:space="0" w:color="auto"/>
            </w:tcBorders>
            <w:vAlign w:val="center"/>
          </w:tcPr>
          <w:p w14:paraId="351C4BA3" w14:textId="77777777" w:rsidR="00042B9A" w:rsidRPr="00013FCE" w:rsidRDefault="00042B9A" w:rsidP="0038474A">
            <w:pPr>
              <w:tabs>
                <w:tab w:val="left" w:pos="10725"/>
              </w:tabs>
              <w:jc w:val="center"/>
              <w:rPr>
                <w:b/>
                <w:bCs/>
              </w:rPr>
            </w:pPr>
            <w:r w:rsidRPr="00013FCE">
              <w:rPr>
                <w:bCs/>
              </w:rPr>
              <w:t>Amats</w:t>
            </w:r>
          </w:p>
        </w:tc>
        <w:tc>
          <w:tcPr>
            <w:tcW w:w="4161" w:type="dxa"/>
            <w:tcBorders>
              <w:top w:val="single" w:sz="4" w:space="0" w:color="auto"/>
              <w:bottom w:val="single" w:sz="4" w:space="0" w:color="auto"/>
              <w:right w:val="single" w:sz="4" w:space="0" w:color="auto"/>
            </w:tcBorders>
            <w:vAlign w:val="center"/>
          </w:tcPr>
          <w:p w14:paraId="351C4BA4" w14:textId="77777777" w:rsidR="00042B9A" w:rsidRPr="00013FCE" w:rsidRDefault="00042B9A" w:rsidP="0038474A">
            <w:pPr>
              <w:tabs>
                <w:tab w:val="left" w:pos="10725"/>
              </w:tabs>
              <w:jc w:val="center"/>
              <w:rPr>
                <w:b/>
                <w:bCs/>
              </w:rPr>
            </w:pPr>
            <w:r w:rsidRPr="00013FCE">
              <w:rPr>
                <w:bCs/>
              </w:rPr>
              <w:t>Objekta nosaukums, adrese, pasūtītāja kontaktinformācija (tel. Nr.)</w:t>
            </w:r>
          </w:p>
        </w:tc>
      </w:tr>
      <w:tr w:rsidR="00042B9A" w:rsidRPr="00013FCE" w14:paraId="351C4BAA" w14:textId="77777777" w:rsidTr="0038474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351C4BA6" w14:textId="77777777" w:rsidR="00042B9A" w:rsidRPr="00013FCE" w:rsidRDefault="00042B9A" w:rsidP="0038474A">
            <w:pPr>
              <w:tabs>
                <w:tab w:val="left" w:pos="10725"/>
              </w:tabs>
              <w:rPr>
                <w:b/>
              </w:rPr>
            </w:pPr>
          </w:p>
        </w:tc>
        <w:tc>
          <w:tcPr>
            <w:tcW w:w="1804" w:type="dxa"/>
            <w:tcBorders>
              <w:top w:val="single" w:sz="4" w:space="0" w:color="auto"/>
              <w:bottom w:val="single" w:sz="4" w:space="0" w:color="auto"/>
            </w:tcBorders>
          </w:tcPr>
          <w:p w14:paraId="351C4BA7" w14:textId="77777777" w:rsidR="00042B9A" w:rsidRPr="00013FCE" w:rsidRDefault="00042B9A" w:rsidP="0038474A">
            <w:pPr>
              <w:tabs>
                <w:tab w:val="left" w:pos="10725"/>
              </w:tabs>
              <w:rPr>
                <w:b/>
              </w:rPr>
            </w:pPr>
          </w:p>
        </w:tc>
        <w:tc>
          <w:tcPr>
            <w:tcW w:w="1938" w:type="dxa"/>
            <w:tcBorders>
              <w:top w:val="single" w:sz="4" w:space="0" w:color="auto"/>
              <w:bottom w:val="single" w:sz="4" w:space="0" w:color="auto"/>
            </w:tcBorders>
          </w:tcPr>
          <w:p w14:paraId="351C4BA8" w14:textId="77777777" w:rsidR="00042B9A" w:rsidRPr="00013FCE" w:rsidRDefault="00042B9A" w:rsidP="0038474A">
            <w:pPr>
              <w:tabs>
                <w:tab w:val="left" w:pos="10725"/>
              </w:tabs>
              <w:rPr>
                <w:b/>
              </w:rPr>
            </w:pPr>
          </w:p>
        </w:tc>
        <w:tc>
          <w:tcPr>
            <w:tcW w:w="4161" w:type="dxa"/>
            <w:tcBorders>
              <w:top w:val="single" w:sz="4" w:space="0" w:color="auto"/>
              <w:bottom w:val="single" w:sz="4" w:space="0" w:color="auto"/>
              <w:right w:val="single" w:sz="4" w:space="0" w:color="auto"/>
            </w:tcBorders>
          </w:tcPr>
          <w:p w14:paraId="351C4BA9" w14:textId="77777777" w:rsidR="00042B9A" w:rsidRPr="00013FCE" w:rsidRDefault="00042B9A" w:rsidP="0038474A">
            <w:pPr>
              <w:tabs>
                <w:tab w:val="left" w:pos="10725"/>
              </w:tabs>
              <w:rPr>
                <w:b/>
              </w:rPr>
            </w:pPr>
          </w:p>
        </w:tc>
      </w:tr>
      <w:tr w:rsidR="00042B9A" w:rsidRPr="00013FCE" w14:paraId="351C4BAF" w14:textId="77777777" w:rsidTr="0038474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351C4BAB" w14:textId="77777777" w:rsidR="00042B9A" w:rsidRPr="00013FCE" w:rsidRDefault="00042B9A" w:rsidP="0038474A">
            <w:pPr>
              <w:tabs>
                <w:tab w:val="left" w:pos="10725"/>
              </w:tabs>
              <w:rPr>
                <w:b/>
              </w:rPr>
            </w:pPr>
          </w:p>
        </w:tc>
        <w:tc>
          <w:tcPr>
            <w:tcW w:w="1804" w:type="dxa"/>
            <w:tcBorders>
              <w:top w:val="single" w:sz="4" w:space="0" w:color="auto"/>
              <w:bottom w:val="single" w:sz="4" w:space="0" w:color="auto"/>
            </w:tcBorders>
          </w:tcPr>
          <w:p w14:paraId="351C4BAC" w14:textId="77777777" w:rsidR="00042B9A" w:rsidRPr="00013FCE" w:rsidRDefault="00042B9A" w:rsidP="0038474A">
            <w:pPr>
              <w:tabs>
                <w:tab w:val="left" w:pos="10725"/>
              </w:tabs>
              <w:rPr>
                <w:b/>
              </w:rPr>
            </w:pPr>
          </w:p>
        </w:tc>
        <w:tc>
          <w:tcPr>
            <w:tcW w:w="1938" w:type="dxa"/>
            <w:tcBorders>
              <w:top w:val="single" w:sz="4" w:space="0" w:color="auto"/>
              <w:bottom w:val="single" w:sz="4" w:space="0" w:color="auto"/>
            </w:tcBorders>
          </w:tcPr>
          <w:p w14:paraId="351C4BAD" w14:textId="77777777" w:rsidR="00042B9A" w:rsidRPr="00013FCE" w:rsidRDefault="00042B9A" w:rsidP="0038474A">
            <w:pPr>
              <w:tabs>
                <w:tab w:val="left" w:pos="10725"/>
              </w:tabs>
              <w:rPr>
                <w:b/>
              </w:rPr>
            </w:pPr>
          </w:p>
        </w:tc>
        <w:tc>
          <w:tcPr>
            <w:tcW w:w="4161" w:type="dxa"/>
            <w:tcBorders>
              <w:top w:val="single" w:sz="4" w:space="0" w:color="auto"/>
              <w:bottom w:val="single" w:sz="4" w:space="0" w:color="auto"/>
              <w:right w:val="single" w:sz="4" w:space="0" w:color="auto"/>
            </w:tcBorders>
          </w:tcPr>
          <w:p w14:paraId="351C4BAE" w14:textId="77777777" w:rsidR="00042B9A" w:rsidRPr="00013FCE" w:rsidRDefault="00042B9A" w:rsidP="0038474A">
            <w:pPr>
              <w:tabs>
                <w:tab w:val="left" w:pos="10725"/>
              </w:tabs>
              <w:rPr>
                <w:b/>
              </w:rPr>
            </w:pPr>
          </w:p>
        </w:tc>
      </w:tr>
      <w:tr w:rsidR="00042B9A" w:rsidRPr="00013FCE" w14:paraId="351C4BB4" w14:textId="77777777" w:rsidTr="0038474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351C4BB0" w14:textId="77777777" w:rsidR="00042B9A" w:rsidRPr="00013FCE" w:rsidRDefault="00042B9A" w:rsidP="0038474A">
            <w:pPr>
              <w:tabs>
                <w:tab w:val="left" w:pos="10725"/>
              </w:tabs>
              <w:rPr>
                <w:b/>
              </w:rPr>
            </w:pPr>
          </w:p>
        </w:tc>
        <w:tc>
          <w:tcPr>
            <w:tcW w:w="1804" w:type="dxa"/>
            <w:tcBorders>
              <w:top w:val="single" w:sz="4" w:space="0" w:color="auto"/>
              <w:bottom w:val="single" w:sz="4" w:space="0" w:color="auto"/>
            </w:tcBorders>
          </w:tcPr>
          <w:p w14:paraId="351C4BB1" w14:textId="77777777" w:rsidR="00042B9A" w:rsidRPr="00013FCE" w:rsidRDefault="00042B9A" w:rsidP="0038474A">
            <w:pPr>
              <w:tabs>
                <w:tab w:val="left" w:pos="10725"/>
              </w:tabs>
              <w:rPr>
                <w:b/>
              </w:rPr>
            </w:pPr>
          </w:p>
        </w:tc>
        <w:tc>
          <w:tcPr>
            <w:tcW w:w="1938" w:type="dxa"/>
            <w:tcBorders>
              <w:top w:val="single" w:sz="4" w:space="0" w:color="auto"/>
              <w:bottom w:val="single" w:sz="4" w:space="0" w:color="auto"/>
            </w:tcBorders>
          </w:tcPr>
          <w:p w14:paraId="351C4BB2" w14:textId="77777777" w:rsidR="00042B9A" w:rsidRPr="00013FCE" w:rsidRDefault="00042B9A" w:rsidP="0038474A">
            <w:pPr>
              <w:tabs>
                <w:tab w:val="left" w:pos="10725"/>
              </w:tabs>
              <w:rPr>
                <w:b/>
              </w:rPr>
            </w:pPr>
          </w:p>
        </w:tc>
        <w:tc>
          <w:tcPr>
            <w:tcW w:w="4161" w:type="dxa"/>
            <w:tcBorders>
              <w:top w:val="single" w:sz="4" w:space="0" w:color="auto"/>
              <w:bottom w:val="single" w:sz="4" w:space="0" w:color="auto"/>
              <w:right w:val="single" w:sz="4" w:space="0" w:color="auto"/>
            </w:tcBorders>
          </w:tcPr>
          <w:p w14:paraId="351C4BB3" w14:textId="77777777" w:rsidR="00042B9A" w:rsidRPr="00013FCE" w:rsidRDefault="00042B9A" w:rsidP="0038474A">
            <w:pPr>
              <w:tabs>
                <w:tab w:val="left" w:pos="10725"/>
              </w:tabs>
              <w:rPr>
                <w:b/>
              </w:rPr>
            </w:pPr>
          </w:p>
        </w:tc>
      </w:tr>
      <w:tr w:rsidR="00042B9A" w:rsidRPr="00013FCE" w14:paraId="351C4BB9" w14:textId="77777777" w:rsidTr="0038474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351C4BB5" w14:textId="77777777" w:rsidR="00042B9A" w:rsidRPr="00013FCE" w:rsidRDefault="00042B9A" w:rsidP="0038474A">
            <w:pPr>
              <w:tabs>
                <w:tab w:val="left" w:pos="10725"/>
              </w:tabs>
              <w:rPr>
                <w:b/>
              </w:rPr>
            </w:pPr>
          </w:p>
        </w:tc>
        <w:tc>
          <w:tcPr>
            <w:tcW w:w="1804" w:type="dxa"/>
            <w:tcBorders>
              <w:top w:val="single" w:sz="4" w:space="0" w:color="auto"/>
              <w:bottom w:val="single" w:sz="4" w:space="0" w:color="auto"/>
            </w:tcBorders>
          </w:tcPr>
          <w:p w14:paraId="351C4BB6" w14:textId="77777777" w:rsidR="00042B9A" w:rsidRPr="00013FCE" w:rsidRDefault="00042B9A" w:rsidP="0038474A">
            <w:pPr>
              <w:tabs>
                <w:tab w:val="left" w:pos="10725"/>
              </w:tabs>
              <w:rPr>
                <w:b/>
              </w:rPr>
            </w:pPr>
          </w:p>
        </w:tc>
        <w:tc>
          <w:tcPr>
            <w:tcW w:w="1938" w:type="dxa"/>
            <w:tcBorders>
              <w:top w:val="single" w:sz="4" w:space="0" w:color="auto"/>
              <w:bottom w:val="single" w:sz="4" w:space="0" w:color="auto"/>
            </w:tcBorders>
          </w:tcPr>
          <w:p w14:paraId="351C4BB7" w14:textId="77777777" w:rsidR="00042B9A" w:rsidRPr="00013FCE" w:rsidRDefault="00042B9A" w:rsidP="0038474A">
            <w:pPr>
              <w:tabs>
                <w:tab w:val="left" w:pos="10725"/>
              </w:tabs>
              <w:rPr>
                <w:b/>
              </w:rPr>
            </w:pPr>
          </w:p>
        </w:tc>
        <w:tc>
          <w:tcPr>
            <w:tcW w:w="4161" w:type="dxa"/>
            <w:tcBorders>
              <w:top w:val="single" w:sz="4" w:space="0" w:color="auto"/>
              <w:bottom w:val="single" w:sz="4" w:space="0" w:color="auto"/>
              <w:right w:val="single" w:sz="4" w:space="0" w:color="auto"/>
            </w:tcBorders>
          </w:tcPr>
          <w:p w14:paraId="351C4BB8" w14:textId="77777777" w:rsidR="00042B9A" w:rsidRPr="00013FCE" w:rsidRDefault="00042B9A" w:rsidP="0038474A">
            <w:pPr>
              <w:tabs>
                <w:tab w:val="left" w:pos="10725"/>
              </w:tabs>
              <w:rPr>
                <w:b/>
              </w:rPr>
            </w:pPr>
          </w:p>
        </w:tc>
      </w:tr>
    </w:tbl>
    <w:p w14:paraId="351C4BBA" w14:textId="77777777" w:rsidR="00042B9A" w:rsidRPr="00013FCE" w:rsidRDefault="00042B9A" w:rsidP="00042B9A">
      <w:pPr>
        <w:tabs>
          <w:tab w:val="left" w:pos="10725"/>
        </w:tabs>
        <w:ind w:left="360"/>
        <w:rPr>
          <w:b/>
        </w:rPr>
      </w:pPr>
    </w:p>
    <w:p w14:paraId="351C4BBB" w14:textId="77777777" w:rsidR="00421F6F" w:rsidRPr="00013FCE" w:rsidRDefault="00421F6F" w:rsidP="00421F6F">
      <w:pPr>
        <w:tabs>
          <w:tab w:val="left" w:pos="10725"/>
        </w:tabs>
        <w:ind w:left="360"/>
        <w:rPr>
          <w:b/>
        </w:rPr>
      </w:pPr>
    </w:p>
    <w:p w14:paraId="351C4BBC" w14:textId="77777777" w:rsidR="00421F6F" w:rsidRPr="00013FCE" w:rsidRDefault="00421F6F" w:rsidP="00421F6F">
      <w:pPr>
        <w:tabs>
          <w:tab w:val="left" w:pos="10725"/>
        </w:tabs>
        <w:jc w:val="both"/>
        <w:rPr>
          <w:b/>
        </w:rPr>
      </w:pPr>
      <w:r w:rsidRPr="00013FCE">
        <w:t>Ar šo, es, apakšā parakstījies, apliecinu, ka augstākminētais patiesi atspoguļo manu pieredzi un kvalifikāciju.</w:t>
      </w:r>
    </w:p>
    <w:p w14:paraId="351C4BBD" w14:textId="77777777" w:rsidR="00421F6F" w:rsidRPr="00013FCE" w:rsidRDefault="00421F6F" w:rsidP="00421F6F">
      <w:pPr>
        <w:tabs>
          <w:tab w:val="left" w:pos="10725"/>
        </w:tabs>
        <w:jc w:val="both"/>
        <w:rPr>
          <w:b/>
        </w:rPr>
      </w:pPr>
    </w:p>
    <w:p w14:paraId="351C4BBE" w14:textId="77777777" w:rsidR="00421F6F" w:rsidRPr="00013FCE" w:rsidRDefault="00421F6F" w:rsidP="00421F6F">
      <w:pPr>
        <w:tabs>
          <w:tab w:val="left" w:pos="10725"/>
        </w:tabs>
        <w:jc w:val="both"/>
        <w:rPr>
          <w:b/>
        </w:rPr>
      </w:pPr>
      <w:r w:rsidRPr="00013FCE">
        <w:t>Ar šo, es, apakšā parakstījies, apliecinu, ka:</w:t>
      </w:r>
    </w:p>
    <w:p w14:paraId="351C4BBF" w14:textId="77777777" w:rsidR="00421F6F" w:rsidRPr="00013FCE" w:rsidRDefault="00421F6F" w:rsidP="00421F6F">
      <w:pPr>
        <w:tabs>
          <w:tab w:val="left" w:pos="10725"/>
        </w:tabs>
        <w:jc w:val="both"/>
        <w:rPr>
          <w:b/>
        </w:rPr>
      </w:pPr>
      <w:r w:rsidRPr="00013FCE">
        <w:rPr>
          <w:sz w:val="40"/>
          <w:szCs w:val="40"/>
        </w:rPr>
        <w:t xml:space="preserve">□ </w:t>
      </w:r>
      <w:r w:rsidRPr="00013FCE">
        <w:t>esmu Pretendenta .......”...................” darbinieks;</w:t>
      </w:r>
    </w:p>
    <w:p w14:paraId="351C4BC0" w14:textId="77777777" w:rsidR="00421F6F" w:rsidRPr="00013FCE" w:rsidRDefault="00421F6F" w:rsidP="00421F6F">
      <w:pPr>
        <w:tabs>
          <w:tab w:val="left" w:pos="10725"/>
        </w:tabs>
        <w:jc w:val="both"/>
        <w:rPr>
          <w:b/>
        </w:rPr>
      </w:pPr>
      <w:r w:rsidRPr="00013FCE">
        <w:rPr>
          <w:sz w:val="40"/>
          <w:szCs w:val="40"/>
        </w:rPr>
        <w:t xml:space="preserve">□ </w:t>
      </w:r>
      <w:r w:rsidRPr="00013FCE">
        <w:t>neesmu Pretendenta ......”.....................” darbinieks.</w:t>
      </w:r>
    </w:p>
    <w:p w14:paraId="351C4BC1" w14:textId="77777777" w:rsidR="00421F6F" w:rsidRPr="00013FCE" w:rsidRDefault="00421F6F" w:rsidP="00421F6F">
      <w:pPr>
        <w:jc w:val="both"/>
        <w:rPr>
          <w:b/>
        </w:rPr>
      </w:pPr>
    </w:p>
    <w:p w14:paraId="351C4BC2" w14:textId="1A2051C5" w:rsidR="00421F6F" w:rsidRPr="00013FCE" w:rsidRDefault="00421F6F" w:rsidP="00421F6F">
      <w:pPr>
        <w:jc w:val="both"/>
        <w:rPr>
          <w:b/>
        </w:rPr>
      </w:pPr>
      <w:r w:rsidRPr="00013FCE">
        <w:t xml:space="preserve">Ar šo, es, apakšā parakstījies, apliecinu, ka piekrītu piedalīties </w:t>
      </w:r>
      <w:r>
        <w:t>Salacgrīvas</w:t>
      </w:r>
      <w:r w:rsidRPr="00013FCE">
        <w:t xml:space="preserve"> novada </w:t>
      </w:r>
      <w:r>
        <w:t>dome</w:t>
      </w:r>
      <w:r w:rsidRPr="00013FCE">
        <w:t xml:space="preserve">s organizētajā </w:t>
      </w:r>
      <w:r w:rsidR="00C61F0D">
        <w:t>iepirkumā</w:t>
      </w:r>
      <w:r w:rsidRPr="00013FCE">
        <w:t xml:space="preserve"> </w:t>
      </w:r>
      <w:r w:rsidRPr="000B11F5">
        <w:t>„</w:t>
      </w:r>
      <w:r w:rsidR="00E9783A">
        <w:t xml:space="preserve">Meldru </w:t>
      </w:r>
      <w:r w:rsidR="004F08CE">
        <w:t xml:space="preserve">un Lašu </w:t>
      </w:r>
      <w:r w:rsidR="00E9783A">
        <w:t>ielas seguma atjaunošana Salacgrīvas pilsētā</w:t>
      </w:r>
      <w:r w:rsidRPr="000B11F5">
        <w:t>”</w:t>
      </w:r>
      <w:r w:rsidR="001A2AF6">
        <w:t>,</w:t>
      </w:r>
      <w:r w:rsidRPr="000B11F5">
        <w:t xml:space="preserve"> Identifikācijas Nr</w:t>
      </w:r>
      <w:r>
        <w:rPr>
          <w:iCs/>
        </w:rPr>
        <w:t>.SND 201</w:t>
      </w:r>
      <w:r w:rsidR="00E17BC8">
        <w:rPr>
          <w:iCs/>
        </w:rPr>
        <w:t>8</w:t>
      </w:r>
      <w:r w:rsidRPr="000B11F5">
        <w:rPr>
          <w:iCs/>
        </w:rPr>
        <w:t>/</w:t>
      </w:r>
      <w:r w:rsidR="00597BB4">
        <w:rPr>
          <w:iCs/>
        </w:rPr>
        <w:t>46</w:t>
      </w:r>
      <w:r w:rsidR="006007FD">
        <w:rPr>
          <w:iCs/>
        </w:rPr>
        <w:t xml:space="preserve"> </w:t>
      </w:r>
      <w:r w:rsidRPr="00013FCE">
        <w:t>un gadījumā, ja Pretendents „..................................” tiks atzīts par uzvarētāju un tiks noslēgts būvdarbu līgums, apņemos iesniegtā piedāvājuma ietvaros pildīt būvdarbu vadītāja pienākumus un</w:t>
      </w:r>
      <w:r w:rsidR="00C61F0D">
        <w:t>,</w:t>
      </w:r>
      <w:r w:rsidRPr="00013FCE">
        <w:t xml:space="preserve"> ka būšu pieejams piedāvājumā norādīto uzdevumu izpildei no līguma parakstīšanas dienas līdz būvobjekta galīgā pieņemšanas - nodošanas akta parakstīšanas dienai.</w:t>
      </w:r>
    </w:p>
    <w:p w14:paraId="351C4BC3" w14:textId="77777777" w:rsidR="00421F6F" w:rsidRPr="00013FCE" w:rsidRDefault="00421F6F" w:rsidP="00421F6F">
      <w:pPr>
        <w:tabs>
          <w:tab w:val="left" w:pos="10725"/>
        </w:tabs>
        <w:rPr>
          <w:b/>
        </w:rPr>
      </w:pPr>
      <w:r w:rsidRPr="00013FCE">
        <w:tab/>
      </w:r>
    </w:p>
    <w:p w14:paraId="351C4BC4" w14:textId="77777777" w:rsidR="00421F6F" w:rsidRPr="00013FCE" w:rsidRDefault="00421F6F" w:rsidP="00421F6F">
      <w:pPr>
        <w:tabs>
          <w:tab w:val="left" w:pos="10725"/>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21F6F" w:rsidRPr="00013FCE" w14:paraId="351C4BC7" w14:textId="77777777" w:rsidTr="00421F6F">
        <w:trPr>
          <w:trHeight w:val="390"/>
          <w:jc w:val="center"/>
        </w:trPr>
        <w:tc>
          <w:tcPr>
            <w:tcW w:w="3067" w:type="dxa"/>
            <w:vAlign w:val="center"/>
          </w:tcPr>
          <w:p w14:paraId="351C4BC5" w14:textId="77777777" w:rsidR="00421F6F" w:rsidRPr="00013FCE" w:rsidRDefault="00421F6F" w:rsidP="00421F6F">
            <w:pPr>
              <w:tabs>
                <w:tab w:val="left" w:pos="10725"/>
              </w:tabs>
              <w:rPr>
                <w:b/>
              </w:rPr>
            </w:pPr>
            <w:r w:rsidRPr="00013FCE">
              <w:t>Vārds, uzvārds:</w:t>
            </w:r>
          </w:p>
        </w:tc>
        <w:tc>
          <w:tcPr>
            <w:tcW w:w="3805" w:type="dxa"/>
            <w:vAlign w:val="center"/>
          </w:tcPr>
          <w:p w14:paraId="351C4BC6" w14:textId="77777777" w:rsidR="00421F6F" w:rsidRPr="00013FCE" w:rsidRDefault="00421F6F" w:rsidP="00421F6F">
            <w:pPr>
              <w:tabs>
                <w:tab w:val="left" w:pos="10725"/>
              </w:tabs>
              <w:rPr>
                <w:b/>
              </w:rPr>
            </w:pPr>
          </w:p>
        </w:tc>
      </w:tr>
      <w:tr w:rsidR="00421F6F" w:rsidRPr="00013FCE" w14:paraId="351C4BCA" w14:textId="77777777" w:rsidTr="00421F6F">
        <w:trPr>
          <w:trHeight w:val="617"/>
          <w:jc w:val="center"/>
        </w:trPr>
        <w:tc>
          <w:tcPr>
            <w:tcW w:w="3067" w:type="dxa"/>
            <w:vAlign w:val="center"/>
          </w:tcPr>
          <w:p w14:paraId="351C4BC8" w14:textId="77777777" w:rsidR="00421F6F" w:rsidRPr="00013FCE" w:rsidRDefault="00421F6F" w:rsidP="00421F6F">
            <w:pPr>
              <w:tabs>
                <w:tab w:val="left" w:pos="10725"/>
              </w:tabs>
              <w:rPr>
                <w:b/>
              </w:rPr>
            </w:pPr>
            <w:r w:rsidRPr="00013FCE">
              <w:t>Paraksts:</w:t>
            </w:r>
          </w:p>
        </w:tc>
        <w:tc>
          <w:tcPr>
            <w:tcW w:w="3805" w:type="dxa"/>
            <w:vAlign w:val="center"/>
          </w:tcPr>
          <w:p w14:paraId="351C4BC9" w14:textId="77777777" w:rsidR="00421F6F" w:rsidRPr="00013FCE" w:rsidRDefault="00421F6F" w:rsidP="00421F6F">
            <w:pPr>
              <w:tabs>
                <w:tab w:val="left" w:pos="10725"/>
              </w:tabs>
              <w:rPr>
                <w:b/>
              </w:rPr>
            </w:pPr>
          </w:p>
        </w:tc>
      </w:tr>
      <w:tr w:rsidR="00421F6F" w:rsidRPr="00013FCE" w14:paraId="351C4BCD" w14:textId="77777777" w:rsidTr="00421F6F">
        <w:trPr>
          <w:trHeight w:val="390"/>
          <w:jc w:val="center"/>
        </w:trPr>
        <w:tc>
          <w:tcPr>
            <w:tcW w:w="3067" w:type="dxa"/>
            <w:vAlign w:val="center"/>
          </w:tcPr>
          <w:p w14:paraId="351C4BCB" w14:textId="77777777" w:rsidR="00421F6F" w:rsidRPr="00013FCE" w:rsidRDefault="00421F6F" w:rsidP="00421F6F">
            <w:pPr>
              <w:tabs>
                <w:tab w:val="left" w:pos="10725"/>
              </w:tabs>
              <w:rPr>
                <w:b/>
              </w:rPr>
            </w:pPr>
            <w:r w:rsidRPr="00013FCE">
              <w:t>Datums:</w:t>
            </w:r>
          </w:p>
        </w:tc>
        <w:tc>
          <w:tcPr>
            <w:tcW w:w="3805" w:type="dxa"/>
            <w:vAlign w:val="center"/>
          </w:tcPr>
          <w:p w14:paraId="351C4BCC" w14:textId="77777777" w:rsidR="00421F6F" w:rsidRPr="00013FCE" w:rsidRDefault="00421F6F" w:rsidP="00421F6F">
            <w:pPr>
              <w:tabs>
                <w:tab w:val="left" w:pos="10725"/>
              </w:tabs>
              <w:rPr>
                <w:b/>
              </w:rPr>
            </w:pPr>
          </w:p>
        </w:tc>
      </w:tr>
    </w:tbl>
    <w:p w14:paraId="14E49DCD" w14:textId="0F5A9F64" w:rsidR="001C6C15" w:rsidRDefault="004E1485" w:rsidP="004E1485">
      <w:pPr>
        <w:tabs>
          <w:tab w:val="left" w:pos="319"/>
        </w:tabs>
        <w:spacing w:before="120" w:after="120"/>
        <w:jc w:val="right"/>
      </w:pPr>
      <w:r>
        <w:rPr>
          <w:b/>
        </w:rPr>
        <w:br w:type="page"/>
      </w:r>
      <w:r w:rsidR="001C6C15" w:rsidRPr="007A3DA4">
        <w:rPr>
          <w:bCs/>
        </w:rPr>
        <w:lastRenderedPageBreak/>
        <w:t>Iepirkuma „</w:t>
      </w:r>
      <w:r w:rsidR="001C6C15">
        <w:t>Meldru</w:t>
      </w:r>
      <w:r w:rsidR="004F08CE">
        <w:t xml:space="preserve"> un Lašu</w:t>
      </w:r>
      <w:r w:rsidR="001C6C15">
        <w:t xml:space="preserve"> ielas seguma atjaunošana Salacgrīvas pilsētā</w:t>
      </w:r>
      <w:r w:rsidR="001C6C15" w:rsidRPr="007A3DA4">
        <w:rPr>
          <w:bCs/>
        </w:rPr>
        <w:t>”, id.Nr.SND 201</w:t>
      </w:r>
      <w:r w:rsidR="001C6C15">
        <w:rPr>
          <w:bCs/>
        </w:rPr>
        <w:t>8</w:t>
      </w:r>
      <w:r w:rsidR="001C6C15" w:rsidRPr="007A3DA4">
        <w:rPr>
          <w:bCs/>
        </w:rPr>
        <w:t>/</w:t>
      </w:r>
      <w:r w:rsidR="00597BB4">
        <w:rPr>
          <w:bCs/>
        </w:rPr>
        <w:t>46</w:t>
      </w:r>
      <w:r w:rsidR="001C6C15">
        <w:rPr>
          <w:bCs/>
        </w:rPr>
        <w:t xml:space="preserve">  </w:t>
      </w:r>
      <w:r w:rsidR="001C6C15" w:rsidRPr="007A3DA4">
        <w:rPr>
          <w:bCs/>
        </w:rPr>
        <w:t>nolikuma</w:t>
      </w:r>
      <w:r w:rsidR="001C6C15">
        <w:t xml:space="preserve"> </w:t>
      </w:r>
    </w:p>
    <w:p w14:paraId="351C4BCE" w14:textId="7A9DDAED" w:rsidR="00421F6F" w:rsidRDefault="00E407AF" w:rsidP="004E1485">
      <w:pPr>
        <w:tabs>
          <w:tab w:val="left" w:pos="319"/>
        </w:tabs>
        <w:spacing w:before="120" w:after="120"/>
        <w:jc w:val="right"/>
      </w:pPr>
      <w:r>
        <w:t>5</w:t>
      </w:r>
      <w:r w:rsidR="00421F6F" w:rsidRPr="00B656C3">
        <w:t>.pielikums</w:t>
      </w:r>
    </w:p>
    <w:p w14:paraId="351C4BCF" w14:textId="77777777" w:rsidR="00421F6F" w:rsidRPr="00013FCE" w:rsidRDefault="00421F6F" w:rsidP="00421F6F">
      <w:pPr>
        <w:tabs>
          <w:tab w:val="left" w:pos="10725"/>
        </w:tabs>
      </w:pPr>
    </w:p>
    <w:p w14:paraId="351C4BD0" w14:textId="77777777" w:rsidR="00421F6F" w:rsidRDefault="00421F6F" w:rsidP="00421F6F">
      <w:pPr>
        <w:tabs>
          <w:tab w:val="left" w:pos="10725"/>
        </w:tabs>
        <w:jc w:val="right"/>
      </w:pPr>
    </w:p>
    <w:p w14:paraId="351C4BD1" w14:textId="77777777" w:rsidR="00421F6F" w:rsidRPr="00726FCB" w:rsidRDefault="00421F6F" w:rsidP="00421F6F">
      <w:pPr>
        <w:jc w:val="center"/>
        <w:rPr>
          <w:b/>
          <w:sz w:val="28"/>
          <w:szCs w:val="28"/>
        </w:rPr>
      </w:pPr>
      <w:r w:rsidRPr="00726FCB">
        <w:rPr>
          <w:b/>
          <w:sz w:val="28"/>
          <w:szCs w:val="28"/>
        </w:rPr>
        <w:t>APAKŠUZŅĒMĒJ</w:t>
      </w:r>
      <w:r w:rsidR="00E407AF">
        <w:rPr>
          <w:b/>
          <w:sz w:val="28"/>
          <w:szCs w:val="28"/>
        </w:rPr>
        <w:t>U</w:t>
      </w:r>
      <w:r w:rsidRPr="00726FCB">
        <w:rPr>
          <w:b/>
          <w:sz w:val="28"/>
          <w:szCs w:val="28"/>
        </w:rPr>
        <w:t xml:space="preserve"> SARAKSTS</w:t>
      </w:r>
    </w:p>
    <w:p w14:paraId="351C4BD2" w14:textId="77777777" w:rsidR="00421F6F" w:rsidRPr="00013FCE" w:rsidRDefault="00421F6F" w:rsidP="00421F6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395"/>
        <w:gridCol w:w="2177"/>
        <w:gridCol w:w="2100"/>
        <w:gridCol w:w="1957"/>
      </w:tblGrid>
      <w:tr w:rsidR="00421F6F" w:rsidRPr="00013FCE" w14:paraId="351C4BD8" w14:textId="77777777" w:rsidTr="00421F6F">
        <w:tc>
          <w:tcPr>
            <w:tcW w:w="906" w:type="dxa"/>
            <w:vAlign w:val="center"/>
          </w:tcPr>
          <w:p w14:paraId="351C4BD3" w14:textId="77777777" w:rsidR="00421F6F" w:rsidRPr="00013FCE" w:rsidRDefault="00421F6F" w:rsidP="00421F6F">
            <w:pPr>
              <w:jc w:val="center"/>
            </w:pPr>
            <w:r w:rsidRPr="00013FCE">
              <w:t>Nr. p. k.</w:t>
            </w:r>
          </w:p>
        </w:tc>
        <w:tc>
          <w:tcPr>
            <w:tcW w:w="5376" w:type="dxa"/>
            <w:vAlign w:val="center"/>
          </w:tcPr>
          <w:p w14:paraId="351C4BD4" w14:textId="77777777" w:rsidR="00421F6F" w:rsidRPr="00013FCE" w:rsidRDefault="00421F6F" w:rsidP="00E407AF">
            <w:pPr>
              <w:jc w:val="center"/>
            </w:pPr>
            <w:r w:rsidRPr="00013FCE">
              <w:t xml:space="preserve">Apakšuzņēmēja nosaukums, reģistrācijas </w:t>
            </w:r>
            <w:r w:rsidR="00E407AF">
              <w:t>N</w:t>
            </w:r>
            <w:r w:rsidRPr="00013FCE">
              <w:t xml:space="preserve">r., adrese, </w:t>
            </w:r>
          </w:p>
        </w:tc>
        <w:tc>
          <w:tcPr>
            <w:tcW w:w="3290" w:type="dxa"/>
            <w:vAlign w:val="center"/>
          </w:tcPr>
          <w:p w14:paraId="351C4BD5" w14:textId="77777777" w:rsidR="00421F6F" w:rsidRPr="00013FCE" w:rsidRDefault="00421F6F" w:rsidP="00421F6F">
            <w:pPr>
              <w:jc w:val="center"/>
            </w:pPr>
            <w:r w:rsidRPr="00013FCE">
              <w:t>Apakšuzņēmējam nododamo būvdarbu veidu īss apraksts</w:t>
            </w:r>
          </w:p>
        </w:tc>
        <w:tc>
          <w:tcPr>
            <w:tcW w:w="2854" w:type="dxa"/>
            <w:vAlign w:val="center"/>
          </w:tcPr>
          <w:p w14:paraId="351C4BD6" w14:textId="77777777" w:rsidR="00421F6F" w:rsidRPr="00013FCE" w:rsidRDefault="00421F6F" w:rsidP="00421F6F">
            <w:pPr>
              <w:jc w:val="center"/>
            </w:pPr>
            <w:r w:rsidRPr="00013FCE">
              <w:t xml:space="preserve">Apakšuzņēmējam nododamo būvdarbu apjoms </w:t>
            </w:r>
            <w:r>
              <w:t>EUR</w:t>
            </w:r>
          </w:p>
        </w:tc>
        <w:tc>
          <w:tcPr>
            <w:tcW w:w="2056" w:type="dxa"/>
          </w:tcPr>
          <w:p w14:paraId="351C4BD7" w14:textId="77777777" w:rsidR="00421F6F" w:rsidRPr="00013FCE" w:rsidRDefault="00421F6F" w:rsidP="00421F6F">
            <w:pPr>
              <w:jc w:val="center"/>
              <w:rPr>
                <w:b/>
                <w:sz w:val="28"/>
                <w:szCs w:val="28"/>
              </w:rPr>
            </w:pPr>
            <w:r w:rsidRPr="00013FCE">
              <w:t>Apakšuzņēmējam nododamo būvdarbu apjoms %</w:t>
            </w:r>
          </w:p>
        </w:tc>
      </w:tr>
      <w:tr w:rsidR="00421F6F" w:rsidRPr="00013FCE" w14:paraId="351C4BDE" w14:textId="77777777" w:rsidTr="00421F6F">
        <w:tc>
          <w:tcPr>
            <w:tcW w:w="906" w:type="dxa"/>
          </w:tcPr>
          <w:p w14:paraId="351C4BD9" w14:textId="77777777" w:rsidR="00421F6F" w:rsidRPr="00013FCE" w:rsidRDefault="00421F6F" w:rsidP="00421F6F">
            <w:pPr>
              <w:jc w:val="center"/>
              <w:rPr>
                <w:b/>
                <w:sz w:val="28"/>
                <w:szCs w:val="28"/>
              </w:rPr>
            </w:pPr>
          </w:p>
        </w:tc>
        <w:tc>
          <w:tcPr>
            <w:tcW w:w="5376" w:type="dxa"/>
          </w:tcPr>
          <w:p w14:paraId="351C4BDA" w14:textId="77777777" w:rsidR="00421F6F" w:rsidRPr="00013FCE" w:rsidRDefault="00421F6F" w:rsidP="00421F6F">
            <w:pPr>
              <w:jc w:val="center"/>
              <w:rPr>
                <w:b/>
                <w:sz w:val="28"/>
                <w:szCs w:val="28"/>
              </w:rPr>
            </w:pPr>
          </w:p>
        </w:tc>
        <w:tc>
          <w:tcPr>
            <w:tcW w:w="3290" w:type="dxa"/>
          </w:tcPr>
          <w:p w14:paraId="351C4BDB" w14:textId="77777777" w:rsidR="00421F6F" w:rsidRPr="00013FCE" w:rsidRDefault="00421F6F" w:rsidP="00421F6F">
            <w:pPr>
              <w:jc w:val="center"/>
              <w:rPr>
                <w:b/>
                <w:sz w:val="28"/>
                <w:szCs w:val="28"/>
              </w:rPr>
            </w:pPr>
          </w:p>
        </w:tc>
        <w:tc>
          <w:tcPr>
            <w:tcW w:w="2854" w:type="dxa"/>
          </w:tcPr>
          <w:p w14:paraId="351C4BDC" w14:textId="77777777" w:rsidR="00421F6F" w:rsidRPr="00013FCE" w:rsidRDefault="00421F6F" w:rsidP="00421F6F">
            <w:pPr>
              <w:jc w:val="center"/>
              <w:rPr>
                <w:b/>
                <w:sz w:val="28"/>
                <w:szCs w:val="28"/>
              </w:rPr>
            </w:pPr>
          </w:p>
        </w:tc>
        <w:tc>
          <w:tcPr>
            <w:tcW w:w="2056" w:type="dxa"/>
          </w:tcPr>
          <w:p w14:paraId="351C4BDD" w14:textId="77777777" w:rsidR="00421F6F" w:rsidRPr="00013FCE" w:rsidRDefault="00421F6F" w:rsidP="00421F6F">
            <w:pPr>
              <w:jc w:val="center"/>
              <w:rPr>
                <w:b/>
                <w:sz w:val="28"/>
                <w:szCs w:val="28"/>
              </w:rPr>
            </w:pPr>
          </w:p>
        </w:tc>
      </w:tr>
      <w:tr w:rsidR="00421F6F" w:rsidRPr="00013FCE" w14:paraId="351C4BE4" w14:textId="77777777" w:rsidTr="00421F6F">
        <w:tc>
          <w:tcPr>
            <w:tcW w:w="906" w:type="dxa"/>
          </w:tcPr>
          <w:p w14:paraId="351C4BDF" w14:textId="77777777" w:rsidR="00421F6F" w:rsidRPr="00013FCE" w:rsidRDefault="00421F6F" w:rsidP="00421F6F">
            <w:pPr>
              <w:jc w:val="center"/>
              <w:rPr>
                <w:b/>
                <w:sz w:val="28"/>
                <w:szCs w:val="28"/>
              </w:rPr>
            </w:pPr>
          </w:p>
        </w:tc>
        <w:tc>
          <w:tcPr>
            <w:tcW w:w="5376" w:type="dxa"/>
          </w:tcPr>
          <w:p w14:paraId="351C4BE0" w14:textId="77777777" w:rsidR="00421F6F" w:rsidRPr="00013FCE" w:rsidRDefault="00421F6F" w:rsidP="00421F6F">
            <w:pPr>
              <w:jc w:val="center"/>
              <w:rPr>
                <w:b/>
                <w:sz w:val="28"/>
                <w:szCs w:val="28"/>
              </w:rPr>
            </w:pPr>
          </w:p>
        </w:tc>
        <w:tc>
          <w:tcPr>
            <w:tcW w:w="3290" w:type="dxa"/>
          </w:tcPr>
          <w:p w14:paraId="351C4BE1" w14:textId="77777777" w:rsidR="00421F6F" w:rsidRPr="00013FCE" w:rsidRDefault="00421F6F" w:rsidP="00421F6F">
            <w:pPr>
              <w:jc w:val="center"/>
              <w:rPr>
                <w:b/>
                <w:sz w:val="28"/>
                <w:szCs w:val="28"/>
              </w:rPr>
            </w:pPr>
          </w:p>
        </w:tc>
        <w:tc>
          <w:tcPr>
            <w:tcW w:w="2854" w:type="dxa"/>
          </w:tcPr>
          <w:p w14:paraId="351C4BE2" w14:textId="77777777" w:rsidR="00421F6F" w:rsidRPr="00013FCE" w:rsidRDefault="00421F6F" w:rsidP="00421F6F">
            <w:pPr>
              <w:jc w:val="center"/>
              <w:rPr>
                <w:b/>
                <w:sz w:val="28"/>
                <w:szCs w:val="28"/>
              </w:rPr>
            </w:pPr>
          </w:p>
        </w:tc>
        <w:tc>
          <w:tcPr>
            <w:tcW w:w="2056" w:type="dxa"/>
          </w:tcPr>
          <w:p w14:paraId="351C4BE3" w14:textId="77777777" w:rsidR="00421F6F" w:rsidRPr="00013FCE" w:rsidRDefault="00421F6F" w:rsidP="00421F6F">
            <w:pPr>
              <w:jc w:val="center"/>
              <w:rPr>
                <w:b/>
                <w:sz w:val="28"/>
                <w:szCs w:val="28"/>
              </w:rPr>
            </w:pPr>
          </w:p>
        </w:tc>
      </w:tr>
      <w:tr w:rsidR="00421F6F" w:rsidRPr="00013FCE" w14:paraId="351C4BEA" w14:textId="77777777" w:rsidTr="00421F6F">
        <w:tc>
          <w:tcPr>
            <w:tcW w:w="906" w:type="dxa"/>
          </w:tcPr>
          <w:p w14:paraId="351C4BE5" w14:textId="77777777" w:rsidR="00421F6F" w:rsidRPr="00013FCE" w:rsidRDefault="00421F6F" w:rsidP="00421F6F">
            <w:pPr>
              <w:jc w:val="center"/>
              <w:rPr>
                <w:b/>
                <w:sz w:val="28"/>
                <w:szCs w:val="28"/>
              </w:rPr>
            </w:pPr>
          </w:p>
        </w:tc>
        <w:tc>
          <w:tcPr>
            <w:tcW w:w="5376" w:type="dxa"/>
          </w:tcPr>
          <w:p w14:paraId="351C4BE6" w14:textId="77777777" w:rsidR="00421F6F" w:rsidRPr="00013FCE" w:rsidRDefault="00421F6F" w:rsidP="00421F6F">
            <w:pPr>
              <w:jc w:val="center"/>
              <w:rPr>
                <w:b/>
                <w:sz w:val="28"/>
                <w:szCs w:val="28"/>
              </w:rPr>
            </w:pPr>
          </w:p>
        </w:tc>
        <w:tc>
          <w:tcPr>
            <w:tcW w:w="3290" w:type="dxa"/>
          </w:tcPr>
          <w:p w14:paraId="351C4BE7" w14:textId="77777777" w:rsidR="00421F6F" w:rsidRPr="00013FCE" w:rsidRDefault="00421F6F" w:rsidP="00421F6F">
            <w:pPr>
              <w:jc w:val="center"/>
              <w:rPr>
                <w:b/>
                <w:sz w:val="28"/>
                <w:szCs w:val="28"/>
              </w:rPr>
            </w:pPr>
          </w:p>
        </w:tc>
        <w:tc>
          <w:tcPr>
            <w:tcW w:w="2854" w:type="dxa"/>
          </w:tcPr>
          <w:p w14:paraId="351C4BE8" w14:textId="77777777" w:rsidR="00421F6F" w:rsidRPr="00013FCE" w:rsidRDefault="00421F6F" w:rsidP="00421F6F">
            <w:pPr>
              <w:jc w:val="center"/>
              <w:rPr>
                <w:b/>
                <w:sz w:val="28"/>
                <w:szCs w:val="28"/>
              </w:rPr>
            </w:pPr>
          </w:p>
        </w:tc>
        <w:tc>
          <w:tcPr>
            <w:tcW w:w="2056" w:type="dxa"/>
          </w:tcPr>
          <w:p w14:paraId="351C4BE9" w14:textId="77777777" w:rsidR="00421F6F" w:rsidRPr="00013FCE" w:rsidRDefault="00421F6F" w:rsidP="00421F6F">
            <w:pPr>
              <w:jc w:val="center"/>
              <w:rPr>
                <w:b/>
                <w:sz w:val="28"/>
                <w:szCs w:val="28"/>
              </w:rPr>
            </w:pPr>
          </w:p>
        </w:tc>
      </w:tr>
      <w:tr w:rsidR="00421F6F" w:rsidRPr="00013FCE" w14:paraId="351C4BF0" w14:textId="77777777" w:rsidTr="00421F6F">
        <w:tc>
          <w:tcPr>
            <w:tcW w:w="906" w:type="dxa"/>
          </w:tcPr>
          <w:p w14:paraId="351C4BEB" w14:textId="77777777" w:rsidR="00421F6F" w:rsidRPr="00013FCE" w:rsidRDefault="00421F6F" w:rsidP="00421F6F">
            <w:pPr>
              <w:jc w:val="center"/>
              <w:rPr>
                <w:b/>
                <w:sz w:val="28"/>
                <w:szCs w:val="28"/>
              </w:rPr>
            </w:pPr>
          </w:p>
        </w:tc>
        <w:tc>
          <w:tcPr>
            <w:tcW w:w="5376" w:type="dxa"/>
          </w:tcPr>
          <w:p w14:paraId="351C4BEC" w14:textId="77777777" w:rsidR="00421F6F" w:rsidRPr="00013FCE" w:rsidRDefault="00421F6F" w:rsidP="00421F6F">
            <w:pPr>
              <w:jc w:val="center"/>
              <w:rPr>
                <w:b/>
                <w:sz w:val="28"/>
                <w:szCs w:val="28"/>
              </w:rPr>
            </w:pPr>
          </w:p>
        </w:tc>
        <w:tc>
          <w:tcPr>
            <w:tcW w:w="3290" w:type="dxa"/>
          </w:tcPr>
          <w:p w14:paraId="351C4BED" w14:textId="77777777" w:rsidR="00421F6F" w:rsidRPr="00013FCE" w:rsidRDefault="00421F6F" w:rsidP="00421F6F">
            <w:pPr>
              <w:jc w:val="center"/>
              <w:rPr>
                <w:b/>
                <w:sz w:val="28"/>
                <w:szCs w:val="28"/>
              </w:rPr>
            </w:pPr>
          </w:p>
        </w:tc>
        <w:tc>
          <w:tcPr>
            <w:tcW w:w="2854" w:type="dxa"/>
          </w:tcPr>
          <w:p w14:paraId="351C4BEE" w14:textId="77777777" w:rsidR="00421F6F" w:rsidRPr="00013FCE" w:rsidRDefault="00421F6F" w:rsidP="00421F6F">
            <w:pPr>
              <w:jc w:val="center"/>
              <w:rPr>
                <w:b/>
                <w:sz w:val="28"/>
                <w:szCs w:val="28"/>
              </w:rPr>
            </w:pPr>
          </w:p>
        </w:tc>
        <w:tc>
          <w:tcPr>
            <w:tcW w:w="2056" w:type="dxa"/>
          </w:tcPr>
          <w:p w14:paraId="351C4BEF" w14:textId="77777777" w:rsidR="00421F6F" w:rsidRPr="00013FCE" w:rsidRDefault="00421F6F" w:rsidP="00421F6F">
            <w:pPr>
              <w:jc w:val="center"/>
              <w:rPr>
                <w:b/>
                <w:sz w:val="28"/>
                <w:szCs w:val="28"/>
              </w:rPr>
            </w:pPr>
          </w:p>
        </w:tc>
      </w:tr>
      <w:tr w:rsidR="00421F6F" w:rsidRPr="00013FCE" w14:paraId="351C4BF6" w14:textId="77777777" w:rsidTr="00421F6F">
        <w:tc>
          <w:tcPr>
            <w:tcW w:w="906" w:type="dxa"/>
          </w:tcPr>
          <w:p w14:paraId="351C4BF1" w14:textId="77777777" w:rsidR="00421F6F" w:rsidRPr="00013FCE" w:rsidRDefault="00421F6F" w:rsidP="00421F6F">
            <w:pPr>
              <w:jc w:val="center"/>
              <w:rPr>
                <w:b/>
                <w:sz w:val="28"/>
                <w:szCs w:val="28"/>
              </w:rPr>
            </w:pPr>
          </w:p>
        </w:tc>
        <w:tc>
          <w:tcPr>
            <w:tcW w:w="5376" w:type="dxa"/>
          </w:tcPr>
          <w:p w14:paraId="351C4BF2" w14:textId="77777777" w:rsidR="00421F6F" w:rsidRPr="00013FCE" w:rsidRDefault="00421F6F" w:rsidP="00421F6F">
            <w:pPr>
              <w:jc w:val="center"/>
              <w:rPr>
                <w:b/>
                <w:sz w:val="28"/>
                <w:szCs w:val="28"/>
              </w:rPr>
            </w:pPr>
          </w:p>
        </w:tc>
        <w:tc>
          <w:tcPr>
            <w:tcW w:w="3290" w:type="dxa"/>
          </w:tcPr>
          <w:p w14:paraId="351C4BF3" w14:textId="77777777" w:rsidR="00421F6F" w:rsidRPr="00013FCE" w:rsidRDefault="00421F6F" w:rsidP="00421F6F">
            <w:pPr>
              <w:jc w:val="center"/>
              <w:rPr>
                <w:b/>
                <w:sz w:val="28"/>
                <w:szCs w:val="28"/>
              </w:rPr>
            </w:pPr>
          </w:p>
        </w:tc>
        <w:tc>
          <w:tcPr>
            <w:tcW w:w="2854" w:type="dxa"/>
          </w:tcPr>
          <w:p w14:paraId="351C4BF4" w14:textId="77777777" w:rsidR="00421F6F" w:rsidRPr="00013FCE" w:rsidRDefault="00421F6F" w:rsidP="00421F6F">
            <w:pPr>
              <w:jc w:val="center"/>
              <w:rPr>
                <w:b/>
                <w:sz w:val="28"/>
                <w:szCs w:val="28"/>
              </w:rPr>
            </w:pPr>
          </w:p>
        </w:tc>
        <w:tc>
          <w:tcPr>
            <w:tcW w:w="2056" w:type="dxa"/>
          </w:tcPr>
          <w:p w14:paraId="351C4BF5" w14:textId="77777777" w:rsidR="00421F6F" w:rsidRPr="00013FCE" w:rsidRDefault="00421F6F" w:rsidP="00421F6F">
            <w:pPr>
              <w:jc w:val="center"/>
              <w:rPr>
                <w:b/>
                <w:sz w:val="28"/>
                <w:szCs w:val="28"/>
              </w:rPr>
            </w:pPr>
          </w:p>
        </w:tc>
      </w:tr>
      <w:tr w:rsidR="00421F6F" w:rsidRPr="00013FCE" w14:paraId="351C4BFC" w14:textId="77777777" w:rsidTr="00421F6F">
        <w:tc>
          <w:tcPr>
            <w:tcW w:w="906" w:type="dxa"/>
          </w:tcPr>
          <w:p w14:paraId="351C4BF7" w14:textId="77777777" w:rsidR="00421F6F" w:rsidRPr="00013FCE" w:rsidRDefault="00421F6F" w:rsidP="00421F6F">
            <w:pPr>
              <w:jc w:val="center"/>
              <w:rPr>
                <w:b/>
                <w:sz w:val="28"/>
                <w:szCs w:val="28"/>
              </w:rPr>
            </w:pPr>
          </w:p>
        </w:tc>
        <w:tc>
          <w:tcPr>
            <w:tcW w:w="5376" w:type="dxa"/>
          </w:tcPr>
          <w:p w14:paraId="351C4BF8" w14:textId="77777777" w:rsidR="00421F6F" w:rsidRPr="00013FCE" w:rsidRDefault="00421F6F" w:rsidP="00421F6F">
            <w:pPr>
              <w:jc w:val="center"/>
              <w:rPr>
                <w:b/>
                <w:sz w:val="28"/>
                <w:szCs w:val="28"/>
              </w:rPr>
            </w:pPr>
          </w:p>
        </w:tc>
        <w:tc>
          <w:tcPr>
            <w:tcW w:w="3290" w:type="dxa"/>
          </w:tcPr>
          <w:p w14:paraId="351C4BF9" w14:textId="77777777" w:rsidR="00421F6F" w:rsidRPr="00013FCE" w:rsidRDefault="00421F6F" w:rsidP="00421F6F">
            <w:pPr>
              <w:jc w:val="center"/>
              <w:rPr>
                <w:b/>
                <w:sz w:val="28"/>
                <w:szCs w:val="28"/>
              </w:rPr>
            </w:pPr>
          </w:p>
        </w:tc>
        <w:tc>
          <w:tcPr>
            <w:tcW w:w="2854" w:type="dxa"/>
          </w:tcPr>
          <w:p w14:paraId="351C4BFA" w14:textId="77777777" w:rsidR="00421F6F" w:rsidRPr="00013FCE" w:rsidRDefault="00421F6F" w:rsidP="00421F6F">
            <w:pPr>
              <w:jc w:val="center"/>
              <w:rPr>
                <w:b/>
                <w:sz w:val="28"/>
                <w:szCs w:val="28"/>
              </w:rPr>
            </w:pPr>
          </w:p>
        </w:tc>
        <w:tc>
          <w:tcPr>
            <w:tcW w:w="2056" w:type="dxa"/>
          </w:tcPr>
          <w:p w14:paraId="351C4BFB" w14:textId="77777777" w:rsidR="00421F6F" w:rsidRPr="00013FCE" w:rsidRDefault="00421F6F" w:rsidP="00421F6F">
            <w:pPr>
              <w:jc w:val="center"/>
              <w:rPr>
                <w:b/>
                <w:sz w:val="28"/>
                <w:szCs w:val="28"/>
              </w:rPr>
            </w:pPr>
          </w:p>
        </w:tc>
      </w:tr>
      <w:tr w:rsidR="00421F6F" w:rsidRPr="00013FCE" w14:paraId="351C4C02" w14:textId="77777777" w:rsidTr="00421F6F">
        <w:tc>
          <w:tcPr>
            <w:tcW w:w="906" w:type="dxa"/>
          </w:tcPr>
          <w:p w14:paraId="351C4BFD" w14:textId="77777777" w:rsidR="00421F6F" w:rsidRPr="00013FCE" w:rsidRDefault="00421F6F" w:rsidP="00421F6F">
            <w:pPr>
              <w:jc w:val="center"/>
              <w:rPr>
                <w:b/>
                <w:sz w:val="28"/>
                <w:szCs w:val="28"/>
              </w:rPr>
            </w:pPr>
          </w:p>
        </w:tc>
        <w:tc>
          <w:tcPr>
            <w:tcW w:w="5376" w:type="dxa"/>
          </w:tcPr>
          <w:p w14:paraId="351C4BFE" w14:textId="77777777" w:rsidR="00421F6F" w:rsidRPr="00013FCE" w:rsidRDefault="00421F6F" w:rsidP="00421F6F">
            <w:pPr>
              <w:jc w:val="center"/>
              <w:rPr>
                <w:b/>
                <w:sz w:val="28"/>
                <w:szCs w:val="28"/>
              </w:rPr>
            </w:pPr>
          </w:p>
        </w:tc>
        <w:tc>
          <w:tcPr>
            <w:tcW w:w="3290" w:type="dxa"/>
          </w:tcPr>
          <w:p w14:paraId="351C4BFF" w14:textId="77777777" w:rsidR="00421F6F" w:rsidRPr="00013FCE" w:rsidRDefault="00421F6F" w:rsidP="00421F6F">
            <w:pPr>
              <w:jc w:val="center"/>
              <w:rPr>
                <w:b/>
                <w:sz w:val="28"/>
                <w:szCs w:val="28"/>
              </w:rPr>
            </w:pPr>
          </w:p>
        </w:tc>
        <w:tc>
          <w:tcPr>
            <w:tcW w:w="2854" w:type="dxa"/>
          </w:tcPr>
          <w:p w14:paraId="351C4C00" w14:textId="77777777" w:rsidR="00421F6F" w:rsidRPr="00013FCE" w:rsidRDefault="00421F6F" w:rsidP="00421F6F">
            <w:pPr>
              <w:jc w:val="center"/>
              <w:rPr>
                <w:b/>
                <w:sz w:val="28"/>
                <w:szCs w:val="28"/>
              </w:rPr>
            </w:pPr>
          </w:p>
        </w:tc>
        <w:tc>
          <w:tcPr>
            <w:tcW w:w="2056" w:type="dxa"/>
          </w:tcPr>
          <w:p w14:paraId="351C4C01" w14:textId="77777777" w:rsidR="00421F6F" w:rsidRPr="00013FCE" w:rsidRDefault="00421F6F" w:rsidP="00421F6F">
            <w:pPr>
              <w:jc w:val="center"/>
              <w:rPr>
                <w:b/>
                <w:sz w:val="28"/>
                <w:szCs w:val="28"/>
              </w:rPr>
            </w:pPr>
          </w:p>
        </w:tc>
      </w:tr>
    </w:tbl>
    <w:p w14:paraId="351C4C03" w14:textId="77777777" w:rsidR="00421F6F" w:rsidRPr="00013FCE" w:rsidRDefault="00421F6F" w:rsidP="00421F6F">
      <w:pPr>
        <w:jc w:val="center"/>
        <w:rPr>
          <w:b/>
          <w:sz w:val="28"/>
          <w:szCs w:val="28"/>
        </w:rPr>
      </w:pPr>
    </w:p>
    <w:p w14:paraId="351C4C04" w14:textId="77777777" w:rsidR="00421F6F" w:rsidRPr="00013FCE" w:rsidRDefault="00421F6F" w:rsidP="00421F6F">
      <w:pPr>
        <w:jc w:val="center"/>
        <w:rPr>
          <w:b/>
          <w:sz w:val="28"/>
          <w:szCs w:val="28"/>
        </w:rPr>
      </w:pPr>
    </w:p>
    <w:p w14:paraId="351C4C05" w14:textId="77777777" w:rsidR="00421F6F" w:rsidRPr="00013FCE" w:rsidRDefault="00421F6F" w:rsidP="00421F6F">
      <w:pPr>
        <w:ind w:left="1418"/>
        <w:rPr>
          <w:b/>
        </w:rPr>
      </w:pPr>
    </w:p>
    <w:p w14:paraId="351C4C06" w14:textId="77777777" w:rsidR="00421F6F" w:rsidRPr="00013FCE" w:rsidRDefault="00421F6F" w:rsidP="00841C43">
      <w:pPr>
        <w:ind w:left="284" w:firstLine="142"/>
        <w:rPr>
          <w:b/>
        </w:rPr>
      </w:pPr>
      <w:r w:rsidRPr="00013FCE">
        <w:t>_________________________________________________________________________</w:t>
      </w:r>
    </w:p>
    <w:p w14:paraId="351C4C07" w14:textId="77777777" w:rsidR="00421F6F" w:rsidRPr="00841C43" w:rsidRDefault="00421F6F" w:rsidP="00841C43">
      <w:pPr>
        <w:ind w:left="1418" w:hanging="709"/>
        <w:rPr>
          <w:b/>
          <w:sz w:val="22"/>
          <w:szCs w:val="22"/>
        </w:rPr>
      </w:pPr>
      <w:r w:rsidRPr="00841C43">
        <w:rPr>
          <w:sz w:val="22"/>
          <w:szCs w:val="22"/>
        </w:rPr>
        <w:t>/</w:t>
      </w:r>
      <w:bookmarkStart w:id="42" w:name="OLE_LINK5"/>
      <w:bookmarkStart w:id="43" w:name="OLE_LINK6"/>
      <w:bookmarkStart w:id="44" w:name="OLE_LINK7"/>
      <w:r w:rsidRPr="00841C43">
        <w:rPr>
          <w:sz w:val="22"/>
          <w:szCs w:val="22"/>
        </w:rPr>
        <w:t>personas ar tiesībām pārstāvēt Pretendentu vārds, uzvārds, paraksts, ieņemamais amats</w:t>
      </w:r>
      <w:bookmarkEnd w:id="42"/>
      <w:bookmarkEnd w:id="43"/>
      <w:bookmarkEnd w:id="44"/>
      <w:r w:rsidRPr="00841C43">
        <w:rPr>
          <w:sz w:val="22"/>
          <w:szCs w:val="22"/>
        </w:rPr>
        <w:t>/</w:t>
      </w:r>
    </w:p>
    <w:p w14:paraId="246BD1D2" w14:textId="27D7CDD6" w:rsidR="001C6C15" w:rsidRDefault="004E1485" w:rsidP="004E1485">
      <w:pPr>
        <w:tabs>
          <w:tab w:val="left" w:pos="319"/>
        </w:tabs>
        <w:spacing w:before="120" w:after="120"/>
        <w:jc w:val="right"/>
        <w:rPr>
          <w:bCs/>
        </w:rPr>
      </w:pPr>
      <w:r>
        <w:rPr>
          <w:b/>
        </w:rPr>
        <w:br w:type="page"/>
      </w:r>
      <w:r w:rsidR="007D1963">
        <w:rPr>
          <w:bCs/>
        </w:rPr>
        <w:lastRenderedPageBreak/>
        <w:t>Iepirkuma “</w:t>
      </w:r>
      <w:r w:rsidR="00E9783A">
        <w:t xml:space="preserve">Meldru </w:t>
      </w:r>
      <w:r w:rsidR="004F08CE">
        <w:t xml:space="preserve">un Lašu </w:t>
      </w:r>
      <w:r w:rsidR="00E9783A">
        <w:t>ielas seguma atjaunošana Salacgrīvas pilsētā</w:t>
      </w:r>
      <w:r w:rsidR="007D1963">
        <w:rPr>
          <w:bCs/>
        </w:rPr>
        <w:t>”, id.Nr.SND 2018/</w:t>
      </w:r>
      <w:r w:rsidR="00597BB4">
        <w:rPr>
          <w:bCs/>
        </w:rPr>
        <w:t>46</w:t>
      </w:r>
      <w:r w:rsidR="007D1963">
        <w:rPr>
          <w:bCs/>
        </w:rPr>
        <w:t xml:space="preserve"> nolikuma </w:t>
      </w:r>
    </w:p>
    <w:p w14:paraId="351C4C08" w14:textId="7452B80D" w:rsidR="00421F6F" w:rsidRPr="00421F6F" w:rsidRDefault="00E407AF" w:rsidP="004E1485">
      <w:pPr>
        <w:tabs>
          <w:tab w:val="left" w:pos="319"/>
        </w:tabs>
        <w:spacing w:before="120" w:after="120"/>
        <w:jc w:val="right"/>
      </w:pPr>
      <w:r>
        <w:rPr>
          <w:bCs/>
        </w:rPr>
        <w:t>6</w:t>
      </w:r>
      <w:r w:rsidR="00421F6F" w:rsidRPr="00421F6F">
        <w:rPr>
          <w:bCs/>
        </w:rPr>
        <w:t>.pielikums</w:t>
      </w:r>
    </w:p>
    <w:p w14:paraId="351C4C09" w14:textId="77777777" w:rsidR="00421F6F" w:rsidRPr="00B656C3" w:rsidRDefault="00421F6F" w:rsidP="00421F6F">
      <w:pPr>
        <w:tabs>
          <w:tab w:val="left" w:pos="319"/>
        </w:tabs>
        <w:spacing w:before="120" w:after="120"/>
        <w:jc w:val="right"/>
        <w:rPr>
          <w:b/>
        </w:rPr>
      </w:pPr>
    </w:p>
    <w:p w14:paraId="351C4C0A" w14:textId="77777777" w:rsidR="00421F6F" w:rsidRDefault="00421F6F" w:rsidP="00421F6F">
      <w:pPr>
        <w:tabs>
          <w:tab w:val="left" w:pos="319"/>
        </w:tabs>
        <w:spacing w:before="120" w:after="120"/>
        <w:jc w:val="center"/>
        <w:rPr>
          <w:b/>
          <w:sz w:val="28"/>
        </w:rPr>
      </w:pPr>
      <w:r w:rsidRPr="00B656C3">
        <w:rPr>
          <w:b/>
          <w:sz w:val="28"/>
        </w:rPr>
        <w:t>FINANŠU PIEDĀVĀJUMS</w:t>
      </w:r>
    </w:p>
    <w:p w14:paraId="351C4C0B" w14:textId="77777777" w:rsidR="00421F6F" w:rsidRPr="00B656C3" w:rsidRDefault="00421F6F" w:rsidP="00421F6F">
      <w:pPr>
        <w:tabs>
          <w:tab w:val="left" w:pos="319"/>
        </w:tabs>
        <w:spacing w:before="120" w:after="120"/>
        <w:jc w:val="center"/>
      </w:pPr>
    </w:p>
    <w:p w14:paraId="351C4C0C" w14:textId="77777777" w:rsidR="00421F6F" w:rsidRPr="00B656C3" w:rsidRDefault="00421F6F" w:rsidP="00704B55">
      <w:pPr>
        <w:pStyle w:val="Virsraksts1"/>
      </w:pPr>
      <w:r w:rsidRPr="00B656C3">
        <w:t>Pretendents ______________________________________________</w:t>
      </w:r>
    </w:p>
    <w:p w14:paraId="351C4C0D" w14:textId="77777777" w:rsidR="00E407AF" w:rsidRDefault="00E407AF" w:rsidP="00E407AF">
      <w:pPr>
        <w:jc w:val="both"/>
        <w:rPr>
          <w:rFonts w:eastAsia="SimSun"/>
          <w:sz w:val="22"/>
          <w:szCs w:val="22"/>
        </w:rPr>
      </w:pPr>
    </w:p>
    <w:p w14:paraId="351C4C0E" w14:textId="30061D7F" w:rsidR="00E407AF" w:rsidRDefault="00E407AF" w:rsidP="00E407AF">
      <w:pPr>
        <w:jc w:val="both"/>
        <w:rPr>
          <w:color w:val="000000"/>
        </w:rPr>
      </w:pPr>
      <w:r>
        <w:rPr>
          <w:iCs/>
        </w:rPr>
        <w:t>iepazinies ar iepirkuma</w:t>
      </w:r>
      <w:r>
        <w:rPr>
          <w:lang w:eastAsia="ar-SA"/>
        </w:rPr>
        <w:t xml:space="preserve"> „</w:t>
      </w:r>
      <w:r w:rsidR="00E9783A">
        <w:t xml:space="preserve">Meldru </w:t>
      </w:r>
      <w:r w:rsidR="004F08CE">
        <w:t xml:space="preserve">un Lašu </w:t>
      </w:r>
      <w:r w:rsidR="00E9783A">
        <w:t>ielas seguma atjaunošana Salacgrīvas pilsētā</w:t>
      </w:r>
      <w:r>
        <w:t>”</w:t>
      </w:r>
      <w:r>
        <w:rPr>
          <w:lang w:eastAsia="ar-SA"/>
        </w:rPr>
        <w:t xml:space="preserve">, </w:t>
      </w:r>
      <w:r>
        <w:rPr>
          <w:color w:val="000000"/>
        </w:rPr>
        <w:t>identifikācijas Nr.SND 201</w:t>
      </w:r>
      <w:r w:rsidR="00B5125B">
        <w:rPr>
          <w:color w:val="000000"/>
        </w:rPr>
        <w:t>8</w:t>
      </w:r>
      <w:r>
        <w:rPr>
          <w:color w:val="000000"/>
        </w:rPr>
        <w:t>/</w:t>
      </w:r>
      <w:r w:rsidR="00597BB4">
        <w:rPr>
          <w:color w:val="000000"/>
        </w:rPr>
        <w:t>46</w:t>
      </w:r>
      <w:r w:rsidR="00032BC7">
        <w:rPr>
          <w:color w:val="000000"/>
        </w:rPr>
        <w:t xml:space="preserve"> </w:t>
      </w:r>
      <w:r>
        <w:rPr>
          <w:color w:val="000000"/>
        </w:rPr>
        <w:t>noteikumiem piedāvā veikt Nolikumā paredzētos Būvdarbus par Līguma izpildes gaitā nemainīgiem darba izcenojumiem:</w:t>
      </w:r>
    </w:p>
    <w:tbl>
      <w:tblPr>
        <w:tblW w:w="91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4"/>
        <w:gridCol w:w="1416"/>
      </w:tblGrid>
      <w:tr w:rsidR="00E407AF" w14:paraId="351C4C11" w14:textId="77777777" w:rsidTr="005943B5">
        <w:tc>
          <w:tcPr>
            <w:tcW w:w="7734" w:type="dxa"/>
            <w:tcBorders>
              <w:top w:val="single" w:sz="4" w:space="0" w:color="000000"/>
              <w:left w:val="single" w:sz="4" w:space="0" w:color="000000"/>
              <w:bottom w:val="single" w:sz="4" w:space="0" w:color="000000"/>
              <w:right w:val="single" w:sz="4" w:space="0" w:color="000000"/>
            </w:tcBorders>
            <w:hideMark/>
          </w:tcPr>
          <w:p w14:paraId="351C4C0F" w14:textId="77777777" w:rsidR="00E407AF" w:rsidRDefault="00E407AF">
            <w:pPr>
              <w:jc w:val="center"/>
            </w:pPr>
            <w:r>
              <w:rPr>
                <w:b/>
              </w:rPr>
              <w:t>Nosaukums</w:t>
            </w:r>
          </w:p>
        </w:tc>
        <w:tc>
          <w:tcPr>
            <w:tcW w:w="1416" w:type="dxa"/>
            <w:tcBorders>
              <w:top w:val="single" w:sz="4" w:space="0" w:color="000000"/>
              <w:left w:val="single" w:sz="4" w:space="0" w:color="000000"/>
              <w:bottom w:val="single" w:sz="4" w:space="0" w:color="000000"/>
              <w:right w:val="single" w:sz="4" w:space="0" w:color="000000"/>
            </w:tcBorders>
            <w:hideMark/>
          </w:tcPr>
          <w:p w14:paraId="351C4C10" w14:textId="77777777" w:rsidR="00E407AF" w:rsidRDefault="00E407AF">
            <w:pPr>
              <w:jc w:val="center"/>
            </w:pPr>
            <w:r>
              <w:t>Summa (bez PVN) EUR</w:t>
            </w:r>
          </w:p>
        </w:tc>
      </w:tr>
      <w:tr w:rsidR="00E407AF" w:rsidRPr="000C25C2" w14:paraId="351C4C14" w14:textId="77777777" w:rsidTr="007D1963">
        <w:trPr>
          <w:trHeight w:val="71"/>
        </w:trPr>
        <w:tc>
          <w:tcPr>
            <w:tcW w:w="7734" w:type="dxa"/>
            <w:tcBorders>
              <w:top w:val="single" w:sz="4" w:space="0" w:color="000000"/>
              <w:left w:val="single" w:sz="4" w:space="0" w:color="000000"/>
              <w:bottom w:val="single" w:sz="4" w:space="0" w:color="000000"/>
              <w:right w:val="single" w:sz="4" w:space="0" w:color="000000"/>
            </w:tcBorders>
            <w:hideMark/>
          </w:tcPr>
          <w:p w14:paraId="351C4C12" w14:textId="5662539D" w:rsidR="0035510B" w:rsidRPr="004E1485" w:rsidRDefault="00E9783A" w:rsidP="00E9783A">
            <w:pPr>
              <w:spacing w:before="120" w:after="120"/>
              <w:jc w:val="both"/>
              <w:rPr>
                <w:b/>
                <w:lang w:eastAsia="en-US"/>
              </w:rPr>
            </w:pPr>
            <w:r>
              <w:t xml:space="preserve">Meldru </w:t>
            </w:r>
            <w:r w:rsidR="004F08CE">
              <w:t xml:space="preserve">un Lašu </w:t>
            </w:r>
            <w:r>
              <w:t>ielas seguma atjaunošana Salacgrīvas pilsētā</w:t>
            </w:r>
          </w:p>
        </w:tc>
        <w:tc>
          <w:tcPr>
            <w:tcW w:w="1416" w:type="dxa"/>
            <w:tcBorders>
              <w:top w:val="single" w:sz="4" w:space="0" w:color="000000"/>
              <w:left w:val="single" w:sz="4" w:space="0" w:color="000000"/>
              <w:bottom w:val="single" w:sz="4" w:space="0" w:color="000000"/>
              <w:right w:val="single" w:sz="4" w:space="0" w:color="000000"/>
            </w:tcBorders>
          </w:tcPr>
          <w:p w14:paraId="351C4C13" w14:textId="77777777" w:rsidR="00E9783A" w:rsidRPr="000C25C2" w:rsidRDefault="00E9783A" w:rsidP="00E9783A"/>
        </w:tc>
      </w:tr>
    </w:tbl>
    <w:p w14:paraId="351C4C15" w14:textId="77777777" w:rsidR="00E407AF" w:rsidRDefault="00E407AF" w:rsidP="00E407AF">
      <w:pPr>
        <w:jc w:val="both"/>
      </w:pPr>
      <w:r>
        <w:t xml:space="preserve"> </w:t>
      </w:r>
    </w:p>
    <w:p w14:paraId="351C4C16" w14:textId="77777777" w:rsidR="00421F6F" w:rsidRPr="00C346F4" w:rsidRDefault="007F27A5" w:rsidP="00421F6F">
      <w:pPr>
        <w:pStyle w:val="WW-Default"/>
        <w:jc w:val="both"/>
        <w:rPr>
          <w:i/>
        </w:rPr>
      </w:pPr>
      <w:r>
        <w:rPr>
          <w:i/>
        </w:rPr>
        <w:t>*</w:t>
      </w:r>
      <w:r w:rsidR="00B5125B" w:rsidRPr="00B5125B">
        <w:rPr>
          <w:i/>
        </w:rPr>
        <w:t xml:space="preserve"> </w:t>
      </w:r>
      <w:r w:rsidR="00B5125B">
        <w:rPr>
          <w:i/>
        </w:rPr>
        <w:t>Finanšu piedāvājumam pievieno tāmes, kuras sagatavotas atbilstoši 03.05.2017. MK noteikumu Nr.239 „Noteikumi par Latvijas būvnormatīvu LBN 501-17 „Būvizmaksu noteikšanas kārtība”” prasībām</w:t>
      </w:r>
      <w:r w:rsidR="00421F6F" w:rsidRPr="00C346F4">
        <w:rPr>
          <w:i/>
        </w:rPr>
        <w:t>.</w:t>
      </w:r>
    </w:p>
    <w:p w14:paraId="351C4C17" w14:textId="77777777" w:rsidR="00421F6F" w:rsidRDefault="00421F6F" w:rsidP="00421F6F">
      <w:pPr>
        <w:spacing w:line="360" w:lineRule="auto"/>
        <w:jc w:val="both"/>
      </w:pPr>
    </w:p>
    <w:p w14:paraId="351C4C18" w14:textId="77777777" w:rsidR="005217F3" w:rsidRDefault="005217F3" w:rsidP="00421F6F">
      <w:pPr>
        <w:spacing w:line="360" w:lineRule="auto"/>
        <w:jc w:val="both"/>
      </w:pPr>
    </w:p>
    <w:p w14:paraId="351C4C19" w14:textId="77777777" w:rsidR="00421F6F" w:rsidRPr="00B656C3" w:rsidRDefault="00421F6F" w:rsidP="00421F6F">
      <w:pPr>
        <w:spacing w:line="360" w:lineRule="auto"/>
        <w:jc w:val="both"/>
      </w:pPr>
      <w:r w:rsidRPr="00B656C3">
        <w:t>Vārds, uzvārds</w:t>
      </w:r>
    </w:p>
    <w:p w14:paraId="351C4C1A" w14:textId="77777777" w:rsidR="00421F6F" w:rsidRPr="00B656C3" w:rsidRDefault="00421F6F" w:rsidP="00421F6F">
      <w:pPr>
        <w:spacing w:line="360" w:lineRule="auto"/>
        <w:jc w:val="both"/>
      </w:pPr>
      <w:r w:rsidRPr="00B656C3">
        <w:t>Amata nosaukums</w:t>
      </w:r>
    </w:p>
    <w:p w14:paraId="351C4C1B" w14:textId="77777777" w:rsidR="00421F6F" w:rsidRPr="00B656C3" w:rsidRDefault="00421F6F" w:rsidP="00421F6F">
      <w:pPr>
        <w:spacing w:line="360" w:lineRule="auto"/>
        <w:jc w:val="both"/>
      </w:pPr>
      <w:r w:rsidRPr="00B656C3">
        <w:t>Paraksts</w:t>
      </w:r>
    </w:p>
    <w:p w14:paraId="351C4C1C" w14:textId="77777777" w:rsidR="00421F6F" w:rsidRPr="00B656C3" w:rsidRDefault="00421F6F" w:rsidP="00421F6F">
      <w:pPr>
        <w:spacing w:line="360" w:lineRule="auto"/>
        <w:jc w:val="both"/>
        <w:rPr>
          <w:sz w:val="20"/>
          <w:szCs w:val="20"/>
        </w:rPr>
      </w:pPr>
      <w:r w:rsidRPr="00B656C3">
        <w:t>Datums</w:t>
      </w:r>
    </w:p>
    <w:p w14:paraId="351C4C1D" w14:textId="0A4C228D" w:rsidR="000C25C2" w:rsidRPr="007A3DA4" w:rsidRDefault="004E1485" w:rsidP="004E1485">
      <w:pPr>
        <w:tabs>
          <w:tab w:val="left" w:pos="5880"/>
        </w:tabs>
        <w:jc w:val="right"/>
        <w:rPr>
          <w:bCs/>
        </w:rPr>
      </w:pPr>
      <w:r>
        <w:br w:type="page"/>
      </w:r>
      <w:r w:rsidR="000C25C2" w:rsidRPr="007A3DA4">
        <w:rPr>
          <w:bCs/>
        </w:rPr>
        <w:lastRenderedPageBreak/>
        <w:t>Iepirkuma „</w:t>
      </w:r>
      <w:r w:rsidR="00E9783A">
        <w:t xml:space="preserve">Meldru </w:t>
      </w:r>
      <w:r w:rsidR="004F08CE">
        <w:t xml:space="preserve">un Lašu </w:t>
      </w:r>
      <w:r w:rsidR="00E9783A">
        <w:t>ielas seguma atjaunošana Salacgrīvas pilsētā</w:t>
      </w:r>
      <w:r w:rsidR="000C25C2" w:rsidRPr="007A3DA4">
        <w:rPr>
          <w:bCs/>
        </w:rPr>
        <w:t>”, id.Nr.SND 201</w:t>
      </w:r>
      <w:r w:rsidR="000C25C2">
        <w:rPr>
          <w:bCs/>
        </w:rPr>
        <w:t>8</w:t>
      </w:r>
      <w:r w:rsidR="000C25C2" w:rsidRPr="007A3DA4">
        <w:rPr>
          <w:bCs/>
        </w:rPr>
        <w:t>/</w:t>
      </w:r>
      <w:r w:rsidR="00597BB4">
        <w:rPr>
          <w:bCs/>
        </w:rPr>
        <w:t>46</w:t>
      </w:r>
      <w:r w:rsidR="00E850FD">
        <w:rPr>
          <w:bCs/>
        </w:rPr>
        <w:t xml:space="preserve"> </w:t>
      </w:r>
      <w:r w:rsidR="007D1963">
        <w:rPr>
          <w:bCs/>
        </w:rPr>
        <w:t xml:space="preserve"> </w:t>
      </w:r>
      <w:r w:rsidR="000C25C2" w:rsidRPr="007A3DA4">
        <w:rPr>
          <w:bCs/>
        </w:rPr>
        <w:t>nolikuma</w:t>
      </w:r>
    </w:p>
    <w:p w14:paraId="351C4C1E" w14:textId="77777777" w:rsidR="00E61D6D" w:rsidRDefault="007F27A5" w:rsidP="00CA5B95">
      <w:pPr>
        <w:tabs>
          <w:tab w:val="left" w:pos="5880"/>
        </w:tabs>
        <w:jc w:val="right"/>
      </w:pPr>
      <w:r>
        <w:t>7</w:t>
      </w:r>
      <w:r w:rsidR="00CA5B95">
        <w:t>.</w:t>
      </w:r>
      <w:r w:rsidR="00E61D6D" w:rsidRPr="00F172C5">
        <w:t>pielikums</w:t>
      </w:r>
    </w:p>
    <w:p w14:paraId="351C4C1F" w14:textId="77777777" w:rsidR="00481C0B" w:rsidRDefault="00481C0B" w:rsidP="00CA5B95">
      <w:pPr>
        <w:tabs>
          <w:tab w:val="left" w:pos="5880"/>
        </w:tabs>
        <w:jc w:val="right"/>
      </w:pPr>
    </w:p>
    <w:p w14:paraId="351C4C20" w14:textId="77777777" w:rsidR="00E850FD" w:rsidRPr="00D931CE" w:rsidRDefault="00E850FD" w:rsidP="00E850FD">
      <w:pPr>
        <w:shd w:val="clear" w:color="auto" w:fill="FFFFFF"/>
        <w:suppressAutoHyphens/>
        <w:ind w:left="7"/>
        <w:jc w:val="center"/>
        <w:rPr>
          <w:color w:val="000000"/>
          <w:spacing w:val="-1"/>
          <w:lang w:eastAsia="ar-SA"/>
        </w:rPr>
      </w:pPr>
      <w:r w:rsidRPr="00D931CE">
        <w:rPr>
          <w:b/>
          <w:bCs/>
          <w:color w:val="000000"/>
          <w:spacing w:val="-1"/>
          <w:lang w:eastAsia="ar-SA"/>
        </w:rPr>
        <w:t xml:space="preserve">BŪVDARBU LĪGUMS  </w:t>
      </w:r>
      <w:r w:rsidRPr="00D931CE">
        <w:rPr>
          <w:color w:val="000000"/>
          <w:spacing w:val="-1"/>
          <w:lang w:eastAsia="ar-SA"/>
        </w:rPr>
        <w:t>Nr. 3-25.1/ _____</w:t>
      </w:r>
    </w:p>
    <w:p w14:paraId="351C4C21" w14:textId="77777777" w:rsidR="00E850FD" w:rsidRPr="00D931CE" w:rsidRDefault="00E850FD" w:rsidP="00E850FD">
      <w:pPr>
        <w:shd w:val="clear" w:color="auto" w:fill="FFFFFF"/>
        <w:tabs>
          <w:tab w:val="left" w:pos="4263"/>
        </w:tabs>
        <w:suppressAutoHyphens/>
        <w:ind w:left="19"/>
        <w:jc w:val="both"/>
        <w:rPr>
          <w:iCs/>
          <w:color w:val="000000"/>
          <w:sz w:val="28"/>
          <w:szCs w:val="28"/>
          <w:lang w:eastAsia="ar-SA"/>
        </w:rPr>
      </w:pPr>
    </w:p>
    <w:p w14:paraId="351C4C22" w14:textId="77777777" w:rsidR="00E850FD" w:rsidRPr="00D931CE" w:rsidRDefault="00E850FD" w:rsidP="00E850FD">
      <w:pPr>
        <w:shd w:val="clear" w:color="auto" w:fill="FFFFFF"/>
        <w:tabs>
          <w:tab w:val="left" w:pos="4263"/>
        </w:tabs>
        <w:suppressAutoHyphens/>
        <w:ind w:left="19"/>
        <w:jc w:val="both"/>
        <w:rPr>
          <w:iCs/>
          <w:color w:val="000000"/>
          <w:lang w:eastAsia="ar-SA"/>
        </w:rPr>
      </w:pPr>
      <w:r w:rsidRPr="00D931CE">
        <w:rPr>
          <w:iCs/>
          <w:color w:val="000000"/>
          <w:lang w:eastAsia="ar-SA"/>
        </w:rPr>
        <w:t>Salacgrīvas novads, Salacgrīva</w:t>
      </w:r>
      <w:r w:rsidRPr="00D931CE">
        <w:rPr>
          <w:iCs/>
          <w:color w:val="000000"/>
          <w:lang w:eastAsia="ar-SA"/>
        </w:rPr>
        <w:tab/>
        <w:t xml:space="preserve">                                     2018.gada __________</w:t>
      </w:r>
    </w:p>
    <w:p w14:paraId="351C4C23" w14:textId="77777777" w:rsidR="00E850FD" w:rsidRPr="00D931CE" w:rsidRDefault="00E850FD" w:rsidP="00E850FD">
      <w:pPr>
        <w:suppressAutoHyphens/>
        <w:rPr>
          <w:color w:val="FF0000"/>
        </w:rPr>
      </w:pPr>
    </w:p>
    <w:p w14:paraId="351C4C24" w14:textId="77777777" w:rsidR="00E850FD" w:rsidRPr="00D931CE" w:rsidRDefault="00E850FD" w:rsidP="00E850FD">
      <w:pPr>
        <w:suppressAutoHyphens/>
        <w:jc w:val="both"/>
        <w:rPr>
          <w:lang w:eastAsia="ar-SA"/>
        </w:rPr>
      </w:pPr>
      <w:r w:rsidRPr="00D931CE">
        <w:rPr>
          <w:b/>
          <w:lang w:eastAsia="ar-SA"/>
        </w:rPr>
        <w:t xml:space="preserve">Salacgrīvas novada dome </w:t>
      </w:r>
      <w:r w:rsidRPr="00D931CE">
        <w:rPr>
          <w:lang w:eastAsia="ar-SA"/>
        </w:rPr>
        <w:t>(turpmāk - Pasūtītājs),</w:t>
      </w:r>
      <w:r w:rsidRPr="00D931CE">
        <w:rPr>
          <w:b/>
          <w:lang w:eastAsia="ar-SA"/>
        </w:rPr>
        <w:t xml:space="preserve"> </w:t>
      </w:r>
      <w:r w:rsidRPr="00D931CE">
        <w:rPr>
          <w:lang w:eastAsia="ar-SA"/>
        </w:rPr>
        <w:t>reģistrācijas Nr.90000059796, juridiskā adrese: Smilšu iela 9, Salacgrīva, Salacgrīvas novads, tās priekšsēdētāja Dagņa Strauberga personā, kurš darbojas pamatojoties uz Salacgrīvas novada pašvaldības nolikumu, no vienas puses, un</w:t>
      </w:r>
    </w:p>
    <w:p w14:paraId="351C4C25" w14:textId="3ECCFDEE" w:rsidR="00E850FD" w:rsidRPr="00D931CE" w:rsidRDefault="00E850FD" w:rsidP="00E850FD">
      <w:pPr>
        <w:suppressAutoHyphens/>
        <w:jc w:val="both"/>
        <w:rPr>
          <w:bCs/>
          <w:lang w:eastAsia="ar-SA"/>
        </w:rPr>
      </w:pPr>
      <w:r w:rsidRPr="00D931CE">
        <w:rPr>
          <w:lang w:eastAsia="ar-SA"/>
        </w:rPr>
        <w:t xml:space="preserve">__________ (turpmāk – Uzņēmējs), reģistrācijas Nr. _________, juridiskā adrese: _____ ___________, tās ______________personā, kurš rīkojas uz ____ pamata, no otras puses, abas kopā un katra atsevišķi saukta Puse, pamatojoties uz Salacgrīvas novada domes rīkotā iepirkuma </w:t>
      </w:r>
      <w:r w:rsidRPr="00984C8A">
        <w:rPr>
          <w:lang w:eastAsia="ar-SA"/>
        </w:rPr>
        <w:t>“</w:t>
      </w:r>
      <w:r w:rsidR="00E9783A">
        <w:t xml:space="preserve">Meldru </w:t>
      </w:r>
      <w:r w:rsidR="004F08CE">
        <w:t xml:space="preserve">un Lašu </w:t>
      </w:r>
      <w:r w:rsidR="00E9783A">
        <w:t>ielas seguma atjaunošana Salacgrīvas pilsētā</w:t>
      </w:r>
      <w:r w:rsidRPr="00984C8A">
        <w:t>”</w:t>
      </w:r>
      <w:r>
        <w:rPr>
          <w:i/>
        </w:rPr>
        <w:t xml:space="preserve"> </w:t>
      </w:r>
      <w:r>
        <w:rPr>
          <w:bCs/>
        </w:rPr>
        <w:t>(</w:t>
      </w:r>
      <w:r w:rsidRPr="000207E7">
        <w:rPr>
          <w:bCs/>
        </w:rPr>
        <w:t>id.Nr.SND 2018/</w:t>
      </w:r>
      <w:r w:rsidR="00597BB4">
        <w:rPr>
          <w:bCs/>
        </w:rPr>
        <w:t>46</w:t>
      </w:r>
      <w:r>
        <w:rPr>
          <w:bCs/>
        </w:rPr>
        <w:t xml:space="preserve">) </w:t>
      </w:r>
      <w:r w:rsidRPr="00D931CE">
        <w:rPr>
          <w:bCs/>
          <w:lang w:eastAsia="ar-SA"/>
        </w:rPr>
        <w:t xml:space="preserve"> </w:t>
      </w:r>
      <w:r w:rsidRPr="000207E7">
        <w:rPr>
          <w:bCs/>
        </w:rPr>
        <w:t xml:space="preserve"> </w:t>
      </w:r>
      <w:r w:rsidRPr="00D931CE">
        <w:rPr>
          <w:bCs/>
          <w:lang w:eastAsia="ar-SA"/>
        </w:rPr>
        <w:t xml:space="preserve">(turpmāk tekstā – Iepirkums) rezultātiem, noslēdz šo līgumu </w:t>
      </w:r>
      <w:r w:rsidRPr="00D931CE">
        <w:rPr>
          <w:lang w:eastAsia="ar-SA"/>
        </w:rPr>
        <w:t>(turpmāk – Līgums).</w:t>
      </w:r>
    </w:p>
    <w:p w14:paraId="351C4C26" w14:textId="77777777" w:rsidR="00E850FD" w:rsidRDefault="00E850FD" w:rsidP="00E850FD">
      <w:pPr>
        <w:suppressAutoHyphens/>
        <w:jc w:val="both"/>
        <w:rPr>
          <w:color w:val="FF0000"/>
          <w:lang w:eastAsia="ar-SA"/>
        </w:rPr>
      </w:pPr>
    </w:p>
    <w:p w14:paraId="351C4C27" w14:textId="77777777" w:rsidR="00E850FD" w:rsidRPr="00D931CE" w:rsidRDefault="00E850FD" w:rsidP="00E850FD">
      <w:pPr>
        <w:numPr>
          <w:ilvl w:val="0"/>
          <w:numId w:val="8"/>
        </w:numPr>
        <w:tabs>
          <w:tab w:val="left" w:pos="0"/>
        </w:tabs>
        <w:suppressAutoHyphens/>
        <w:rPr>
          <w:b/>
          <w:lang w:eastAsia="ar-SA"/>
        </w:rPr>
      </w:pPr>
      <w:r w:rsidRPr="00D931CE">
        <w:rPr>
          <w:b/>
          <w:lang w:eastAsia="ar-SA"/>
        </w:rPr>
        <w:t>LĪGUMA PRIEKŠMETS</w:t>
      </w:r>
    </w:p>
    <w:p w14:paraId="351C4C28" w14:textId="7B0AFBE2" w:rsidR="00E850FD" w:rsidRPr="00D931CE" w:rsidRDefault="00E850FD" w:rsidP="00E75B9D">
      <w:pPr>
        <w:numPr>
          <w:ilvl w:val="1"/>
          <w:numId w:val="8"/>
        </w:numPr>
        <w:suppressAutoHyphens/>
        <w:ind w:left="360" w:hanging="547"/>
        <w:jc w:val="both"/>
        <w:rPr>
          <w:lang w:eastAsia="ar-SA"/>
        </w:rPr>
      </w:pPr>
      <w:r w:rsidRPr="00D931CE">
        <w:rPr>
          <w:lang w:eastAsia="ar-SA"/>
        </w:rPr>
        <w:t xml:space="preserve">Pasūtītājs uzdod un Uzņēmējs par samaksu, ar saviem materiāliem, darba rīkiem, ierīcēm un darbaspēku Līgumā un normatīvajos aktos noteiktajā kārtībā un termiņos, pienācīgā kvalitātē </w:t>
      </w:r>
      <w:r w:rsidRPr="007D0273">
        <w:rPr>
          <w:lang w:eastAsia="ar-SA"/>
        </w:rPr>
        <w:t>apņemas veikt</w:t>
      </w:r>
      <w:r w:rsidR="00E9783A">
        <w:rPr>
          <w:lang w:eastAsia="ar-SA"/>
        </w:rPr>
        <w:t xml:space="preserve"> </w:t>
      </w:r>
      <w:r w:rsidR="00E9783A">
        <w:t>Meldru</w:t>
      </w:r>
      <w:r w:rsidR="004F08CE">
        <w:t xml:space="preserve"> un Lašu </w:t>
      </w:r>
      <w:r w:rsidR="00E9783A">
        <w:t xml:space="preserve">ielas seguma atjaunošanu Salacgrīvas pilsētā, </w:t>
      </w:r>
      <w:r w:rsidRPr="007D0273">
        <w:rPr>
          <w:lang w:eastAsia="ar-SA"/>
        </w:rPr>
        <w:t>Salacgrīvas</w:t>
      </w:r>
      <w:r>
        <w:rPr>
          <w:lang w:eastAsia="ar-SA"/>
        </w:rPr>
        <w:t xml:space="preserve"> novadā</w:t>
      </w:r>
      <w:r w:rsidRPr="00D931CE">
        <w:t xml:space="preserve">, </w:t>
      </w:r>
      <w:r w:rsidRPr="00D931CE">
        <w:rPr>
          <w:lang w:eastAsia="ar-SA"/>
        </w:rPr>
        <w:t xml:space="preserve">turpmāk tekstā </w:t>
      </w:r>
      <w:r>
        <w:rPr>
          <w:lang w:eastAsia="ar-SA"/>
        </w:rPr>
        <w:t xml:space="preserve">kopā </w:t>
      </w:r>
      <w:r w:rsidRPr="00D931CE">
        <w:rPr>
          <w:lang w:eastAsia="ar-SA"/>
        </w:rPr>
        <w:t>- Būvdarbi, saskaņā ar Uzņēmēja iesniegto finanšu piedāvājumu Iepirkumam un Būvdarbu tāmēm (1.pielikums), tehnisko specifikāciju (2.pielikums), Būvdarbu izpildes grafiku (3.pielikums), kas ir šī Līguma pielikumi un neatņemamas Līguma sastāvdaļas, kā arī atbilstoši Līgumam, tā pielikumam un attiecīgajiem Latvijas Republikas un Eiropas Savienības normatīvajiem aktiem, kas reglamentē Līgumā noteikto Būvdarbu izpildi.</w:t>
      </w:r>
    </w:p>
    <w:p w14:paraId="351C4C29" w14:textId="77777777" w:rsidR="00E850FD" w:rsidRPr="00D931CE" w:rsidRDefault="00E850FD" w:rsidP="00E850FD">
      <w:pPr>
        <w:numPr>
          <w:ilvl w:val="1"/>
          <w:numId w:val="8"/>
        </w:numPr>
        <w:suppressAutoHyphens/>
        <w:ind w:left="426" w:hanging="426"/>
        <w:jc w:val="both"/>
        <w:rPr>
          <w:lang w:eastAsia="ar-SA"/>
        </w:rPr>
      </w:pPr>
      <w:r w:rsidRPr="00D931CE">
        <w:rPr>
          <w:lang w:eastAsia="ar-SA"/>
        </w:rPr>
        <w:t>Parakstot šo Līgumu, Uzņēmējs apliecina, ka ir iepazinies ar objektu un veicamajiem Būvdarbiem tajā skaitā ar tajos ietvertajiem risinājumiem, Būvdarbu apjomu, pielietojamiem materiāliem un prasībām, kā arī Būvdarbu veikšanas vietu un tehnisko stāvokli, un atsakās saistībā ar to izvirzīt jebkāda satura iebildumus vai pretenzijas. Uzņēmējs apliecina, ka darbu tāmēs, ir iekļauti visi Uzņēmēja ar Būvdarbu veikšanu saistītie izdevumi.</w:t>
      </w:r>
    </w:p>
    <w:p w14:paraId="351C4C2A" w14:textId="77777777" w:rsidR="00E850FD" w:rsidRPr="00D931CE" w:rsidRDefault="00E850FD" w:rsidP="00E850FD">
      <w:pPr>
        <w:numPr>
          <w:ilvl w:val="1"/>
          <w:numId w:val="8"/>
        </w:numPr>
        <w:suppressAutoHyphens/>
        <w:ind w:left="426" w:hanging="426"/>
        <w:jc w:val="both"/>
        <w:rPr>
          <w:lang w:eastAsia="ar-SA"/>
        </w:rPr>
      </w:pPr>
      <w:r w:rsidRPr="00D931CE">
        <w:rPr>
          <w:lang w:eastAsia="ar-SA"/>
        </w:rPr>
        <w:t>Parakstot šo Līgumu Uzņēmējs apliecina, ka tam ir visas nepieciešamās atļaujas, apliecības un/vai sertifikāti, kā arī darbiniekiem ir visas nepieciešamās iemaņas un zināšanas, kas nepieciešamas pilnīgai paredzēto Būvdarbu veikšanai.</w:t>
      </w:r>
    </w:p>
    <w:p w14:paraId="351C4C2B" w14:textId="77777777" w:rsidR="00E850FD" w:rsidRPr="00D931CE" w:rsidRDefault="00E850FD" w:rsidP="00E850FD">
      <w:pPr>
        <w:suppressAutoHyphens/>
        <w:jc w:val="both"/>
        <w:rPr>
          <w:color w:val="FF0000"/>
          <w:lang w:eastAsia="ar-SA"/>
        </w:rPr>
      </w:pPr>
    </w:p>
    <w:p w14:paraId="351C4C2C" w14:textId="77777777" w:rsidR="00E850FD" w:rsidRPr="00D931CE" w:rsidRDefault="00E850FD" w:rsidP="00E850FD">
      <w:pPr>
        <w:numPr>
          <w:ilvl w:val="0"/>
          <w:numId w:val="8"/>
        </w:numPr>
        <w:tabs>
          <w:tab w:val="left" w:pos="0"/>
        </w:tabs>
        <w:suppressAutoHyphens/>
        <w:rPr>
          <w:b/>
          <w:lang w:eastAsia="ar-SA"/>
        </w:rPr>
      </w:pPr>
      <w:r w:rsidRPr="00D931CE">
        <w:rPr>
          <w:b/>
          <w:lang w:eastAsia="ar-SA"/>
        </w:rPr>
        <w:t>DARBU IZPILDES VISPĀRĪGIE NOTEIKUMI</w:t>
      </w:r>
    </w:p>
    <w:p w14:paraId="351C4C2D"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 Uzņēmējs atbild par atbilstošas kvalifikācijas personāla un sertificētu materiālu izmantošanu būvdarbu laikā objektā.</w:t>
      </w:r>
    </w:p>
    <w:p w14:paraId="351C4C2E"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Būvdarbi ir jāveic saskaņā ar būvnormatīviem, Līguma noteikumiem un Pasūtītāja  norādījumiem, ciktāl šādi norādījumi neizmaina Līguma, spēkā esošo normatīvo aktu nosacījumus.</w:t>
      </w:r>
    </w:p>
    <w:p w14:paraId="351C4C2F"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 Uzņēmējs apņemas veikt Būvdarbus Līgumā noteiktajā termiņā.</w:t>
      </w:r>
    </w:p>
    <w:p w14:paraId="351C4C30"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Pirms Būvdarbu uzsākšanas objektā Uzņēmējs norīko iepirkuma piedāvājumā norādīto Būvdarbu vadītāju. Būvdarbu vadītāju Uzņēmējs ir tiesīgs nomainīt pēc Pasūtītāja pamatota pieprasījuma vai ar Pasūtītāja iepriekšēju rakstisku piekrišanu, norīkojot jaunu speciālistu ar līdzvērtīgu pieredzi un kvalifikāciju, kas atbilst Iepirkuma procedūras dokumentos izvirzītajām prasībām. Līguma izpildē Uzņēmēja iesaistītā, iepirkuma piedāvājumā norādītā personāla nomaiņa un jauna personāla piesaistes kārtība veicama atbilstoši Publisko iepirkumu likuma 62. panta noteikumiem.</w:t>
      </w:r>
    </w:p>
    <w:p w14:paraId="351C4C31"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lastRenderedPageBreak/>
        <w:t>Uzņēmējs ir atbildīgs, lai Būvdarbu izpildē tiktu ievēroti Latvijas Republikā spēkā esošie būvnormatīvi, normatīvie akti, Pasūtītāja norādījumi, kas nav pretrunā ar Latvijas Republikā spēkā esošajiem normatīvajiem aktiem un tāmju dokumentāciju, kā arī jāievēro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14:paraId="351C4C32"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Būvdarbu organizatoriskie jautājumi tiek risināti un izskatīti sapulcēs, kurās piedalās Būvdarbu vadītājs, Pasūtītāja pilnvarots pārstāvis, kā arī citas viņu pieaicinātas personas. Sapulču sasaukšanu, organizēšanu un protokolēšanu nodrošina Būvdarbu vadītājs. </w:t>
      </w:r>
      <w:r w:rsidRPr="00D931CE">
        <w:rPr>
          <w:rFonts w:eastAsia="Arial Unicode MS"/>
          <w:kern w:val="2"/>
          <w:lang w:eastAsia="hi-IN" w:bidi="hi-IN"/>
        </w:rPr>
        <w:t>Sanāksmju biežums tiek noteikts, Pusēm vienojoties.</w:t>
      </w:r>
    </w:p>
    <w:p w14:paraId="351C4C33" w14:textId="77777777" w:rsidR="00E850FD" w:rsidRPr="00D931CE" w:rsidRDefault="00E850FD" w:rsidP="00E850FD">
      <w:pPr>
        <w:suppressAutoHyphens/>
        <w:jc w:val="both"/>
        <w:rPr>
          <w:lang w:eastAsia="ar-SA"/>
        </w:rPr>
      </w:pPr>
    </w:p>
    <w:p w14:paraId="351C4C34" w14:textId="77777777" w:rsidR="00E850FD" w:rsidRPr="00D931CE" w:rsidRDefault="00E850FD" w:rsidP="00E850FD">
      <w:pPr>
        <w:numPr>
          <w:ilvl w:val="0"/>
          <w:numId w:val="8"/>
        </w:numPr>
        <w:tabs>
          <w:tab w:val="left" w:pos="0"/>
        </w:tabs>
        <w:suppressAutoHyphens/>
        <w:rPr>
          <w:b/>
          <w:lang w:eastAsia="ar-SA"/>
        </w:rPr>
      </w:pPr>
      <w:r w:rsidRPr="00D931CE">
        <w:rPr>
          <w:b/>
          <w:lang w:eastAsia="ar-SA"/>
        </w:rPr>
        <w:t>LĪGUMA SUMMA UN NORĒĶINU KĀRTĪBA</w:t>
      </w:r>
    </w:p>
    <w:p w14:paraId="351C4C35" w14:textId="77777777" w:rsidR="00E850FD" w:rsidRPr="008C4D71" w:rsidRDefault="00E850FD" w:rsidP="00E850FD">
      <w:pPr>
        <w:numPr>
          <w:ilvl w:val="1"/>
          <w:numId w:val="8"/>
        </w:numPr>
        <w:tabs>
          <w:tab w:val="left" w:pos="0"/>
        </w:tabs>
        <w:suppressAutoHyphens/>
        <w:ind w:left="405"/>
        <w:jc w:val="both"/>
        <w:rPr>
          <w:lang w:eastAsia="ar-SA"/>
        </w:rPr>
      </w:pPr>
      <w:r w:rsidRPr="008C4D71">
        <w:rPr>
          <w:lang w:eastAsia="ar-SA"/>
        </w:rPr>
        <w:t>Par Līguma 1.1.punktā minēto būvdarbu izpildi Pasūtītājs apņemas samaksāt Uzņēmējam Līguma summu EUR ________ (</w:t>
      </w:r>
      <w:r w:rsidRPr="008C4D71">
        <w:rPr>
          <w:i/>
          <w:lang w:eastAsia="ar-SA"/>
        </w:rPr>
        <w:t>summa vārdiem</w:t>
      </w:r>
      <w:r w:rsidRPr="008C4D71">
        <w:rPr>
          <w:lang w:eastAsia="ar-SA"/>
        </w:rPr>
        <w:t>). Pievienotās vērības nodokli Pasūtītājs maksā valsts budžetā saskaņā ar likuma „Pievienotās vērtības nodokļa likums” 142.panta nosacījumiem.</w:t>
      </w:r>
    </w:p>
    <w:p w14:paraId="351C4C36"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Pasūtītājs Līguma summas samaksu Uzņēmējam veic šādā kārtībā:</w:t>
      </w:r>
    </w:p>
    <w:p w14:paraId="351C4C37" w14:textId="4AF62F18" w:rsidR="00E850FD" w:rsidRDefault="00F1631C" w:rsidP="00F1631C">
      <w:pPr>
        <w:numPr>
          <w:ilvl w:val="2"/>
          <w:numId w:val="20"/>
        </w:numPr>
        <w:tabs>
          <w:tab w:val="left" w:pos="0"/>
        </w:tabs>
        <w:suppressAutoHyphens/>
        <w:jc w:val="both"/>
        <w:rPr>
          <w:lang w:eastAsia="ar-SA"/>
        </w:rPr>
      </w:pPr>
      <w:r>
        <w:rPr>
          <w:lang w:eastAsia="ar-SA"/>
        </w:rPr>
        <w:t>Avansa maksājumu 25% apmērā no Līguma summas jeb EUR ______ (_____) samaksā 30 (trīsdesmit) darba dienu laikā pēc Līguma noslēgšanas. Avansa maksājums tiek veikts saskaņā ar Uzņēmēja iesniegto rēķinu;</w:t>
      </w:r>
    </w:p>
    <w:p w14:paraId="351C4C38" w14:textId="0DE75278" w:rsidR="00961E63" w:rsidRPr="00D931CE" w:rsidRDefault="00961E63" w:rsidP="00961E63">
      <w:pPr>
        <w:numPr>
          <w:ilvl w:val="2"/>
          <w:numId w:val="8"/>
        </w:numPr>
        <w:tabs>
          <w:tab w:val="left" w:pos="0"/>
        </w:tabs>
        <w:suppressAutoHyphens/>
        <w:jc w:val="both"/>
        <w:rPr>
          <w:lang w:eastAsia="ar-SA"/>
        </w:rPr>
      </w:pPr>
      <w:r>
        <w:rPr>
          <w:lang w:eastAsia="ar-SA"/>
        </w:rPr>
        <w:t>P</w:t>
      </w:r>
      <w:r w:rsidR="00F84A56">
        <w:rPr>
          <w:lang w:eastAsia="ar-SA"/>
        </w:rPr>
        <w:t>asūtītājs samaksā Uzņēmējam starpmaksājumu pēc Līgumā minēto būvdarbu daļējas izpildes, par ko tiek sastādīts atbilstošs Būvdarbu daļas izpildes pieņemšanas -nodošanas akts. Starpmaksājums tiek izmaksāts ne vēlāk kā 15 (piecpadsmit) darba dienu laikā no darbu pieņemšanas -nodošanas akta parakstīšanas un rēķina saņemšanas dienas. Līdz līgumā paredzēto darbu pilnīgai izpildei, Uzņēm</w:t>
      </w:r>
      <w:r w:rsidR="00FD35B3">
        <w:rPr>
          <w:lang w:eastAsia="ar-SA"/>
        </w:rPr>
        <w:t>ējam</w:t>
      </w:r>
      <w:r w:rsidR="00F84A56">
        <w:rPr>
          <w:lang w:eastAsia="ar-SA"/>
        </w:rPr>
        <w:t xml:space="preserve"> izmaksātā summa nedrīkst pārsniegt 70% no kopējās Līguma summas;</w:t>
      </w:r>
    </w:p>
    <w:p w14:paraId="351C4C39"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Galīgo norēķinu Pasūtītājs samaksā Uzņēmējam 15 (piecpadsmit) darba dienu laikā pēc</w:t>
      </w:r>
      <w:r>
        <w:rPr>
          <w:lang w:eastAsia="ar-SA"/>
        </w:rPr>
        <w:t xml:space="preserve"> Būvdarbu izpildes un Būvdarba pieņemšanas – nodošanas akta abpusējas parakstīšanas </w:t>
      </w:r>
      <w:r w:rsidRPr="00D931CE">
        <w:rPr>
          <w:lang w:eastAsia="ar-SA"/>
        </w:rPr>
        <w:t xml:space="preserve"> un Uzņēmēja iesniegtā rēķina saņemšanas.</w:t>
      </w:r>
    </w:p>
    <w:p w14:paraId="351C4C3A" w14:textId="77777777" w:rsidR="00E850FD" w:rsidRPr="00D931CE" w:rsidRDefault="00E850FD" w:rsidP="00E850FD">
      <w:pPr>
        <w:numPr>
          <w:ilvl w:val="1"/>
          <w:numId w:val="8"/>
        </w:numPr>
        <w:tabs>
          <w:tab w:val="left" w:pos="0"/>
        </w:tabs>
        <w:suppressAutoHyphens/>
        <w:ind w:hanging="547"/>
        <w:jc w:val="both"/>
        <w:rPr>
          <w:lang w:eastAsia="ar-SA"/>
        </w:rPr>
      </w:pPr>
      <w:r w:rsidRPr="00D931CE">
        <w:rPr>
          <w:lang w:eastAsia="ar-SA"/>
        </w:rPr>
        <w:t>Pasūtītājs Līgumā noteiktos maksājumus par Būvdarbu izpildi veic ar pārskaitījumu uz Uzņēmēja Līgumā vai Uzņēmēja iesniegtajā rēķinā, kura apmaksa tiek veikta atbilstoši Līgumam, norādīto Uzņēmēja bankas kontu.</w:t>
      </w:r>
    </w:p>
    <w:p w14:paraId="351C4C3B" w14:textId="77777777" w:rsidR="00E850FD" w:rsidRPr="00D931CE" w:rsidRDefault="00E850FD" w:rsidP="00E850FD">
      <w:pPr>
        <w:numPr>
          <w:ilvl w:val="1"/>
          <w:numId w:val="8"/>
        </w:numPr>
        <w:tabs>
          <w:tab w:val="left" w:pos="0"/>
        </w:tabs>
        <w:suppressAutoHyphens/>
        <w:ind w:left="567" w:hanging="567"/>
        <w:jc w:val="both"/>
        <w:rPr>
          <w:lang w:eastAsia="ar-SA"/>
        </w:rPr>
      </w:pPr>
      <w:r w:rsidRPr="00D931CE">
        <w:rPr>
          <w:lang w:eastAsia="ar-SA"/>
        </w:rPr>
        <w:t>Nekvalitatīvi vai neatbilstoši veiktie Būvdarbi netiek pieņemti un apmaksāti līdz defektu novēršanai un šo Būvdarbu pieņemšanai.</w:t>
      </w:r>
    </w:p>
    <w:p w14:paraId="351C4C3C" w14:textId="77777777" w:rsidR="00E850FD" w:rsidRPr="00D931CE" w:rsidRDefault="00E850FD" w:rsidP="00E850FD">
      <w:pPr>
        <w:suppressAutoHyphens/>
        <w:jc w:val="both"/>
        <w:rPr>
          <w:color w:val="FF0000"/>
          <w:lang w:eastAsia="ar-SA"/>
        </w:rPr>
      </w:pPr>
    </w:p>
    <w:p w14:paraId="351C4C3D" w14:textId="77777777" w:rsidR="00E850FD" w:rsidRPr="00D931CE" w:rsidRDefault="00E850FD" w:rsidP="00E850FD">
      <w:pPr>
        <w:numPr>
          <w:ilvl w:val="0"/>
          <w:numId w:val="8"/>
        </w:numPr>
        <w:tabs>
          <w:tab w:val="left" w:pos="360"/>
        </w:tabs>
        <w:suppressAutoHyphens/>
        <w:spacing w:before="120"/>
        <w:rPr>
          <w:b/>
          <w:lang w:eastAsia="ar-SA"/>
        </w:rPr>
      </w:pPr>
      <w:r w:rsidRPr="00D931CE">
        <w:rPr>
          <w:b/>
          <w:lang w:eastAsia="ar-SA"/>
        </w:rPr>
        <w:t>PASŪTĪTĀJA PIENĀKUMI UN TIESĪBAS</w:t>
      </w:r>
    </w:p>
    <w:p w14:paraId="351C4C3E"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 Pasūtītājs apņemas:</w:t>
      </w:r>
    </w:p>
    <w:p w14:paraId="351C4C3F" w14:textId="77777777" w:rsidR="00E850FD" w:rsidRPr="00D931CE" w:rsidRDefault="00E850FD" w:rsidP="00E850FD">
      <w:pPr>
        <w:numPr>
          <w:ilvl w:val="2"/>
          <w:numId w:val="8"/>
        </w:numPr>
        <w:suppressAutoHyphens/>
        <w:jc w:val="both"/>
        <w:rPr>
          <w:lang w:eastAsia="ar-SA"/>
        </w:rPr>
      </w:pPr>
      <w:r w:rsidRPr="00D931CE">
        <w:rPr>
          <w:lang w:eastAsia="ar-SA"/>
        </w:rPr>
        <w:t>nodrošināt Uzņēmēju ar tā rīcībā esošo, Būvdarbu veikšanu nepieciešamo dokumentāciju;</w:t>
      </w:r>
    </w:p>
    <w:p w14:paraId="351C4C40" w14:textId="77777777" w:rsidR="00E850FD" w:rsidRPr="00D931CE" w:rsidRDefault="00E850FD" w:rsidP="00E850FD">
      <w:pPr>
        <w:numPr>
          <w:ilvl w:val="2"/>
          <w:numId w:val="8"/>
        </w:numPr>
        <w:suppressAutoHyphens/>
        <w:jc w:val="both"/>
        <w:rPr>
          <w:lang w:eastAsia="ar-SA"/>
        </w:rPr>
      </w:pPr>
      <w:r w:rsidRPr="00D931CE">
        <w:rPr>
          <w:lang w:eastAsia="ar-SA"/>
        </w:rPr>
        <w:t xml:space="preserve">pieņemt Uzņēmēja kvalitatīvi izpildītos Būvdarbus saskaņā ar Līguma noteikumiem; </w:t>
      </w:r>
    </w:p>
    <w:p w14:paraId="351C4C41" w14:textId="77777777" w:rsidR="00E850FD" w:rsidRPr="00D931CE" w:rsidRDefault="00E850FD" w:rsidP="00E850FD">
      <w:pPr>
        <w:numPr>
          <w:ilvl w:val="2"/>
          <w:numId w:val="8"/>
        </w:numPr>
        <w:suppressAutoHyphens/>
        <w:jc w:val="both"/>
        <w:rPr>
          <w:lang w:eastAsia="ar-SA"/>
        </w:rPr>
      </w:pPr>
      <w:r w:rsidRPr="00D931CE">
        <w:rPr>
          <w:lang w:eastAsia="ar-SA"/>
        </w:rPr>
        <w:t>samaksāt par izpildītajiem Būvdarbiem saskaņā ar Līguma noteikumiem.</w:t>
      </w:r>
    </w:p>
    <w:p w14:paraId="351C4C42"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t xml:space="preserve">Pasūtītājam ir tiesības jebkurā brīdī veikt Būvdarbu un to izpildes pārbaudi, pārbaudot to atbilstību </w:t>
      </w:r>
      <w:r>
        <w:rPr>
          <w:lang w:eastAsia="ar-SA"/>
        </w:rPr>
        <w:t>būvnormatīviem</w:t>
      </w:r>
      <w:r w:rsidRPr="00D931CE">
        <w:rPr>
          <w:lang w:eastAsia="ar-SA"/>
        </w:rPr>
        <w:t>, Līgumam un tā pielikumiem, kā arī normatīvo aktu, kas reglamentē Līgumā noteikto Būvdarbu izpildi, prasībām. Šajā Līguma punktā noteiktās pārbaudes var veikt pats Pasūtītājs, kā arī Pasūtītājs pēc saviem ieskatiem ir tiesīgs pieaicināt jebkuras personas šajā Līguma punktā noteikto pārbaužu veikšanai.</w:t>
      </w:r>
    </w:p>
    <w:p w14:paraId="351C4C43"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t>Pasūtītājam ir tiesības vienpusēji apturēt būvniecību gadījumā, ja Uzņēmējs pārkāpj būvnormatīvus vai citu normatīvo aktu prasības.</w:t>
      </w:r>
    </w:p>
    <w:p w14:paraId="351C4C44" w14:textId="77777777" w:rsidR="00E850FD" w:rsidRDefault="00E850FD" w:rsidP="00E850FD">
      <w:pPr>
        <w:tabs>
          <w:tab w:val="left" w:pos="0"/>
        </w:tabs>
        <w:suppressAutoHyphens/>
        <w:ind w:left="142"/>
        <w:jc w:val="both"/>
        <w:rPr>
          <w:lang w:eastAsia="ar-SA"/>
        </w:rPr>
      </w:pPr>
    </w:p>
    <w:p w14:paraId="351C4C45" w14:textId="59367637" w:rsidR="005A1E51" w:rsidRDefault="005A1E51" w:rsidP="00E850FD">
      <w:pPr>
        <w:tabs>
          <w:tab w:val="left" w:pos="0"/>
        </w:tabs>
        <w:suppressAutoHyphens/>
        <w:ind w:left="142"/>
        <w:jc w:val="both"/>
        <w:rPr>
          <w:lang w:eastAsia="ar-SA"/>
        </w:rPr>
      </w:pPr>
    </w:p>
    <w:p w14:paraId="19620542" w14:textId="77777777" w:rsidR="00597BB4" w:rsidRPr="00D931CE" w:rsidRDefault="00597BB4" w:rsidP="00E850FD">
      <w:pPr>
        <w:tabs>
          <w:tab w:val="left" w:pos="0"/>
        </w:tabs>
        <w:suppressAutoHyphens/>
        <w:ind w:left="142"/>
        <w:jc w:val="both"/>
        <w:rPr>
          <w:lang w:eastAsia="ar-SA"/>
        </w:rPr>
      </w:pPr>
    </w:p>
    <w:p w14:paraId="351C4C46" w14:textId="77777777" w:rsidR="00E850FD" w:rsidRPr="00D931CE" w:rsidRDefault="00E850FD" w:rsidP="00E850FD">
      <w:pPr>
        <w:numPr>
          <w:ilvl w:val="0"/>
          <w:numId w:val="8"/>
        </w:numPr>
        <w:suppressAutoHyphens/>
        <w:spacing w:before="120"/>
        <w:rPr>
          <w:b/>
          <w:lang w:eastAsia="ar-SA"/>
        </w:rPr>
      </w:pPr>
      <w:r w:rsidRPr="00D931CE">
        <w:rPr>
          <w:b/>
          <w:lang w:eastAsia="ar-SA"/>
        </w:rPr>
        <w:lastRenderedPageBreak/>
        <w:t>UZŅĒMĒJA PIENĀKUMI</w:t>
      </w:r>
    </w:p>
    <w:p w14:paraId="351C4C47"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 Uzņēmējs apņemas:</w:t>
      </w:r>
    </w:p>
    <w:p w14:paraId="351C4C48" w14:textId="77777777" w:rsidR="00E850FD" w:rsidRPr="00D931CE" w:rsidRDefault="00E850FD" w:rsidP="00E850FD">
      <w:pPr>
        <w:numPr>
          <w:ilvl w:val="2"/>
          <w:numId w:val="8"/>
        </w:numPr>
        <w:suppressAutoHyphens/>
        <w:jc w:val="both"/>
        <w:rPr>
          <w:lang w:eastAsia="ar-SA"/>
        </w:rPr>
      </w:pPr>
      <w:r w:rsidRPr="00D931CE">
        <w:rPr>
          <w:lang w:eastAsia="ar-SA"/>
        </w:rPr>
        <w:t>veikt Būvdarbu sagatavošanu;</w:t>
      </w:r>
    </w:p>
    <w:p w14:paraId="351C4C49" w14:textId="77777777" w:rsidR="00E850FD" w:rsidRPr="00D931CE" w:rsidRDefault="00E850FD" w:rsidP="00E850FD">
      <w:pPr>
        <w:numPr>
          <w:ilvl w:val="2"/>
          <w:numId w:val="8"/>
        </w:numPr>
        <w:suppressAutoHyphens/>
        <w:jc w:val="both"/>
        <w:rPr>
          <w:lang w:eastAsia="ar-SA"/>
        </w:rPr>
      </w:pPr>
      <w:r w:rsidRPr="00D931CE">
        <w:rPr>
          <w:lang w:eastAsia="ar-SA"/>
        </w:rPr>
        <w:t>Būvdarbus veikt saskaņā ar Latvijas būvnormatīviem, citiem normatīviem aktiem un atbilstoši tehniskajā dokumentācijā norādītajām funkcionālajām prasībām;</w:t>
      </w:r>
    </w:p>
    <w:p w14:paraId="351C4C4A" w14:textId="77777777" w:rsidR="00E850FD" w:rsidRPr="00D931CE" w:rsidRDefault="00E850FD" w:rsidP="00E850FD">
      <w:pPr>
        <w:numPr>
          <w:ilvl w:val="2"/>
          <w:numId w:val="8"/>
        </w:numPr>
        <w:suppressAutoHyphens/>
        <w:jc w:val="both"/>
        <w:rPr>
          <w:lang w:eastAsia="ar-SA"/>
        </w:rPr>
      </w:pPr>
      <w:r w:rsidRPr="00D931CE">
        <w:rPr>
          <w:lang w:eastAsia="ar-SA"/>
        </w:rPr>
        <w:t>Būvdarbu veikšanas procesā ievērot drošības tehnikas, ugunsdrošības, visu būvniecības uzraudzības dienestu priekšrakstus, veikt apkārtējās vides aizsardzības pasākumus, kas saistīti ar Būvdarbiem objektā, kā arī uzņemties pilnu atbildību par jebkādiem minēto noteikumu pārkāpumiem un to izraisītajām sekām;</w:t>
      </w:r>
    </w:p>
    <w:p w14:paraId="351C4C4B" w14:textId="77777777" w:rsidR="00E850FD" w:rsidRPr="00D931CE" w:rsidRDefault="00E850FD" w:rsidP="00E850FD">
      <w:pPr>
        <w:numPr>
          <w:ilvl w:val="2"/>
          <w:numId w:val="8"/>
        </w:numPr>
        <w:suppressAutoHyphens/>
        <w:jc w:val="both"/>
        <w:rPr>
          <w:lang w:eastAsia="ar-SA"/>
        </w:rPr>
      </w:pPr>
      <w:r w:rsidRPr="00D931CE">
        <w:rPr>
          <w:lang w:eastAsia="ar-SA"/>
        </w:rPr>
        <w:t xml:space="preserve">nodrošināt visas Būvdarbu izpildes procesā nepieciešamās dokumentācijas sagatavošanu un iesniegšanu Pasūtītājam saskaņā ar Līguma un normatīvo aktu nosacījumiem; </w:t>
      </w:r>
    </w:p>
    <w:p w14:paraId="351C4C4C" w14:textId="77777777" w:rsidR="00E850FD" w:rsidRPr="00D931CE" w:rsidRDefault="00E850FD" w:rsidP="00E850FD">
      <w:pPr>
        <w:numPr>
          <w:ilvl w:val="2"/>
          <w:numId w:val="8"/>
        </w:numPr>
        <w:suppressAutoHyphens/>
        <w:jc w:val="both"/>
        <w:rPr>
          <w:lang w:eastAsia="ar-SA"/>
        </w:rPr>
      </w:pPr>
      <w:r w:rsidRPr="00D931CE">
        <w:rPr>
          <w:lang w:eastAsia="ar-SA"/>
        </w:rPr>
        <w:t>nodrošināt objektu ar nepieciešamajām ierīcēm visu būvgružu aizvākšanai, kā arī nodrošināt to regulāru izvešanu uz speciāli ierīkotām vietām atbilstoši spēkā esošo normatīvo aktu nosacījumiem;</w:t>
      </w:r>
    </w:p>
    <w:p w14:paraId="351C4C4D" w14:textId="77777777" w:rsidR="00E850FD" w:rsidRPr="00D931CE" w:rsidRDefault="00E850FD" w:rsidP="00E850FD">
      <w:pPr>
        <w:numPr>
          <w:ilvl w:val="2"/>
          <w:numId w:val="8"/>
        </w:numPr>
        <w:suppressAutoHyphens/>
        <w:jc w:val="both"/>
        <w:rPr>
          <w:lang w:eastAsia="ar-SA"/>
        </w:rPr>
      </w:pPr>
      <w:r w:rsidRPr="00D931CE">
        <w:rPr>
          <w:lang w:eastAsia="ar-SA"/>
        </w:rPr>
        <w:t xml:space="preserve"> par visām konstatētajām neprecizitātēm vai kļūdām tehniskajā dokumentācijā, vai jaunatklātiem apstākļiem, kas var novest pie Būvdarbu kvalitātes pasliktināšanās, defektiem tajos vai kā citādi negatīvi ietekmēt izpildītos Būvdarbus, nekavējoties rakstveidā informēt Pasūtītāju;</w:t>
      </w:r>
    </w:p>
    <w:p w14:paraId="351C4C4E" w14:textId="77777777" w:rsidR="00E850FD" w:rsidRPr="00D931CE" w:rsidRDefault="00E850FD" w:rsidP="00E850FD">
      <w:pPr>
        <w:numPr>
          <w:ilvl w:val="2"/>
          <w:numId w:val="8"/>
        </w:numPr>
        <w:suppressAutoHyphens/>
        <w:jc w:val="both"/>
        <w:rPr>
          <w:lang w:eastAsia="ar-SA"/>
        </w:rPr>
      </w:pPr>
      <w:r w:rsidRPr="00D931CE">
        <w:rPr>
          <w:lang w:eastAsia="ar-SA"/>
        </w:rPr>
        <w:t xml:space="preserve"> nekavējoties brīdināt Pasūtītāju, ja Būvdarbu izpildes gaitā radušies apstākļi, kas var būt bīstami cilvēku veselībai, dzīvībai vai apkārtējai videi, un veikt visus nepieciešamos pasākumus, lai tos novērstu;</w:t>
      </w:r>
    </w:p>
    <w:p w14:paraId="351C4C4F" w14:textId="77777777" w:rsidR="00E850FD" w:rsidRPr="00D931CE" w:rsidRDefault="00E850FD" w:rsidP="00E850FD">
      <w:pPr>
        <w:numPr>
          <w:ilvl w:val="2"/>
          <w:numId w:val="8"/>
        </w:numPr>
        <w:suppressAutoHyphens/>
        <w:jc w:val="both"/>
        <w:rPr>
          <w:lang w:eastAsia="ar-SA"/>
        </w:rPr>
      </w:pPr>
      <w:r w:rsidRPr="00D931CE">
        <w:rPr>
          <w:lang w:eastAsia="ar-SA"/>
        </w:rPr>
        <w:t xml:space="preserve"> nodrošināt atbildīgā Būvdarbu vadītāja atrašanos objektā un izpildāmo Būvdarbu kontroli;</w:t>
      </w:r>
    </w:p>
    <w:p w14:paraId="351C4C50" w14:textId="77777777" w:rsidR="00E850FD" w:rsidRPr="00D931CE" w:rsidRDefault="00E850FD" w:rsidP="00E850FD">
      <w:pPr>
        <w:numPr>
          <w:ilvl w:val="2"/>
          <w:numId w:val="8"/>
        </w:numPr>
        <w:suppressAutoHyphens/>
        <w:jc w:val="both"/>
        <w:rPr>
          <w:lang w:eastAsia="ar-SA"/>
        </w:rPr>
      </w:pPr>
      <w:r w:rsidRPr="00D931CE">
        <w:rPr>
          <w:lang w:eastAsia="ar-SA"/>
        </w:rPr>
        <w:t>uzņemties risku (nelaimes gadījumi, būves sagrūšana (bojāeja), bojājumu rašanās, zaudējumu nodarīšana trešajām personām u.c.) par objektu līdz tā pieņemšanas – nodošanas akta abpusējai parakstīšanai;</w:t>
      </w:r>
    </w:p>
    <w:p w14:paraId="351C4C51" w14:textId="77777777" w:rsidR="00E850FD" w:rsidRPr="00D931CE" w:rsidRDefault="00E850FD" w:rsidP="00E850FD">
      <w:pPr>
        <w:numPr>
          <w:ilvl w:val="2"/>
          <w:numId w:val="8"/>
        </w:numPr>
        <w:suppressAutoHyphens/>
        <w:jc w:val="both"/>
        <w:rPr>
          <w:lang w:eastAsia="ar-SA"/>
        </w:rPr>
      </w:pPr>
      <w:r w:rsidRPr="00D931CE">
        <w:rPr>
          <w:lang w:eastAsia="ar-SA"/>
        </w:rPr>
        <w:t xml:space="preserve">pēc Būvdarbu pabeigšanas un pirms Būvdarbu nodošanas ekspluatācijā sakārtot objektu un tam piegulošo teritoriju (novākt būvgružus un Uzņēmējam piederošo inventāru un darba rīkus u.c.), </w:t>
      </w:r>
    </w:p>
    <w:p w14:paraId="351C4C52" w14:textId="77777777" w:rsidR="00E850FD" w:rsidRPr="00D931CE" w:rsidRDefault="00E850FD" w:rsidP="00E850FD">
      <w:pPr>
        <w:numPr>
          <w:ilvl w:val="2"/>
          <w:numId w:val="8"/>
        </w:numPr>
        <w:suppressAutoHyphens/>
        <w:jc w:val="both"/>
        <w:rPr>
          <w:lang w:eastAsia="ar-SA"/>
        </w:rPr>
      </w:pPr>
      <w:r w:rsidRPr="00D931CE">
        <w:rPr>
          <w:lang w:eastAsia="ar-SA"/>
        </w:rPr>
        <w:t>nodrošināt Uzņēmēja pārstāvja klātbūtni sanāksmēs Būvdarbu laikā;</w:t>
      </w:r>
    </w:p>
    <w:p w14:paraId="351C4C53" w14:textId="77777777" w:rsidR="00E850FD" w:rsidRPr="00D931CE" w:rsidRDefault="00E850FD" w:rsidP="00E850FD">
      <w:pPr>
        <w:numPr>
          <w:ilvl w:val="2"/>
          <w:numId w:val="8"/>
        </w:numPr>
        <w:suppressAutoHyphens/>
        <w:jc w:val="both"/>
        <w:rPr>
          <w:lang w:eastAsia="ar-SA"/>
        </w:rPr>
      </w:pPr>
      <w:r w:rsidRPr="00D931CE">
        <w:rPr>
          <w:lang w:eastAsia="ar-SA"/>
        </w:rPr>
        <w:t xml:space="preserve"> veikt citas darbības saskaņā ar Līgumu, tehnisko dokumentāciju, Latvijas būvnormatīviem un citiem normatīvajiem aktiem;</w:t>
      </w:r>
    </w:p>
    <w:p w14:paraId="351C4C54" w14:textId="77777777" w:rsidR="00E850FD" w:rsidRPr="00D931CE" w:rsidRDefault="00E850FD" w:rsidP="00E850FD">
      <w:pPr>
        <w:numPr>
          <w:ilvl w:val="2"/>
          <w:numId w:val="8"/>
        </w:numPr>
        <w:suppressAutoHyphens/>
        <w:jc w:val="both"/>
        <w:rPr>
          <w:lang w:eastAsia="ar-SA"/>
        </w:rPr>
      </w:pPr>
      <w:r w:rsidRPr="00D931CE">
        <w:rPr>
          <w:lang w:eastAsia="ar-SA"/>
        </w:rPr>
        <w:t>sagatavot nepieciešamos dokumentus būvdarbu nodošanas – pieņemšanas akta parakstīšanai;</w:t>
      </w:r>
    </w:p>
    <w:p w14:paraId="351C4C55" w14:textId="77777777" w:rsidR="00E850FD" w:rsidRPr="00D931CE" w:rsidRDefault="00E850FD" w:rsidP="00E850FD">
      <w:pPr>
        <w:numPr>
          <w:ilvl w:val="2"/>
          <w:numId w:val="8"/>
        </w:numPr>
        <w:suppressAutoHyphens/>
        <w:jc w:val="both"/>
        <w:rPr>
          <w:lang w:eastAsia="ar-SA"/>
        </w:rPr>
      </w:pPr>
      <w:r w:rsidRPr="00D931CE">
        <w:rPr>
          <w:lang w:eastAsia="ar-SA"/>
        </w:rPr>
        <w:t>līdz Būvdarbu nodošanas – pieņemšanas akta parakstīšanai par saviem līdzekļiem novērst pieteiktās pretenzijas par objektam nodarītajiem bojājumiem.</w:t>
      </w:r>
    </w:p>
    <w:p w14:paraId="351C4C56"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Cilvēku traumu un Būvdarbu, materiālu vai iekārtu un cita īpašuma bojāšanas vai iznīcināšanas, vai zuduma risku uzņemas Uzņēmējs, izņemot, ja tas rodas Pasūtītāja vainas dēļ. Uzņēmējs uzņemas arī objekta, Būvdarbu, materiālu un iekārtu nejaušas bojāšanas vai iznīcināšanas risku, un tas pāriet no Uzņēmēja uz Pasūtītāju ar būvdarbu pieņemšanas – nodošanas akta abpusēju parakstīšanas brīdi.</w:t>
      </w:r>
    </w:p>
    <w:p w14:paraId="351C4C57"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Uzņēmējs ir materiāli atbildīgs par Pasūtītājam, trešajām personām vai apkārtējai videi nodarīto zaudējumu, kas radies Uzņēmēja vainas dēļ Būvdarbu izpildes laikā.</w:t>
      </w:r>
    </w:p>
    <w:p w14:paraId="351C4C58" w14:textId="77777777" w:rsidR="00E850FD" w:rsidRPr="00D931CE" w:rsidRDefault="00E850FD" w:rsidP="00E850FD">
      <w:pPr>
        <w:suppressAutoHyphens/>
        <w:jc w:val="both"/>
        <w:rPr>
          <w:lang w:eastAsia="ar-SA"/>
        </w:rPr>
      </w:pPr>
    </w:p>
    <w:p w14:paraId="351C4C59" w14:textId="77777777" w:rsidR="00E850FD" w:rsidRPr="00D931CE" w:rsidRDefault="00E850FD" w:rsidP="00E850FD">
      <w:pPr>
        <w:numPr>
          <w:ilvl w:val="0"/>
          <w:numId w:val="8"/>
        </w:numPr>
        <w:tabs>
          <w:tab w:val="left" w:pos="0"/>
          <w:tab w:val="left" w:pos="360"/>
        </w:tabs>
        <w:suppressAutoHyphens/>
        <w:rPr>
          <w:b/>
          <w:lang w:eastAsia="ar-SA"/>
        </w:rPr>
      </w:pPr>
      <w:r w:rsidRPr="00D931CE">
        <w:rPr>
          <w:b/>
          <w:lang w:eastAsia="ar-SA"/>
        </w:rPr>
        <w:t>LĪGUMA IZPILDES TERMIŅI</w:t>
      </w:r>
    </w:p>
    <w:p w14:paraId="351C4C5A" w14:textId="1F87F754" w:rsidR="00E850FD" w:rsidRPr="00292F43" w:rsidRDefault="00E850FD" w:rsidP="00E850FD">
      <w:pPr>
        <w:numPr>
          <w:ilvl w:val="1"/>
          <w:numId w:val="8"/>
        </w:numPr>
        <w:tabs>
          <w:tab w:val="left" w:pos="0"/>
        </w:tabs>
        <w:suppressAutoHyphens/>
        <w:ind w:left="426" w:hanging="426"/>
        <w:jc w:val="both"/>
        <w:rPr>
          <w:lang w:eastAsia="ar-SA"/>
        </w:rPr>
      </w:pPr>
      <w:r w:rsidRPr="00292F43">
        <w:rPr>
          <w:lang w:eastAsia="ar-SA"/>
        </w:rPr>
        <w:t>Līguma 1.1.punktā noteiktos būvdarbus Uzņēmējs paveic un ar Būvdarbu pieņemšanas – nodošanas aktu nodod Pasūtītāj</w:t>
      </w:r>
      <w:r w:rsidR="00690E36">
        <w:rPr>
          <w:lang w:eastAsia="ar-SA"/>
        </w:rPr>
        <w:t>am ne vēlāk kā līdz 2019.gada 1.jūnijam</w:t>
      </w:r>
      <w:r w:rsidRPr="00292F43">
        <w:rPr>
          <w:lang w:eastAsia="ar-SA"/>
        </w:rPr>
        <w:t>, saskaņā ar darba izpildes grafiku</w:t>
      </w:r>
      <w:r w:rsidR="00E83588">
        <w:rPr>
          <w:lang w:eastAsia="ar-SA"/>
        </w:rPr>
        <w:t xml:space="preserve"> </w:t>
      </w:r>
      <w:r w:rsidR="00E0672D" w:rsidRPr="00597460">
        <w:rPr>
          <w:lang w:eastAsia="ar-SA"/>
        </w:rPr>
        <w:t>(</w:t>
      </w:r>
      <w:r w:rsidR="00E83588" w:rsidRPr="00597460">
        <w:rPr>
          <w:lang w:eastAsia="ar-SA"/>
        </w:rPr>
        <w:t>1.1.pielikum</w:t>
      </w:r>
      <w:r w:rsidR="00E0672D" w:rsidRPr="00597460">
        <w:rPr>
          <w:lang w:eastAsia="ar-SA"/>
        </w:rPr>
        <w:t>s)</w:t>
      </w:r>
      <w:r w:rsidRPr="00597460">
        <w:rPr>
          <w:lang w:eastAsia="ar-SA"/>
        </w:rPr>
        <w:t>.</w:t>
      </w:r>
    </w:p>
    <w:p w14:paraId="351C4C5B" w14:textId="77777777" w:rsidR="00E850FD" w:rsidRPr="00D931CE" w:rsidRDefault="00E850FD" w:rsidP="00E850FD">
      <w:pPr>
        <w:numPr>
          <w:ilvl w:val="1"/>
          <w:numId w:val="8"/>
        </w:numPr>
        <w:spacing w:before="60" w:afterLines="60" w:after="144"/>
        <w:ind w:left="426" w:right="89" w:hanging="426"/>
        <w:jc w:val="both"/>
        <w:rPr>
          <w:spacing w:val="-1"/>
        </w:rPr>
      </w:pPr>
      <w:r w:rsidRPr="00D931CE">
        <w:rPr>
          <w:spacing w:val="-1"/>
        </w:rPr>
        <w:t xml:space="preserve">Būvdarbi ir uzskatāmi par nodotiem ekspluatācijā ar Būvdarbu </w:t>
      </w:r>
      <w:r>
        <w:rPr>
          <w:spacing w:val="-1"/>
        </w:rPr>
        <w:t xml:space="preserve">nodošanas – </w:t>
      </w:r>
      <w:r w:rsidRPr="00D931CE">
        <w:rPr>
          <w:spacing w:val="-1"/>
        </w:rPr>
        <w:t>pieņemšan</w:t>
      </w:r>
      <w:r>
        <w:rPr>
          <w:spacing w:val="-1"/>
        </w:rPr>
        <w:t>as akta abpusēju parakstīšanas dienu.</w:t>
      </w:r>
      <w:r w:rsidRPr="00D931CE">
        <w:rPr>
          <w:spacing w:val="-1"/>
        </w:rPr>
        <w:t xml:space="preserve"> </w:t>
      </w:r>
    </w:p>
    <w:p w14:paraId="351C4C5C"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lastRenderedPageBreak/>
        <w:t>Uzņēmējs apņemas nekavējoties ziņot Pasūtītājam par visiem apstākļiem un/vai šķēršļiem, kas kavē Būvdarbu izpildi.</w:t>
      </w:r>
    </w:p>
    <w:p w14:paraId="351C4C5D"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Uzņēmējam ir tiesības uz Būvdarbu izpildes termiņa pagarinājumu, ja Būvdarbu izpilde tiek kavēta viena (vai vairāku) zemāk uzskaitīto iemeslu dēļ:</w:t>
      </w:r>
    </w:p>
    <w:p w14:paraId="351C4C5E"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ja Pasūtītāja saistību savlaicīgas neizpildes dēļ ir tikusi apgrūtināta Uzņēmēja saistību izpilde, ar nosacījumu, ka Uzņēmējs ir nekavējoties (divu darba dienu laikā no brīža, kad ir iestājies Pasūtītāja nokavējums) rakstiski informējis Pasūtītāju par šādu saistību neizpildi un tās ietekmi uz Līguma izpildes termiņiem;</w:t>
      </w:r>
    </w:p>
    <w:p w14:paraId="351C4C5F"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Būvdarbu veikšanu ir kavējuši no Uzņēmēja neatkarīgi apstākļi, tai skaitā būtiski specifikāciju (tehnoloģiju, konstrukciju, materiālu), grozījumi, kurus veicis Pasūtītājs;</w:t>
      </w:r>
    </w:p>
    <w:p w14:paraId="351C4C60"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ja iestājušies nepārvaramas varas apstākļi, kuri atrodas ārpus Uzņēmēja kontroles un kuri būtiski traucē Būvdarbu savlaicīgu izpildi.</w:t>
      </w:r>
    </w:p>
    <w:p w14:paraId="351C4C61"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Uzņēmējam nav tiesības uz Būvdarbu izpildes termiņa pagarinājumu tādu iemeslu dēļ, kuri viņam bija jāņem vērā vai arī pie pienācīgas rūpības nevarēja būt nezināmi, noslēdzot Līgumu. Tas pats attiecas arī uz apstākļiem, kuru sekas Uzņēmējs būtu varējis sagaidīt vai novērst.</w:t>
      </w:r>
    </w:p>
    <w:p w14:paraId="351C4C62" w14:textId="77777777" w:rsidR="00E850FD" w:rsidRPr="00D931CE" w:rsidRDefault="00E850FD" w:rsidP="00E850FD">
      <w:pPr>
        <w:tabs>
          <w:tab w:val="left" w:pos="0"/>
        </w:tabs>
        <w:suppressAutoHyphens/>
        <w:jc w:val="both"/>
        <w:rPr>
          <w:color w:val="FF0000"/>
          <w:lang w:eastAsia="ar-SA"/>
        </w:rPr>
      </w:pPr>
    </w:p>
    <w:p w14:paraId="351C4C63" w14:textId="77777777" w:rsidR="00E850FD" w:rsidRPr="00D931CE" w:rsidRDefault="00E850FD" w:rsidP="00275E92">
      <w:pPr>
        <w:numPr>
          <w:ilvl w:val="0"/>
          <w:numId w:val="8"/>
        </w:numPr>
        <w:tabs>
          <w:tab w:val="left" w:pos="360"/>
        </w:tabs>
        <w:suppressAutoHyphens/>
        <w:jc w:val="center"/>
        <w:rPr>
          <w:b/>
          <w:lang w:eastAsia="ar-SA"/>
        </w:rPr>
      </w:pPr>
      <w:r w:rsidRPr="00D931CE">
        <w:rPr>
          <w:b/>
          <w:lang w:eastAsia="ar-SA"/>
        </w:rPr>
        <w:t>CIVILTIESISKĀS ATBILDĪBAS OBLIGĀTĀ APDROŠINĀŠANA</w:t>
      </w:r>
      <w:r w:rsidR="00275E92">
        <w:rPr>
          <w:b/>
          <w:lang w:eastAsia="ar-SA"/>
        </w:rPr>
        <w:t xml:space="preserve"> UN SAISTĪBU IZPILDES NODROŠINĀJUMS</w:t>
      </w:r>
    </w:p>
    <w:p w14:paraId="351C4C64" w14:textId="77777777" w:rsidR="00E850FD" w:rsidRPr="001652F7" w:rsidRDefault="00E850FD" w:rsidP="00E850FD">
      <w:pPr>
        <w:numPr>
          <w:ilvl w:val="1"/>
          <w:numId w:val="8"/>
        </w:numPr>
        <w:jc w:val="both"/>
        <w:rPr>
          <w:lang w:eastAsia="ar-SA"/>
        </w:rPr>
      </w:pPr>
      <w:r w:rsidRPr="001652F7">
        <w:rPr>
          <w:lang w:eastAsia="ar-SA"/>
        </w:rPr>
        <w:t>Uzņēmējs garantē, ka uz Līguma noslēgšanas brīdi tam ir noslēgts civiltiesiskās atbildības obligātās apdrošināšanas līgums, atbilstoši Latvijas Republikas Ministru kabineta 2014.gada 19.augustā noteikumos Nr.502 „Noteikumi par būvspeciālistu un būvdarbu veicēju civiltiesiskās atbildības obligāto apdrošināšanu” noteiktajai kārtībai, kas nodrošina visu zaudējumu atlīdzību, kuri var rasties Pasūtītājam vai trešajām personām Uzņēmēja darbības vai bezdarbības, vai to seku rezultātā Būvdarbu veikšanas laikā.</w:t>
      </w:r>
    </w:p>
    <w:p w14:paraId="351C4C65" w14:textId="77777777" w:rsidR="00E850FD" w:rsidRPr="00D931CE" w:rsidRDefault="00E850FD" w:rsidP="00E850FD">
      <w:pPr>
        <w:numPr>
          <w:ilvl w:val="1"/>
          <w:numId w:val="8"/>
        </w:numPr>
        <w:jc w:val="both"/>
        <w:rPr>
          <w:lang w:eastAsia="ar-SA"/>
        </w:rPr>
      </w:pPr>
      <w:r w:rsidRPr="00D931CE">
        <w:rPr>
          <w:lang w:eastAsia="ar-SA"/>
        </w:rPr>
        <w:t>Uzņēmējs 5 (piecu) kalendāro dienu laikā no Līguma spēkā stāšanās dienas iesniedz Pasūtītājam Līgumā noteiktās Uzņēmēja civiltiesiskās apdrošināšanas esamību apliecinošus dokumentus – apdrošināšanas polises oriģinālu vai apdrošināšanas polises apdrošinātāja apliecinātu kopiju.</w:t>
      </w:r>
    </w:p>
    <w:p w14:paraId="351C4C66" w14:textId="77777777" w:rsidR="00E850FD" w:rsidRDefault="00E850FD" w:rsidP="00E850FD">
      <w:pPr>
        <w:numPr>
          <w:ilvl w:val="1"/>
          <w:numId w:val="8"/>
        </w:numPr>
        <w:tabs>
          <w:tab w:val="left" w:pos="360"/>
        </w:tabs>
        <w:suppressAutoHyphens/>
        <w:jc w:val="both"/>
        <w:rPr>
          <w:lang w:eastAsia="ar-SA"/>
        </w:rPr>
      </w:pPr>
      <w:r w:rsidRPr="00D931CE">
        <w:rPr>
          <w:lang w:eastAsia="ar-SA"/>
        </w:rPr>
        <w:t>Uzņēmējs uz sava rēķina nodrošina, ka Līguma 7.1.punktā noteiktā apdrošināšana ir spēkā atbilstoši Latvijas Republikas Ministru kabineta 2014.gada 19.august</w:t>
      </w:r>
      <w:r>
        <w:rPr>
          <w:lang w:eastAsia="ar-SA"/>
        </w:rPr>
        <w:t>a</w:t>
      </w:r>
      <w:r w:rsidRPr="00D931CE">
        <w:rPr>
          <w:lang w:eastAsia="ar-SA"/>
        </w:rPr>
        <w:t xml:space="preserve"> noteikum</w:t>
      </w:r>
      <w:r>
        <w:rPr>
          <w:lang w:eastAsia="ar-SA"/>
        </w:rPr>
        <w:t>u</w:t>
      </w:r>
      <w:r w:rsidRPr="00D931CE">
        <w:rPr>
          <w:lang w:eastAsia="ar-SA"/>
        </w:rPr>
        <w:t xml:space="preserve"> Nr.502 „Noteikumi par būvspeciālistu un būvdarbu veicēju civiltiesiskās atbildības obligāto apdrošināšanu”</w:t>
      </w:r>
      <w:r>
        <w:rPr>
          <w:lang w:eastAsia="ar-SA"/>
        </w:rPr>
        <w:t xml:space="preserve"> nosacījumiem.</w:t>
      </w:r>
    </w:p>
    <w:p w14:paraId="351C4C67" w14:textId="77777777" w:rsidR="00E850FD" w:rsidRDefault="00E850FD" w:rsidP="00E850FD">
      <w:pPr>
        <w:numPr>
          <w:ilvl w:val="1"/>
          <w:numId w:val="8"/>
        </w:numPr>
        <w:jc w:val="both"/>
        <w:rPr>
          <w:lang w:eastAsia="ar-SA"/>
        </w:rPr>
      </w:pPr>
      <w:r w:rsidRPr="00D931CE">
        <w:rPr>
          <w:lang w:eastAsia="ar-SA"/>
        </w:rPr>
        <w:t>Gadījumā, ja Uzņēmēja un/vai piesaistīto apakšuzņēmēju vainas dēļ tiek bojāta trešo personu un/vai Pasūtītāja manta vai nodarīts kaitējums trešo personu un/vai Pasūtītāja pārstāvju dzīvībai vai veselībai un tādējādi radīto zaudējumu apmērs pārsniedz Uzņēmēja  civiltiesiskās apdrošināšanas robežas vai arī apdrošinātājs atsaka segt radītos zaudējumus, tad visus un jebkādus radītos zaudējumus un kompensācijas, kuras nesedz apdrošināšana, sedz Uzņēmējs uz sava rēķina.</w:t>
      </w:r>
    </w:p>
    <w:p w14:paraId="6A4EF669" w14:textId="77777777" w:rsidR="007C06B7" w:rsidRDefault="00E0672D" w:rsidP="00B5769B">
      <w:pPr>
        <w:numPr>
          <w:ilvl w:val="1"/>
          <w:numId w:val="8"/>
        </w:numPr>
        <w:jc w:val="both"/>
        <w:rPr>
          <w:lang w:eastAsia="ar-SA"/>
        </w:rPr>
      </w:pPr>
      <w:r w:rsidRPr="007566EC">
        <w:t>Uzņēmējam 5 (piecu) darba dienu laikā pēc Līguma noslēgšanas dienas jāiesniedz Pasūtītājam Līguma saistību izpildes nodrošinājums 10% (desmit procentu) apmērā no kopējās Līguma summas. Līguma izpildes nodrošinājums ir bankas garantija vai apdrošināšanas sabiedrības izsniegta polise, turpmāk Līguma tekstā - Līguma saistību izpildes garantija. Līguma saistību izpildes garantijā jābūt iekļautam nosacījumam, ka banka/apdrošināšanas sabiedrība apņemas, saņemot Pasūtītāja pirmo rakstisko pieprasījumu, kurā minēts, ka Uzņēmējs nav izpildījis Līguma saistības, nepieprasot Pasūtītājam pierādīt vai pamatot savu pieprasījumu vai pieprasītās summas lielumu, bez iebildumiem vai argumentiem izmaksāt Pasūtītājam tā pieprasīto summu vai summas, kas kopumā nepārsniedz 10% (desmit procenti) no Līguma summas (norādot summu ciparos).</w:t>
      </w:r>
      <w:r>
        <w:t xml:space="preserve"> </w:t>
      </w:r>
    </w:p>
    <w:p w14:paraId="41B79172" w14:textId="79773F5F" w:rsidR="007C06B7" w:rsidRDefault="007C06B7" w:rsidP="00B5769B">
      <w:pPr>
        <w:numPr>
          <w:ilvl w:val="1"/>
          <w:numId w:val="8"/>
        </w:numPr>
        <w:jc w:val="both"/>
        <w:rPr>
          <w:lang w:eastAsia="ar-SA"/>
        </w:rPr>
      </w:pPr>
      <w:r w:rsidRPr="007566EC">
        <w:t>Līguma saistību izpildes garantijā jābūt iekļautam nosacījumam, ka banka/apdrošināšanas sabiedrība apņemas</w:t>
      </w:r>
      <w:r>
        <w:t xml:space="preserve"> izmaksāt Pasūtītājam garantijas summu pilnā apmērā, ja Uzņēmējs nepilda, kaut vienu, no zemāk minētajiem nosacījumiem:</w:t>
      </w:r>
    </w:p>
    <w:p w14:paraId="203AB0C4" w14:textId="3C54D601" w:rsidR="007C06B7" w:rsidRDefault="007C06B7" w:rsidP="007C06B7">
      <w:pPr>
        <w:numPr>
          <w:ilvl w:val="2"/>
          <w:numId w:val="8"/>
        </w:numPr>
        <w:jc w:val="both"/>
        <w:rPr>
          <w:lang w:eastAsia="ar-SA"/>
        </w:rPr>
      </w:pPr>
      <w:r w:rsidRPr="00B91F72">
        <w:rPr>
          <w:lang w:eastAsia="ar-SA"/>
        </w:rPr>
        <w:lastRenderedPageBreak/>
        <w:t>Uzņēmējs vienpusēji atkāpjas no šī Līguma, izņemot gadījumus, kad Uzņēmējs vienpusēji atkāpjas no Līguma 13.8.punktā paredzētajā gadījumā;</w:t>
      </w:r>
    </w:p>
    <w:p w14:paraId="1DA2BB35" w14:textId="27B01F42" w:rsidR="007C06B7" w:rsidRDefault="007C06B7" w:rsidP="007C06B7">
      <w:pPr>
        <w:numPr>
          <w:ilvl w:val="2"/>
          <w:numId w:val="8"/>
        </w:numPr>
        <w:jc w:val="both"/>
        <w:rPr>
          <w:lang w:eastAsia="ar-SA"/>
        </w:rPr>
      </w:pPr>
      <w:r w:rsidRPr="00B91F72">
        <w:rPr>
          <w:lang w:eastAsia="ar-SA"/>
        </w:rPr>
        <w:t>Uzņēmējs iesniedz dokumentus par maksātnespēju, institūcija, kurai ir tādas tiesības, ir pasludinājusi maksātnespēju vai bankrotu, vai ir finansiālās grūtībās tādā mērā, ka tā nespēj izpildīt Līgumu;</w:t>
      </w:r>
    </w:p>
    <w:p w14:paraId="2AABE83E" w14:textId="4AA8C52D" w:rsidR="007C06B7" w:rsidRDefault="007C06B7" w:rsidP="007C06B7">
      <w:pPr>
        <w:numPr>
          <w:ilvl w:val="2"/>
          <w:numId w:val="8"/>
        </w:numPr>
        <w:jc w:val="both"/>
        <w:rPr>
          <w:lang w:eastAsia="ar-SA"/>
        </w:rPr>
      </w:pPr>
      <w:r w:rsidRPr="00B91F72">
        <w:rPr>
          <w:lang w:eastAsia="ar-SA"/>
        </w:rPr>
        <w:t>Uzņēmējs nokavē Būvdarba izpildes termiņu saskaņā ar Līguma noteikumiem, un, ja tam par iemeslu nav bijusi Pasūtītāja vaina;</w:t>
      </w:r>
    </w:p>
    <w:p w14:paraId="47A11F4C" w14:textId="4F1A67C0" w:rsidR="007C06B7" w:rsidRDefault="007C06B7" w:rsidP="007C06B7">
      <w:pPr>
        <w:numPr>
          <w:ilvl w:val="2"/>
          <w:numId w:val="8"/>
        </w:numPr>
        <w:jc w:val="both"/>
        <w:rPr>
          <w:lang w:eastAsia="ar-SA"/>
        </w:rPr>
      </w:pPr>
      <w:r w:rsidRPr="00B91F72">
        <w:rPr>
          <w:lang w:eastAsia="ar-SA"/>
        </w:rPr>
        <w:t>Uzņēmējs neievēro likumīgus Pasūtītāja norādījumus vai arī nepilda jebkuru Līgumā noteikto saistību vai pienākumu un 10 (desmit) dienu laikā no brīdinājuma saņemšanas pārkāpumu nenovērš</w:t>
      </w:r>
      <w:r>
        <w:rPr>
          <w:lang w:eastAsia="ar-SA"/>
        </w:rPr>
        <w:t>;</w:t>
      </w:r>
    </w:p>
    <w:p w14:paraId="09C9347F" w14:textId="78AA52AA" w:rsidR="007C06B7" w:rsidRDefault="007C06B7" w:rsidP="007C06B7">
      <w:pPr>
        <w:numPr>
          <w:ilvl w:val="2"/>
          <w:numId w:val="8"/>
        </w:numPr>
        <w:jc w:val="both"/>
        <w:rPr>
          <w:lang w:eastAsia="ar-SA"/>
        </w:rPr>
      </w:pPr>
      <w:r>
        <w:t>ja Uzņēmējs nav pagarinājis Līguma saistību izpildes garantiju Līguma pagarināšanas gadījumā</w:t>
      </w:r>
      <w:r w:rsidR="005B1C5C">
        <w:t>;</w:t>
      </w:r>
    </w:p>
    <w:p w14:paraId="3932495B" w14:textId="722C42BA" w:rsidR="005B1C5C" w:rsidRDefault="005B1C5C" w:rsidP="007C06B7">
      <w:pPr>
        <w:numPr>
          <w:ilvl w:val="2"/>
          <w:numId w:val="8"/>
        </w:numPr>
        <w:jc w:val="both"/>
        <w:rPr>
          <w:lang w:eastAsia="ar-SA"/>
        </w:rPr>
      </w:pPr>
      <w:r>
        <w:rPr>
          <w:lang w:eastAsia="ar-SA"/>
        </w:rPr>
        <w:t xml:space="preserve">Ja Pasūtītājs vienpusēji lauž Līgumu Līgumā paredzētajos gadījumos, kad Uzņēmējs pārkāpj vai neievēro Līguma nosacījumus. </w:t>
      </w:r>
    </w:p>
    <w:p w14:paraId="06BD82FD" w14:textId="7693D015" w:rsidR="00E0672D" w:rsidRPr="00E0672D" w:rsidRDefault="00E0672D" w:rsidP="00B5769B">
      <w:pPr>
        <w:numPr>
          <w:ilvl w:val="1"/>
          <w:numId w:val="8"/>
        </w:numPr>
        <w:jc w:val="both"/>
        <w:rPr>
          <w:lang w:eastAsia="ar-SA"/>
        </w:rPr>
      </w:pPr>
      <w:r>
        <w:rPr>
          <w:rFonts w:eastAsia="Calibri"/>
          <w:kern w:val="2"/>
          <w:bdr w:val="none" w:sz="0" w:space="0" w:color="auto" w:frame="1"/>
          <w:lang w:eastAsia="hi-IN" w:bidi="hi-IN"/>
        </w:rPr>
        <w:t>Gadījumā, ja Uzņēmējs kā Līguma saistību izpildes n</w:t>
      </w:r>
      <w:r>
        <w:rPr>
          <w:rFonts w:eastAsia="Calibri"/>
          <w:bCs/>
          <w:iCs/>
          <w:kern w:val="2"/>
          <w:bdr w:val="none" w:sz="0" w:space="0" w:color="auto" w:frame="1"/>
          <w:lang w:eastAsia="hi-IN" w:bidi="hi-IN"/>
        </w:rPr>
        <w:t>odrošinājumu</w:t>
      </w:r>
      <w:r>
        <w:rPr>
          <w:rFonts w:eastAsia="Calibri"/>
          <w:b/>
          <w:bCs/>
          <w:iCs/>
          <w:kern w:val="2"/>
          <w:bdr w:val="none" w:sz="0" w:space="0" w:color="auto" w:frame="1"/>
          <w:lang w:eastAsia="hi-IN" w:bidi="hi-IN"/>
        </w:rPr>
        <w:t xml:space="preserve"> </w:t>
      </w:r>
      <w:r>
        <w:rPr>
          <w:rFonts w:eastAsia="Calibri"/>
          <w:kern w:val="2"/>
          <w:lang w:eastAsia="hi-IN" w:bidi="hi-IN"/>
        </w:rPr>
        <w:t>iesniedz</w:t>
      </w:r>
      <w:r>
        <w:rPr>
          <w:rFonts w:eastAsia="Arial Unicode MS"/>
          <w:bCs/>
          <w:iCs/>
          <w:kern w:val="2"/>
          <w:lang w:eastAsia="hi-IN" w:bidi="hi-IN"/>
        </w:rPr>
        <w:t xml:space="preserve"> apdrošināšanas polisi, tad kopā ar apdrošināšanas polisi Uzņēmējam jāiesniedz Pasūtītājam apdrošināšanas sabiedrības izziņa vai bankas maksājuma dokuments par apdrošināšanas prēmijas par polisi samaksu pilnā apmērā</w:t>
      </w:r>
      <w:r>
        <w:rPr>
          <w:bCs/>
        </w:rPr>
        <w:t>.</w:t>
      </w:r>
    </w:p>
    <w:p w14:paraId="1FA29D1B" w14:textId="3ECEFE92" w:rsidR="00E0672D" w:rsidRDefault="00E0672D" w:rsidP="00B5769B">
      <w:pPr>
        <w:numPr>
          <w:ilvl w:val="1"/>
          <w:numId w:val="8"/>
        </w:numPr>
        <w:jc w:val="both"/>
        <w:rPr>
          <w:lang w:eastAsia="ar-SA"/>
        </w:rPr>
      </w:pPr>
      <w:r w:rsidRPr="007566EC">
        <w:t xml:space="preserve">Ja Uzņēmējs neievēro Līguma </w:t>
      </w:r>
      <w:r>
        <w:t>7.5</w:t>
      </w:r>
      <w:r w:rsidRPr="007566EC">
        <w:t>.punkta nosacījums, Līgums zaudē savu spēku.</w:t>
      </w:r>
    </w:p>
    <w:p w14:paraId="2608FF9B" w14:textId="176844C3" w:rsidR="00E0672D" w:rsidRDefault="00E0672D" w:rsidP="00B5769B">
      <w:pPr>
        <w:numPr>
          <w:ilvl w:val="1"/>
          <w:numId w:val="8"/>
        </w:numPr>
        <w:jc w:val="both"/>
        <w:rPr>
          <w:lang w:eastAsia="ar-SA"/>
        </w:rPr>
      </w:pPr>
      <w:r w:rsidRPr="007566EC">
        <w:t>Uzņēmējam jānodrošina, lai Līguma saistību izpildes spēkā esamības laiks būtu spēkā līdz</w:t>
      </w:r>
      <w:r w:rsidR="00C20120">
        <w:t xml:space="preserve"> objekta nodošanai ekspluatācijā</w:t>
      </w:r>
      <w:r w:rsidRPr="007566EC">
        <w:t>. Ja Līguma termiņš tiek pagarināts, Uzņēmējam ir pienākums attiecīgi pagarināt Līguma saistību izpildes garantiju</w:t>
      </w:r>
      <w:r w:rsidR="00F35CC4">
        <w:t>.</w:t>
      </w:r>
    </w:p>
    <w:p w14:paraId="351C4C6E" w14:textId="77777777" w:rsidR="00E850FD" w:rsidRPr="00D931CE" w:rsidRDefault="00E850FD" w:rsidP="00E850FD">
      <w:pPr>
        <w:ind w:left="142"/>
        <w:jc w:val="both"/>
        <w:rPr>
          <w:color w:val="FF0000"/>
          <w:lang w:eastAsia="ar-SA"/>
        </w:rPr>
      </w:pPr>
    </w:p>
    <w:p w14:paraId="351C4C6F" w14:textId="77777777" w:rsidR="00E850FD" w:rsidRPr="00D931CE" w:rsidRDefault="00E850FD" w:rsidP="00E850FD">
      <w:pPr>
        <w:numPr>
          <w:ilvl w:val="0"/>
          <w:numId w:val="8"/>
        </w:numPr>
        <w:tabs>
          <w:tab w:val="left" w:pos="0"/>
          <w:tab w:val="left" w:pos="360"/>
        </w:tabs>
        <w:suppressAutoHyphens/>
        <w:rPr>
          <w:b/>
          <w:lang w:eastAsia="ar-SA"/>
        </w:rPr>
      </w:pPr>
      <w:r w:rsidRPr="00D931CE">
        <w:rPr>
          <w:b/>
          <w:lang w:eastAsia="ar-SA"/>
        </w:rPr>
        <w:t>DARBU NODOŠANA – PIEŅEMŠANA</w:t>
      </w:r>
    </w:p>
    <w:p w14:paraId="351C4C70"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Būvdarbi tiek nodoti ar Būvdarbu pieņemšanas-nodošanas aktu.</w:t>
      </w:r>
    </w:p>
    <w:p w14:paraId="351C4C71" w14:textId="58AB33A4"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Līgumā noteiktie Būvdarbi uzskatāmi par pilnībā pabeigtiem un pieņemtiem</w:t>
      </w:r>
      <w:r w:rsidR="00C20120">
        <w:rPr>
          <w:lang w:eastAsia="ar-SA"/>
        </w:rPr>
        <w:t xml:space="preserve"> un nodotiem ekspluatācijā</w:t>
      </w:r>
      <w:r w:rsidRPr="00D931CE">
        <w:rPr>
          <w:lang w:eastAsia="ar-SA"/>
        </w:rPr>
        <w:t xml:space="preserve"> ar dienu, kad objekts pēc Būvdarbu pabeigšanas ir pieņemts</w:t>
      </w:r>
      <w:r>
        <w:rPr>
          <w:lang w:eastAsia="ar-SA"/>
        </w:rPr>
        <w:t xml:space="preserve"> ar </w:t>
      </w:r>
      <w:r w:rsidRPr="00D931CE">
        <w:rPr>
          <w:lang w:eastAsia="ar-SA"/>
        </w:rPr>
        <w:t>Būvdarbu pieņemšanas-nodošanas aktu.</w:t>
      </w:r>
    </w:p>
    <w:p w14:paraId="351C4C72"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Pēc Būvdarbu izpildes Uzņēmējs iesniedz Pasūtītājam Būvdarbu pieņemšanas - nodošanas aktu 2 (divos eksemplāros). Pasūtītājam 15 (piecpadsmit) darba dienu laikā no Būvdarbu pieņemšanas – nodošanas akta saņemšanas jānosūta Uzņēmējam parakstīts akts vai akts ar motivētām iebildēm pieņemt Būvdarbus vai atsevišķus darba posmus.</w:t>
      </w:r>
    </w:p>
    <w:p w14:paraId="351C4C73"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 Ja izpildīto Būvdarbu pieņemšanas nodošanas procesā tiek konstatēti līdz galam nepadarīti Būvdarbi, defekti vai atkāpes no Līguma noteikumiem vai tehniskās dokumentācijas, Būvdarbu pieņemšana pārtraucama un tiek sastādīts divpusējs akts, kurā tiek uzskaitīti visi konstatētie defekti un atkāpes no projekta, kā arī tiek noteikti termiņi, kuros Uzņēmējam ir jānovērš minētie trūkumi. Darbu izpildes pieņemšanas – nodošanas akts ir spēkā, ja to ir parakstījuši Pasūtītāja un Uzņēmēja pilnvarotie pārstāvji.</w:t>
      </w:r>
    </w:p>
    <w:p w14:paraId="351C4C74"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Uzņēmējam jānovērš aktā minētie defekti uz sava rēķina Pasūtītāja norādītajā termiņā. Aktā norādītais defektu novēršanas termiņš nav uzskatāms par Līguma izpildes termiņa pagarinājumu.</w:t>
      </w:r>
    </w:p>
    <w:p w14:paraId="351C4C76" w14:textId="77777777" w:rsidR="00E9783A" w:rsidRDefault="00E9783A" w:rsidP="00E850FD">
      <w:pPr>
        <w:tabs>
          <w:tab w:val="left" w:pos="0"/>
        </w:tabs>
        <w:suppressAutoHyphens/>
        <w:jc w:val="both"/>
        <w:rPr>
          <w:lang w:eastAsia="ar-SA"/>
        </w:rPr>
      </w:pPr>
    </w:p>
    <w:p w14:paraId="351C4C77" w14:textId="77777777" w:rsidR="00E850FD" w:rsidRPr="00D931CE" w:rsidRDefault="00E850FD" w:rsidP="00E850FD">
      <w:pPr>
        <w:numPr>
          <w:ilvl w:val="0"/>
          <w:numId w:val="8"/>
        </w:numPr>
        <w:tabs>
          <w:tab w:val="left" w:pos="0"/>
        </w:tabs>
        <w:suppressAutoHyphens/>
        <w:jc w:val="both"/>
        <w:rPr>
          <w:b/>
          <w:lang w:eastAsia="ar-SA"/>
        </w:rPr>
      </w:pPr>
      <w:r w:rsidRPr="00D931CE">
        <w:rPr>
          <w:b/>
          <w:lang w:eastAsia="ar-SA"/>
        </w:rPr>
        <w:t>APAKŠUZŅĒMĒJU UN PERSONĀLA DARBS</w:t>
      </w:r>
    </w:p>
    <w:p w14:paraId="351C4C78" w14:textId="77777777" w:rsidR="00E850FD" w:rsidRPr="00D931CE" w:rsidRDefault="00E850FD" w:rsidP="00E850FD">
      <w:pPr>
        <w:tabs>
          <w:tab w:val="left" w:pos="0"/>
        </w:tabs>
        <w:suppressAutoHyphens/>
        <w:jc w:val="both"/>
        <w:rPr>
          <w:lang w:eastAsia="ar-SA"/>
        </w:rPr>
      </w:pPr>
    </w:p>
    <w:p w14:paraId="351C4C79"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t>Būvdarbu veikšanai Uzņēmējs drīkst piesaistīt apakšuzņēmējus atbilstoši iepirkuma procedūras piedāvājumā un Pasūtītājam iesniegtajam sarakstam (Līguma __. pielikums).</w:t>
      </w:r>
    </w:p>
    <w:p w14:paraId="351C4C7A"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t>Apakšuzņēmēju, par kuriem Uzņēmējs informējis Pasūtītāju un kurus Uzņēmējs plāno piesaistīt Būvdarbu izpildē, kā arī apakšuzņēmēju,  uz kuru iespējām Uzņēmējs balstījies, lai apliecinātu, ka tā kvalifikācija atbilst iepirkuma procedūras dokumentos noteiktajām prasībām, nomaiņa drīkst notikt tikai ar Pasūtītāja rakstveida piekrišanu. Līguma __.pielikums norādīto apakšuzņēmēju nomaiņa un jaunu apakšuzņēmēju piesaistes kārtība veicama atbilstoši Publisko iepirkumu likuma 62. panta noteikumiem.</w:t>
      </w:r>
    </w:p>
    <w:p w14:paraId="351C4C7B"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lastRenderedPageBreak/>
        <w:t xml:space="preserve">Līguma izpildes laikā Uzņēmējam ir pienākums rakstveidā paziņot Pasūtītājam par jebkurām Līguma __.pielikumā minētās informācijas izmaiņām, kā arī papildināt apakšuzņēmēju sarakstu ar informāciju par apakšuzņēmēju, kas tiek vēlāk iesaistīts Būvdarbu veikšanā. </w:t>
      </w:r>
    </w:p>
    <w:p w14:paraId="351C4C7C" w14:textId="77777777" w:rsidR="00E850FD" w:rsidRPr="00D931CE" w:rsidRDefault="00E850FD" w:rsidP="00E850FD">
      <w:pPr>
        <w:numPr>
          <w:ilvl w:val="1"/>
          <w:numId w:val="8"/>
        </w:numPr>
        <w:tabs>
          <w:tab w:val="left" w:pos="0"/>
        </w:tabs>
        <w:suppressAutoHyphens/>
        <w:jc w:val="both"/>
        <w:rPr>
          <w:lang w:eastAsia="ar-SA"/>
        </w:rPr>
      </w:pPr>
      <w:r w:rsidRPr="00D931CE">
        <w:rPr>
          <w:lang w:eastAsia="ar-SA"/>
        </w:rPr>
        <w:t>Uzņēmējs ir pilnībā materiāli un juridiski atbildīgs par apakšuzņēmēju darbu Būvdarbos.</w:t>
      </w:r>
    </w:p>
    <w:p w14:paraId="351C4C7D" w14:textId="77777777" w:rsidR="00E850FD" w:rsidRPr="00D931CE" w:rsidRDefault="00E850FD" w:rsidP="00E850FD">
      <w:pPr>
        <w:numPr>
          <w:ilvl w:val="1"/>
          <w:numId w:val="8"/>
        </w:numPr>
        <w:tabs>
          <w:tab w:val="left" w:pos="0"/>
        </w:tabs>
        <w:suppressAutoHyphens/>
        <w:jc w:val="both"/>
        <w:rPr>
          <w:color w:val="FF0000"/>
          <w:lang w:eastAsia="ar-SA"/>
        </w:rPr>
      </w:pPr>
      <w:r w:rsidRPr="00D931CE">
        <w:rPr>
          <w:color w:val="000000"/>
          <w:lang w:eastAsia="ar-SA"/>
        </w:rPr>
        <w:t>Pasūtītājs nepiekrīt veikt piedāvājumā norādīto apakšuzņēmēju nomaiņu, ja pastāv kāds no šādiem nosacījumiem:</w:t>
      </w:r>
    </w:p>
    <w:p w14:paraId="351C4C7E"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Uzņēmēja piedāvātais apakšuzņēmējs neatbilst tām iepirkuma procedūras dokumentos noteiktajām prasībām, kas attiecas uz Uzņēmēja apakšuzņēmējiem;</w:t>
      </w:r>
    </w:p>
    <w:p w14:paraId="351C4C7F"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 xml:space="preserve">tiek nomainīts apakšuzņēmējs, uz kura iespējām Uzņēmējs balstījies, lai apliecinātu savas kvalifikācijas atbilstību paziņojumā par līgumu un iepirkuma procedūras dokumentos noteiktajām prasībām, un piedāvātajam apakšuzņēmējam nav vismaz tāda pati kvalifikācija, uz kādu Uzņēmējs atsaucies, apliecinot savu atbilstību iepirkuma procedūrā noteiktajām prasībām, vai tas atbilst </w:t>
      </w:r>
      <w:bookmarkStart w:id="45" w:name="_Hlk508866422"/>
      <w:r w:rsidRPr="00D931CE">
        <w:rPr>
          <w:color w:val="000000"/>
          <w:lang w:eastAsia="ar-SA"/>
        </w:rPr>
        <w:t>iepirkuma procedūras dokumentos minētajiem pretendentu izslēgšanas gadījumiem</w:t>
      </w:r>
      <w:bookmarkEnd w:id="45"/>
      <w:r w:rsidRPr="00D931CE">
        <w:rPr>
          <w:color w:val="000000"/>
          <w:lang w:eastAsia="ar-SA"/>
        </w:rPr>
        <w:t>;</w:t>
      </w:r>
    </w:p>
    <w:p w14:paraId="351C4C80"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piedāvātais apakšuzņēmējs, kura sniedzamo pakalpojumu vērtība ir vismaz 10% no kopējās Līguma summas, atbilst iepirkuma procedūras dokumentos minētajiem pretendentu izslēgšanas gadījumiem;</w:t>
      </w:r>
    </w:p>
    <w:p w14:paraId="351C4C81"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351C4C82" w14:textId="77777777" w:rsidR="00E850FD" w:rsidRPr="00D931CE" w:rsidRDefault="00E850FD" w:rsidP="00E850FD">
      <w:pPr>
        <w:numPr>
          <w:ilvl w:val="1"/>
          <w:numId w:val="8"/>
        </w:numPr>
        <w:tabs>
          <w:tab w:val="left" w:pos="0"/>
        </w:tabs>
        <w:suppressAutoHyphens/>
        <w:jc w:val="both"/>
        <w:rPr>
          <w:lang w:eastAsia="ar-SA"/>
        </w:rPr>
      </w:pPr>
      <w:r w:rsidRPr="00D931CE">
        <w:rPr>
          <w:color w:val="000000"/>
          <w:lang w:eastAsia="ar-SA"/>
        </w:rPr>
        <w:t>Pasūtītājs nepiekrīt veikt jauna apakšuzņēmēja piesaistei, ja pastāv kāds no šādiem nosacījumiem:</w:t>
      </w:r>
    </w:p>
    <w:p w14:paraId="351C4C83"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Uzņēmēja piedāvātais apakšuzņēmējs neatbilst tām iepirkuma procedūras dokumentos noteiktajām prasībām, kas attiecas uz Uzņēmēja apakšuzņēmējiem;</w:t>
      </w:r>
    </w:p>
    <w:p w14:paraId="351C4C84"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piedāvātais apakšuzņēmējs, ja tā sniedzamo pakalpojumu vērtība ir vismaz 10% no kopējās Līguma vērtības, atbilst iepirkuma procedūras dokumentos minētajiem pretendentu izslēgšanas gadījumiem;</w:t>
      </w:r>
    </w:p>
    <w:p w14:paraId="351C4C85" w14:textId="77777777" w:rsidR="00E850FD" w:rsidRPr="00D931CE" w:rsidRDefault="00E850FD" w:rsidP="00E850FD">
      <w:pPr>
        <w:numPr>
          <w:ilvl w:val="2"/>
          <w:numId w:val="8"/>
        </w:numPr>
        <w:tabs>
          <w:tab w:val="left" w:pos="0"/>
        </w:tabs>
        <w:suppressAutoHyphens/>
        <w:jc w:val="both"/>
        <w:rPr>
          <w:lang w:eastAsia="ar-SA"/>
        </w:rPr>
      </w:pPr>
      <w:r w:rsidRPr="00D931CE">
        <w:rPr>
          <w:color w:val="000000"/>
          <w:lang w:eastAsia="ar-SA"/>
        </w:rPr>
        <w:t>jauna apakšuzņēmēja piesaistes rezultātā tiktu izdarīti tādi grozījumi Uzņēmēja piedāvājumā, kuri, ja sākotnēji būtu tajā iekļauti, ietekmētu piedāvājuma izvēli atbilstoši iepirkuma procedūras dokumentos noteiktajiem piedāvājuma izvērtēšanas kritērijiem.</w:t>
      </w:r>
    </w:p>
    <w:p w14:paraId="351C4C86" w14:textId="77777777" w:rsidR="00E850FD" w:rsidRPr="00D931CE" w:rsidRDefault="00E850FD" w:rsidP="00E850FD">
      <w:pPr>
        <w:numPr>
          <w:ilvl w:val="1"/>
          <w:numId w:val="8"/>
        </w:numPr>
        <w:tabs>
          <w:tab w:val="left" w:pos="0"/>
        </w:tabs>
        <w:suppressAutoHyphens/>
        <w:jc w:val="both"/>
        <w:rPr>
          <w:lang w:eastAsia="ar-SA"/>
        </w:rPr>
      </w:pPr>
      <w:r w:rsidRPr="00D931CE">
        <w:rPr>
          <w:color w:val="000000"/>
          <w:lang w:eastAsia="ar-SA"/>
        </w:rPr>
        <w:t>Pasūtītājs pieņem lēmumu atļaut vai atteikt Uzņēmējam apakšuzņēmēju nomaiņu vai jaunu apakšuzņēmēju iesaistīšanu Līguma izpildē iespējami īsā laikā, bet ne vēlāk kā piecu darbdienu laikā pēc tam, kad saņēmis visu informāciju un dokumentus, kas nepieciešami lēmuma pieņemšanai.</w:t>
      </w:r>
    </w:p>
    <w:p w14:paraId="351C4C87" w14:textId="77777777" w:rsidR="00E850FD" w:rsidRPr="00D931CE" w:rsidRDefault="00E850FD" w:rsidP="00E850FD">
      <w:pPr>
        <w:numPr>
          <w:ilvl w:val="1"/>
          <w:numId w:val="8"/>
        </w:numPr>
        <w:tabs>
          <w:tab w:val="left" w:pos="0"/>
        </w:tabs>
        <w:suppressAutoHyphens/>
        <w:jc w:val="both"/>
        <w:rPr>
          <w:lang w:eastAsia="ar-SA"/>
        </w:rPr>
      </w:pPr>
      <w:r w:rsidRPr="00D931CE">
        <w:rPr>
          <w:color w:val="000000"/>
          <w:lang w:eastAsia="ar-SA"/>
        </w:rPr>
        <w:t>Līguma izpildei Uzņēmējs piesaista savā piedāvājumā norādīto personālu. Uzņēmējs ir atbildīgs par piesaistītā personāla veiktā darba atbilstību Līguma prasībām.</w:t>
      </w:r>
    </w:p>
    <w:p w14:paraId="351C4C88" w14:textId="77777777" w:rsidR="00E850FD" w:rsidRPr="00D931CE" w:rsidRDefault="00E850FD" w:rsidP="00E850FD">
      <w:pPr>
        <w:numPr>
          <w:ilvl w:val="1"/>
          <w:numId w:val="8"/>
        </w:numPr>
        <w:tabs>
          <w:tab w:val="left" w:pos="0"/>
        </w:tabs>
        <w:suppressAutoHyphens/>
        <w:jc w:val="both"/>
        <w:rPr>
          <w:lang w:eastAsia="ar-SA"/>
        </w:rPr>
      </w:pPr>
      <w:r w:rsidRPr="00D931CE">
        <w:rPr>
          <w:color w:val="000000"/>
          <w:lang w:eastAsia="ar-SA"/>
        </w:rPr>
        <w:t>Uzņēmējs nav tiesīgs bez Pasūtītāja rakstveida piekrišanas veikt personāla, kuru tas iesaistījis Līguma izpildē, par kuru sniedzis informāciju Pasūtītājam un kura kvalifikācijas atbilstību izvirzītajām prasībām Pasūtītājs ir vērtējis, nomaiņu un papildu personāla iesaistīšanu Līguma izpildē.  Pasūtītājs nepiekrīt veikt personāla nomaiņu vai papildus personāla iesaistīšanu, ja Izpildītāja piedāvātais personāls neatbilst tām paziņojumā par līgumu un iepirkuma procedūras dokumentos noteiktajām prasībām, kas attiecas uz Uzņēmēja personālu. Pasūtītājs pieņem lēmumu atļaut vai atteikt Uzņēmējam personāla nomaiņu vai papildus personāla iesaistīšanu Līguma izpildē iespējami īsā laikā, bet ne vēlāk kā piecu darbdienu laikā pēc tam, kad saņēmis visu informāciju un dokumentus, kas nepieciešami lēmuma pieņemšanai.</w:t>
      </w:r>
    </w:p>
    <w:p w14:paraId="351C4C89" w14:textId="77777777" w:rsidR="00E850FD" w:rsidRPr="00D931CE" w:rsidRDefault="00E850FD" w:rsidP="00E850FD">
      <w:pPr>
        <w:tabs>
          <w:tab w:val="left" w:pos="0"/>
        </w:tabs>
        <w:suppressAutoHyphens/>
        <w:ind w:left="360"/>
        <w:rPr>
          <w:b/>
          <w:color w:val="FF0000"/>
          <w:lang w:eastAsia="ar-SA"/>
        </w:rPr>
      </w:pPr>
    </w:p>
    <w:p w14:paraId="351C4C8A" w14:textId="77777777" w:rsidR="00E850FD" w:rsidRPr="00D931CE" w:rsidRDefault="00E850FD" w:rsidP="00E850FD">
      <w:pPr>
        <w:numPr>
          <w:ilvl w:val="0"/>
          <w:numId w:val="8"/>
        </w:numPr>
        <w:tabs>
          <w:tab w:val="left" w:pos="0"/>
        </w:tabs>
        <w:suppressAutoHyphens/>
        <w:rPr>
          <w:b/>
          <w:lang w:eastAsia="ar-SA"/>
        </w:rPr>
      </w:pPr>
      <w:r w:rsidRPr="00D931CE">
        <w:rPr>
          <w:b/>
          <w:lang w:eastAsia="ar-SA"/>
        </w:rPr>
        <w:t>PUŠU ATBILDĪBA</w:t>
      </w:r>
    </w:p>
    <w:p w14:paraId="351C4C8B"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Puses ir atbildīgas par Līgumā noteikto saistību pilnīgu izpildi atbilstoši Līguma nosacījumiem.</w:t>
      </w:r>
    </w:p>
    <w:p w14:paraId="351C4C8C" w14:textId="4EABD25E" w:rsidR="00E850FD" w:rsidRDefault="00E850FD" w:rsidP="00E850FD">
      <w:pPr>
        <w:numPr>
          <w:ilvl w:val="1"/>
          <w:numId w:val="8"/>
        </w:numPr>
        <w:tabs>
          <w:tab w:val="left" w:pos="0"/>
        </w:tabs>
        <w:suppressAutoHyphens/>
        <w:ind w:left="426" w:hanging="426"/>
        <w:jc w:val="both"/>
        <w:rPr>
          <w:lang w:eastAsia="ar-SA"/>
        </w:rPr>
      </w:pPr>
      <w:r w:rsidRPr="00D931CE">
        <w:rPr>
          <w:lang w:eastAsia="ar-SA"/>
        </w:rPr>
        <w:lastRenderedPageBreak/>
        <w:t>Ja Uzņēmējs neievēro noteiktos Līguma izpildes termiņu, Uzņēmējs maksā Pasūtītājam līgumsodu par katru nokavēto līgumsaistību izpildes dienu 0,5 % apmērā no Līguma summas, taču kopumā ne vairāk kā 10% no Līguma summas. Pasūtītājam ir tiesības ieturēt līgumsodu no Uzņēmējam izmaksājamās summas. Līgumsods neatbrīvo Uzņēmēju no turpmākās līgumsaistību izpildes un zaudējumu atlīdzināšanas, kas radusies tā vainas dēļ.</w:t>
      </w:r>
    </w:p>
    <w:p w14:paraId="10A264BA" w14:textId="19DE5BC9" w:rsidR="005B1C5C" w:rsidRDefault="005B1C5C" w:rsidP="00E850FD">
      <w:pPr>
        <w:numPr>
          <w:ilvl w:val="1"/>
          <w:numId w:val="8"/>
        </w:numPr>
        <w:tabs>
          <w:tab w:val="left" w:pos="0"/>
        </w:tabs>
        <w:suppressAutoHyphens/>
        <w:ind w:left="426" w:hanging="426"/>
        <w:jc w:val="both"/>
        <w:rPr>
          <w:lang w:eastAsia="ar-SA"/>
        </w:rPr>
      </w:pPr>
      <w:r w:rsidRPr="00D931CE">
        <w:rPr>
          <w:lang w:eastAsia="ar-SA"/>
        </w:rPr>
        <w:t xml:space="preserve">Ja Uzņēmējs </w:t>
      </w:r>
      <w:r>
        <w:rPr>
          <w:lang w:eastAsia="ar-SA"/>
        </w:rPr>
        <w:t xml:space="preserve">neizpilda </w:t>
      </w:r>
      <w:r w:rsidRPr="00292F43">
        <w:rPr>
          <w:lang w:eastAsia="ar-SA"/>
        </w:rPr>
        <w:t xml:space="preserve">darba izpildes </w:t>
      </w:r>
      <w:r w:rsidRPr="005B1C5C">
        <w:rPr>
          <w:lang w:eastAsia="ar-SA"/>
        </w:rPr>
        <w:t>grafikā (1.1.pielikums)</w:t>
      </w:r>
      <w:r>
        <w:rPr>
          <w:lang w:eastAsia="ar-SA"/>
        </w:rPr>
        <w:t xml:space="preserve"> attiecīgajā l</w:t>
      </w:r>
      <w:r w:rsidRPr="005B1C5C">
        <w:rPr>
          <w:lang w:eastAsia="ar-SA"/>
        </w:rPr>
        <w:t xml:space="preserve">aika posmā </w:t>
      </w:r>
      <w:r>
        <w:rPr>
          <w:lang w:eastAsia="ar-SA"/>
        </w:rPr>
        <w:t xml:space="preserve">noteikto </w:t>
      </w:r>
      <w:r w:rsidRPr="005B1C5C">
        <w:rPr>
          <w:lang w:eastAsia="ar-SA"/>
        </w:rPr>
        <w:t>paveicam</w:t>
      </w:r>
      <w:r>
        <w:rPr>
          <w:lang w:eastAsia="ar-SA"/>
        </w:rPr>
        <w:t>o</w:t>
      </w:r>
      <w:r w:rsidRPr="005B1C5C">
        <w:rPr>
          <w:lang w:eastAsia="ar-SA"/>
        </w:rPr>
        <w:t xml:space="preserve"> darbu apjom</w:t>
      </w:r>
      <w:r>
        <w:rPr>
          <w:lang w:eastAsia="ar-SA"/>
        </w:rPr>
        <w:t xml:space="preserve">u, </w:t>
      </w:r>
      <w:r w:rsidRPr="00D931CE">
        <w:rPr>
          <w:lang w:eastAsia="ar-SA"/>
        </w:rPr>
        <w:t xml:space="preserve">Uzņēmējs maksā Pasūtītājam līgumsodu </w:t>
      </w:r>
      <w:r>
        <w:rPr>
          <w:lang w:eastAsia="ar-SA"/>
        </w:rPr>
        <w:t>10</w:t>
      </w:r>
      <w:r w:rsidRPr="00D931CE">
        <w:rPr>
          <w:lang w:eastAsia="ar-SA"/>
        </w:rPr>
        <w:t xml:space="preserve"> % apmērā no </w:t>
      </w:r>
      <w:r>
        <w:rPr>
          <w:lang w:eastAsia="ar-SA"/>
        </w:rPr>
        <w:t xml:space="preserve">attiecīgajā laika posmā neizpildīto Būvdarbu summas. </w:t>
      </w:r>
      <w:r w:rsidRPr="00D931CE">
        <w:rPr>
          <w:lang w:eastAsia="ar-SA"/>
        </w:rPr>
        <w:t>Pasūtītājam ir tiesības ieturēt līgumsodu no Uzņēmējam izmaksājamās summas. Līgumsods neatbrīvo Uzņēmēju no turpmākās līgumsaistību izpildes un zaudējumu atlīdzināšanas, kas radusies tā vainas dēļ</w:t>
      </w:r>
      <w:r w:rsidR="00D426ED">
        <w:rPr>
          <w:lang w:eastAsia="ar-SA"/>
        </w:rPr>
        <w:t>.</w:t>
      </w:r>
    </w:p>
    <w:p w14:paraId="30B23EDC" w14:textId="6F84EA3C" w:rsidR="00293DD8" w:rsidRPr="00D931CE" w:rsidRDefault="00D426ED" w:rsidP="00E850FD">
      <w:pPr>
        <w:numPr>
          <w:ilvl w:val="1"/>
          <w:numId w:val="8"/>
        </w:numPr>
        <w:tabs>
          <w:tab w:val="left" w:pos="0"/>
        </w:tabs>
        <w:suppressAutoHyphens/>
        <w:ind w:left="426" w:hanging="426"/>
        <w:jc w:val="both"/>
        <w:rPr>
          <w:lang w:eastAsia="ar-SA"/>
        </w:rPr>
      </w:pPr>
      <w:r>
        <w:rPr>
          <w:lang w:eastAsia="ar-SA"/>
        </w:rPr>
        <w:t xml:space="preserve">Ja Uzņēmējs </w:t>
      </w:r>
      <w:r w:rsidR="005B1C5C" w:rsidRPr="00D931CE">
        <w:rPr>
          <w:lang w:eastAsia="ar-SA"/>
        </w:rPr>
        <w:t>neievēro Līguma izpildes termiņu, Uzņēmējs maksā Pasūtītājam līgumsodu par katru nokavēto līgumsaistību izpildes dienu 0,5 % apmērā no Līguma summas, taču kopumā ne vairāk kā 10% no Līguma summas. Pasūtītājam ir tiesības ieturēt līgumsodu no Uzņēmējam izmaksājamās summas. Līgumsods neatbrīvo Uzņēmēju no turpmākās līgumsaistību izpildes un zaudējumu atlīdzināšanas, kas radusies tā vainas dēļ</w:t>
      </w:r>
    </w:p>
    <w:p w14:paraId="351C4C8D" w14:textId="77777777" w:rsidR="00E850FD" w:rsidRPr="00D931CE" w:rsidRDefault="00E850FD" w:rsidP="00E850FD">
      <w:pPr>
        <w:numPr>
          <w:ilvl w:val="1"/>
          <w:numId w:val="8"/>
        </w:numPr>
        <w:tabs>
          <w:tab w:val="left" w:pos="0"/>
        </w:tabs>
        <w:suppressAutoHyphens/>
        <w:ind w:hanging="547"/>
        <w:jc w:val="both"/>
        <w:rPr>
          <w:lang w:eastAsia="ar-SA"/>
        </w:rPr>
      </w:pPr>
      <w:r w:rsidRPr="00D931CE">
        <w:rPr>
          <w:lang w:eastAsia="ar-SA"/>
        </w:rPr>
        <w:t>Ja Pasūtītājs neveic savlaicīgi Līguma 3.2. punktā noteikto maksājumu, tad viņš maksā Uzņēmējam līgumsodu 0,5 % apmērā no nokavētā maksājuma summas par katru maksājuma kavējuma dienu, taču kopumā ne vairāk kā 10% no apmaksājamās Līguma summas.</w:t>
      </w:r>
    </w:p>
    <w:p w14:paraId="351C4C8E" w14:textId="77777777" w:rsidR="00E850FD" w:rsidRPr="00D931CE" w:rsidRDefault="00E850FD" w:rsidP="00E850FD">
      <w:pPr>
        <w:numPr>
          <w:ilvl w:val="1"/>
          <w:numId w:val="8"/>
        </w:numPr>
        <w:tabs>
          <w:tab w:val="left" w:pos="0"/>
        </w:tabs>
        <w:suppressAutoHyphens/>
        <w:ind w:hanging="547"/>
        <w:jc w:val="both"/>
        <w:rPr>
          <w:lang w:eastAsia="ar-SA"/>
        </w:rPr>
      </w:pPr>
      <w:r w:rsidRPr="00D931CE">
        <w:rPr>
          <w:lang w:eastAsia="ar-SA"/>
        </w:rPr>
        <w:t>Līgumsoda samaksa neatbrīvo Puses no |Līgumā noteikto saistību izpildes.</w:t>
      </w:r>
    </w:p>
    <w:p w14:paraId="351C4C8F" w14:textId="77777777" w:rsidR="00E850FD" w:rsidRPr="00D931CE" w:rsidRDefault="00E850FD" w:rsidP="00E850FD">
      <w:pPr>
        <w:tabs>
          <w:tab w:val="left" w:pos="0"/>
        </w:tabs>
        <w:suppressAutoHyphens/>
        <w:jc w:val="both"/>
        <w:rPr>
          <w:color w:val="FF0000"/>
          <w:lang w:eastAsia="ar-SA"/>
        </w:rPr>
      </w:pPr>
    </w:p>
    <w:p w14:paraId="351C4C90" w14:textId="77777777" w:rsidR="00E850FD" w:rsidRPr="00D931CE" w:rsidRDefault="00E850FD" w:rsidP="00E850FD">
      <w:pPr>
        <w:numPr>
          <w:ilvl w:val="0"/>
          <w:numId w:val="8"/>
        </w:numPr>
        <w:suppressAutoHyphens/>
        <w:rPr>
          <w:b/>
          <w:lang w:eastAsia="ar-SA"/>
        </w:rPr>
      </w:pPr>
      <w:r w:rsidRPr="00D931CE">
        <w:rPr>
          <w:b/>
          <w:lang w:eastAsia="ar-SA"/>
        </w:rPr>
        <w:t>NEPĀRVARAMA VARA UN ĀRKĀRTĒJI APSTĀKĻI</w:t>
      </w:r>
    </w:p>
    <w:p w14:paraId="351C4C91"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351C4C92"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351C4C93"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14:paraId="351C4C96" w14:textId="77777777" w:rsidR="005A1E51" w:rsidRPr="00D931CE" w:rsidRDefault="005A1E51" w:rsidP="00E850FD">
      <w:pPr>
        <w:tabs>
          <w:tab w:val="left" w:pos="0"/>
        </w:tabs>
        <w:suppressAutoHyphens/>
        <w:jc w:val="both"/>
        <w:rPr>
          <w:color w:val="FF0000"/>
          <w:lang w:eastAsia="ar-SA"/>
        </w:rPr>
      </w:pPr>
    </w:p>
    <w:p w14:paraId="351C4C97" w14:textId="77777777" w:rsidR="00E850FD" w:rsidRPr="00D931CE" w:rsidRDefault="00E850FD" w:rsidP="00E850FD">
      <w:pPr>
        <w:numPr>
          <w:ilvl w:val="0"/>
          <w:numId w:val="8"/>
        </w:numPr>
        <w:suppressAutoHyphens/>
        <w:rPr>
          <w:b/>
          <w:lang w:eastAsia="ar-SA"/>
        </w:rPr>
      </w:pPr>
      <w:r w:rsidRPr="00D931CE">
        <w:rPr>
          <w:b/>
          <w:lang w:eastAsia="ar-SA"/>
        </w:rPr>
        <w:t>GARANTIJAS SAISTĪBAS</w:t>
      </w:r>
    </w:p>
    <w:p w14:paraId="351C4C98"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Uzņēmējs garantē, ka izpildītie Būvdarbi un Būvdarbos izmantotie materiāli būs kvalitatīvi, funkcionāli izmantojami, atbildīs tehniskajā dokumentācijā un Līgumā noteiktajiem parametriem un ka Būvdarbos un tajos izmantotajos materiālos nebūs defektu.</w:t>
      </w:r>
    </w:p>
    <w:p w14:paraId="351C4C99" w14:textId="77777777" w:rsidR="00E850FD" w:rsidRPr="006164EE" w:rsidRDefault="00E850FD" w:rsidP="00E850FD">
      <w:pPr>
        <w:numPr>
          <w:ilvl w:val="1"/>
          <w:numId w:val="8"/>
        </w:numPr>
        <w:tabs>
          <w:tab w:val="left" w:pos="0"/>
        </w:tabs>
        <w:suppressAutoHyphens/>
        <w:ind w:left="426" w:hanging="426"/>
        <w:jc w:val="both"/>
        <w:rPr>
          <w:lang w:eastAsia="ar-SA"/>
        </w:rPr>
      </w:pPr>
      <w:r w:rsidRPr="00D931CE">
        <w:rPr>
          <w:lang w:eastAsia="ar-SA"/>
        </w:rPr>
        <w:t xml:space="preserve">Garantijas termiņš visiem objektā veiktajiem darbiem ir </w:t>
      </w:r>
      <w:r>
        <w:rPr>
          <w:lang w:eastAsia="ar-SA"/>
        </w:rPr>
        <w:t>36</w:t>
      </w:r>
      <w:r w:rsidRPr="00D931CE">
        <w:rPr>
          <w:lang w:eastAsia="ar-SA"/>
        </w:rPr>
        <w:t xml:space="preserve"> (</w:t>
      </w:r>
      <w:r>
        <w:rPr>
          <w:lang w:eastAsia="ar-SA"/>
        </w:rPr>
        <w:t>trīsdesmit seši</w:t>
      </w:r>
      <w:r w:rsidRPr="00D931CE">
        <w:rPr>
          <w:lang w:eastAsia="ar-SA"/>
        </w:rPr>
        <w:t xml:space="preserve">) </w:t>
      </w:r>
      <w:r>
        <w:rPr>
          <w:lang w:eastAsia="ar-SA"/>
        </w:rPr>
        <w:t xml:space="preserve">mēneši </w:t>
      </w:r>
      <w:r w:rsidRPr="00D931CE">
        <w:rPr>
          <w:lang w:eastAsia="ar-SA"/>
        </w:rPr>
        <w:t xml:space="preserve">un izmantotajiem materiāliem ir </w:t>
      </w:r>
      <w:r>
        <w:rPr>
          <w:lang w:eastAsia="ar-SA"/>
        </w:rPr>
        <w:t>36</w:t>
      </w:r>
      <w:r w:rsidRPr="00D931CE">
        <w:rPr>
          <w:lang w:eastAsia="ar-SA"/>
        </w:rPr>
        <w:t xml:space="preserve"> (</w:t>
      </w:r>
      <w:r>
        <w:rPr>
          <w:lang w:eastAsia="ar-SA"/>
        </w:rPr>
        <w:t>trīsdesmit seši</w:t>
      </w:r>
      <w:r w:rsidRPr="00D931CE">
        <w:rPr>
          <w:lang w:eastAsia="ar-SA"/>
        </w:rPr>
        <w:t xml:space="preserve">) mēneši. Garantijas termiņu sāk skaitīt no </w:t>
      </w:r>
      <w:r w:rsidRPr="006164EE">
        <w:rPr>
          <w:lang w:eastAsia="ar-SA"/>
        </w:rPr>
        <w:t xml:space="preserve">dienas, kad Puses Līgumā noteiktajā kārtībā abpusēji ir parakstījušas Būvdarbu pieņemšanas - nodošanas aktu.  </w:t>
      </w:r>
    </w:p>
    <w:p w14:paraId="351C4C9A"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Uzņēmējs, garantijas termiņā saņemot Pasūtītāja rakstisku paziņojumu, apņemas uz sava rēķina novērst defektus, trūkumus vai neatbilstību, atbilstoši Līguma un normatīvo aktu prasībām. Nosūtot paziņojumu, Pasūtītājs norāda arī laiku un vietu, kad Uzņēmējam </w:t>
      </w:r>
      <w:r w:rsidRPr="00D931CE">
        <w:rPr>
          <w:lang w:eastAsia="ar-SA"/>
        </w:rPr>
        <w:lastRenderedPageBreak/>
        <w:t>jāierodas uz defektu akta sastādīšanu. Pasūtītāja noteiktais termiņš nedrīkst būt mazāks par 3 (trim) darba dienām, ja vien Puses nevienojas citādi.</w:t>
      </w:r>
    </w:p>
    <w:p w14:paraId="351C4C9B" w14:textId="1D3446AD"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Noteiktajā termiņā Puses sastāda defektu aktu, tajā norādot defektus, neatbilstības vai trūkumus veiktajā darbā, kā arī to novēršanas termiņu. Gadījumā, ja Uzņēmējs noteiktajā termiņā neierodas uz defektu akta sastādīšanu</w:t>
      </w:r>
      <w:r w:rsidR="00ED2C81">
        <w:rPr>
          <w:lang w:eastAsia="ar-SA"/>
        </w:rPr>
        <w:t xml:space="preserve"> vai atsakās parakstīt Pasūtītāja sastādīto defektu aktu</w:t>
      </w:r>
      <w:r w:rsidRPr="00D931CE">
        <w:rPr>
          <w:lang w:eastAsia="ar-SA"/>
        </w:rPr>
        <w:t>, Pasūtītājs ir tiesīgs sastādīt aktu vienpusēji, un tas ir saistošs Uzņēmējam. Pasūtītājs trīs darba dienu laikā vienpusēji sastādīto aktu nosūta Uzņēmējam.</w:t>
      </w:r>
    </w:p>
    <w:p w14:paraId="351C4C9D"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Garantijas laikā atklātie defekti un/vai trūkumi veiktajos Būvdarbos Uzņēmējam jālikvidē uz sava rēķina termiņā, kas nav ilgāks par 5 (piecām) darba dienām vai citā ar Pasūtītāju rakstveidā saskaņotā termiņā, no brīža, kad Puses</w:t>
      </w:r>
      <w:r w:rsidRPr="00D931CE">
        <w:rPr>
          <w:b/>
          <w:lang w:eastAsia="ar-SA"/>
        </w:rPr>
        <w:t xml:space="preserve"> </w:t>
      </w:r>
      <w:r w:rsidRPr="00D931CE">
        <w:rPr>
          <w:lang w:eastAsia="ar-SA"/>
        </w:rPr>
        <w:t>ir sastādījušas defektu aktu, vai Pasūtītājs</w:t>
      </w:r>
      <w:r w:rsidRPr="00D931CE">
        <w:rPr>
          <w:b/>
          <w:lang w:eastAsia="ar-SA"/>
        </w:rPr>
        <w:t xml:space="preserve"> </w:t>
      </w:r>
      <w:r w:rsidRPr="00D931CE">
        <w:rPr>
          <w:lang w:eastAsia="ar-SA"/>
        </w:rPr>
        <w:t>ir iesniedzis Uzņēmējam vienpusēji sastādīto defektu aktu.</w:t>
      </w:r>
    </w:p>
    <w:p w14:paraId="351C4C9E" w14:textId="785A411E" w:rsidR="00E850FD" w:rsidRPr="00D931CE" w:rsidRDefault="00E850FD" w:rsidP="00E850FD">
      <w:pPr>
        <w:numPr>
          <w:ilvl w:val="1"/>
          <w:numId w:val="8"/>
        </w:numPr>
        <w:tabs>
          <w:tab w:val="left" w:pos="0"/>
        </w:tabs>
        <w:ind w:left="426" w:hanging="426"/>
        <w:jc w:val="both"/>
      </w:pPr>
      <w:bookmarkStart w:id="46" w:name="_Hlk500772489"/>
      <w:r w:rsidRPr="00D931CE">
        <w:rPr>
          <w:lang w:val="x-none" w:eastAsia="ar-SA"/>
        </w:rPr>
        <w:t>Gadījumā, ja Uzņēmējs nepilda Līguma 1</w:t>
      </w:r>
      <w:r>
        <w:rPr>
          <w:lang w:eastAsia="ar-SA"/>
        </w:rPr>
        <w:t>2</w:t>
      </w:r>
      <w:r w:rsidRPr="00D931CE">
        <w:rPr>
          <w:lang w:val="x-none" w:eastAsia="ar-SA"/>
        </w:rPr>
        <w:t>.</w:t>
      </w:r>
      <w:r w:rsidR="00ED2C81">
        <w:rPr>
          <w:lang w:eastAsia="ar-SA"/>
        </w:rPr>
        <w:t>5</w:t>
      </w:r>
      <w:r w:rsidRPr="00D931CE">
        <w:rPr>
          <w:lang w:val="x-none" w:eastAsia="ar-SA"/>
        </w:rPr>
        <w:t>.punktā noteiktās saistības, Pasūtītājs ir tiesīgs par tā brīža tirgus cenām, ņemot vērā piemaksu par steidzamību un citus apstākļus, novērst defektus pats vai piesaistīt trešās personas defektu novēršanai bez iepriekšēja rakstiska brīdinājuma. Visas defektu un/vai trūkumu novēršanas izmaksas</w:t>
      </w:r>
      <w:r w:rsidRPr="00D931CE">
        <w:rPr>
          <w:lang w:eastAsia="ar-SA"/>
        </w:rPr>
        <w:t>, kā arī visus Pasūtītājam radušos izdevumus un zaudējumus</w:t>
      </w:r>
      <w:r w:rsidRPr="00D931CE">
        <w:rPr>
          <w:lang w:val="x-none" w:eastAsia="ar-SA"/>
        </w:rPr>
        <w:t xml:space="preserve"> Pasūtītājs pieprasa no Uzņēmēja</w:t>
      </w:r>
      <w:r w:rsidRPr="00D931CE">
        <w:rPr>
          <w:lang w:eastAsia="ar-SA"/>
        </w:rPr>
        <w:t xml:space="preserve">. </w:t>
      </w:r>
      <w:r w:rsidRPr="00D931CE">
        <w:rPr>
          <w:lang w:val="x-none" w:eastAsia="ar-SA"/>
        </w:rPr>
        <w:t xml:space="preserve"> </w:t>
      </w:r>
      <w:bookmarkEnd w:id="46"/>
    </w:p>
    <w:p w14:paraId="351C4C9F" w14:textId="77777777" w:rsidR="00E850FD" w:rsidRPr="00D931CE" w:rsidRDefault="00E850FD" w:rsidP="00E850FD">
      <w:pPr>
        <w:tabs>
          <w:tab w:val="left" w:pos="0"/>
        </w:tabs>
        <w:suppressAutoHyphens/>
        <w:jc w:val="both"/>
        <w:rPr>
          <w:color w:val="FF0000"/>
          <w:lang w:eastAsia="ar-SA"/>
        </w:rPr>
      </w:pPr>
    </w:p>
    <w:p w14:paraId="351C4CA0" w14:textId="77777777" w:rsidR="00E850FD" w:rsidRPr="00D931CE" w:rsidRDefault="00E850FD" w:rsidP="00E850FD">
      <w:pPr>
        <w:numPr>
          <w:ilvl w:val="0"/>
          <w:numId w:val="8"/>
        </w:numPr>
        <w:tabs>
          <w:tab w:val="left" w:pos="360"/>
        </w:tabs>
        <w:suppressAutoHyphens/>
        <w:rPr>
          <w:b/>
          <w:lang w:eastAsia="ar-SA"/>
        </w:rPr>
      </w:pPr>
      <w:r w:rsidRPr="00D931CE">
        <w:rPr>
          <w:b/>
          <w:lang w:eastAsia="ar-SA"/>
        </w:rPr>
        <w:t>LĪGUMA GROZĪŠANA, PAPILDINĀŠANA UN  IZBEIGŠANA</w:t>
      </w:r>
    </w:p>
    <w:p w14:paraId="351C4CA1"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Līgumu var papildināt, grozīt, Pusēm savstarpēji rakstveidā vienojoties, kā arī vienpusēji Līgumā noteiktajā kārtībā. </w:t>
      </w:r>
    </w:p>
    <w:p w14:paraId="351C4CA2"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Grozījumi Līgumā tiek veikti saskaņā ar Publisko iepirkumu likuma 61. panta nosacījumiem, noformējot tos rakstiski. Rakstiski noformēti un Pušu parakstīti Līguma grozījumi kļūst par Līguma neatņemamu sastāvdaļu.</w:t>
      </w:r>
    </w:p>
    <w:p w14:paraId="351C4CA3"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Pusēm rakstveidā jāinformē vienai otru, ja konstatē, ka:</w:t>
      </w:r>
    </w:p>
    <w:p w14:paraId="351C4CA4"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starp Līguma dokumentos sniegtajiem datiem ir pretrunas;</w:t>
      </w:r>
    </w:p>
    <w:p w14:paraId="351C4CA5"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Līguma dokumentos dotie dati atšķiras no reālajiem apstākļiem;</w:t>
      </w:r>
    </w:p>
    <w:p w14:paraId="351C4CA6"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Līguma izpildei nozīmīgi apstākļi ir izmainījušies vai radušies jauni.</w:t>
      </w:r>
    </w:p>
    <w:p w14:paraId="351C4CA7"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Līgums var tikt izbeigts, Pusēm savstarpēji rakstiski vienojoties, kā arī vienpusēji Līgumā noteiktajā kārtībā.</w:t>
      </w:r>
    </w:p>
    <w:p w14:paraId="351C4CA8"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Pasūtītājs, nosūtot Uzņēmējam rakstisku paziņojumu, ir tiesīgs vienpusēji pārtraukt Līgumu, ja izpildās kaut viens no zemāk minētajiem nosacījumiem :</w:t>
      </w:r>
    </w:p>
    <w:p w14:paraId="351C4CA9" w14:textId="2B32E562" w:rsidR="00E850FD" w:rsidRDefault="00E850FD" w:rsidP="00E850FD">
      <w:pPr>
        <w:numPr>
          <w:ilvl w:val="2"/>
          <w:numId w:val="8"/>
        </w:numPr>
        <w:tabs>
          <w:tab w:val="left" w:pos="0"/>
        </w:tabs>
        <w:suppressAutoHyphens/>
        <w:jc w:val="both"/>
        <w:rPr>
          <w:lang w:eastAsia="ar-SA"/>
        </w:rPr>
      </w:pPr>
      <w:r w:rsidRPr="00D931CE">
        <w:rPr>
          <w:lang w:eastAsia="ar-SA"/>
        </w:rPr>
        <w:t>Uzņēmējs Līgumā noteikto Būvdarbu izpildes pabeigšanas termiņu kavē vairāk nekā 10 (desmit) kalendārās dienas;</w:t>
      </w:r>
    </w:p>
    <w:p w14:paraId="5A969832" w14:textId="730052C9" w:rsidR="00182CCB" w:rsidRDefault="00182CCB" w:rsidP="00E850FD">
      <w:pPr>
        <w:numPr>
          <w:ilvl w:val="2"/>
          <w:numId w:val="8"/>
        </w:numPr>
        <w:tabs>
          <w:tab w:val="left" w:pos="0"/>
        </w:tabs>
        <w:suppressAutoHyphens/>
        <w:jc w:val="both"/>
        <w:rPr>
          <w:lang w:eastAsia="ar-SA"/>
        </w:rPr>
      </w:pPr>
      <w:r w:rsidRPr="00D931CE">
        <w:rPr>
          <w:lang w:eastAsia="ar-SA"/>
        </w:rPr>
        <w:t xml:space="preserve">Ja Uzņēmējs </w:t>
      </w:r>
      <w:r w:rsidR="00B05561">
        <w:rPr>
          <w:lang w:eastAsia="ar-SA"/>
        </w:rPr>
        <w:t xml:space="preserve">nav izpildījis </w:t>
      </w:r>
      <w:r w:rsidRPr="00292F43">
        <w:rPr>
          <w:lang w:eastAsia="ar-SA"/>
        </w:rPr>
        <w:t xml:space="preserve">darba izpildes </w:t>
      </w:r>
      <w:r w:rsidRPr="005B1C5C">
        <w:rPr>
          <w:lang w:eastAsia="ar-SA"/>
        </w:rPr>
        <w:t>grafik</w:t>
      </w:r>
      <w:r>
        <w:rPr>
          <w:lang w:eastAsia="ar-SA"/>
        </w:rPr>
        <w:t>a</w:t>
      </w:r>
      <w:r w:rsidRPr="005B1C5C">
        <w:rPr>
          <w:lang w:eastAsia="ar-SA"/>
        </w:rPr>
        <w:t xml:space="preserve"> (1.1.pielikums)</w:t>
      </w:r>
      <w:r>
        <w:rPr>
          <w:lang w:eastAsia="ar-SA"/>
        </w:rPr>
        <w:t xml:space="preserve"> </w:t>
      </w:r>
      <w:r w:rsidR="00B05561">
        <w:rPr>
          <w:lang w:eastAsia="ar-SA"/>
        </w:rPr>
        <w:t xml:space="preserve">attiecīgajā laika </w:t>
      </w:r>
      <w:r w:rsidRPr="005B1C5C">
        <w:rPr>
          <w:lang w:eastAsia="ar-SA"/>
        </w:rPr>
        <w:t xml:space="preserve">posmā </w:t>
      </w:r>
      <w:r>
        <w:rPr>
          <w:lang w:eastAsia="ar-SA"/>
        </w:rPr>
        <w:t xml:space="preserve">paredzētos </w:t>
      </w:r>
      <w:r w:rsidR="00B05561">
        <w:rPr>
          <w:lang w:eastAsia="ar-SA"/>
        </w:rPr>
        <w:t xml:space="preserve">Būvdarbus </w:t>
      </w:r>
      <w:r>
        <w:rPr>
          <w:lang w:eastAsia="ar-SA"/>
        </w:rPr>
        <w:t>vairāk par 10%</w:t>
      </w:r>
      <w:r w:rsidR="00B05561">
        <w:rPr>
          <w:lang w:eastAsia="ar-SA"/>
        </w:rPr>
        <w:t>;</w:t>
      </w:r>
    </w:p>
    <w:p w14:paraId="3587862B" w14:textId="1919C593" w:rsidR="00182CCB" w:rsidRDefault="00182CCB" w:rsidP="00B05561">
      <w:pPr>
        <w:numPr>
          <w:ilvl w:val="2"/>
          <w:numId w:val="8"/>
        </w:numPr>
        <w:tabs>
          <w:tab w:val="left" w:pos="0"/>
        </w:tabs>
        <w:suppressAutoHyphens/>
        <w:jc w:val="both"/>
        <w:rPr>
          <w:lang w:eastAsia="ar-SA"/>
        </w:rPr>
      </w:pPr>
      <w:r>
        <w:rPr>
          <w:lang w:eastAsia="ar-SA"/>
        </w:rPr>
        <w:t xml:space="preserve"> </w:t>
      </w:r>
      <w:r w:rsidRPr="00D931CE">
        <w:rPr>
          <w:lang w:eastAsia="ar-SA"/>
        </w:rPr>
        <w:t>Pasūtītājam ir tiesības ieturēt līgumsodu no Uzņēmējam izmaksājamās summas. Līgumsods neatbrīvo Uzņēmēju no turpmākās līgumsaistību izpildes un zaudējumu atlīdzināšanas, kas radusies tā vainas dēļ</w:t>
      </w:r>
    </w:p>
    <w:p w14:paraId="351C4CAA"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Uzņēmējs neievēro likumīgus Pasūtītāja norādījumus vai arī nepilda kādas Līgumā noteiktās saistības vai pienākumus;</w:t>
      </w:r>
    </w:p>
    <w:p w14:paraId="351C4CAB" w14:textId="77777777" w:rsidR="00E850FD" w:rsidRPr="00D931CE" w:rsidRDefault="00E850FD" w:rsidP="00E850FD">
      <w:pPr>
        <w:numPr>
          <w:ilvl w:val="2"/>
          <w:numId w:val="8"/>
        </w:numPr>
        <w:tabs>
          <w:tab w:val="left" w:pos="0"/>
        </w:tabs>
        <w:suppressAutoHyphens/>
        <w:jc w:val="both"/>
        <w:rPr>
          <w:lang w:eastAsia="ar-SA"/>
        </w:rPr>
      </w:pPr>
      <w:r w:rsidRPr="00D931CE">
        <w:rPr>
          <w:lang w:eastAsia="ar-SA"/>
        </w:rPr>
        <w:t>ir uzsākta Uzņēmēja likvidācija vai arī Uzņēmējs ir atzīts par maksātnespējīgu vai apturēta Uzņēmēja saimnieciskā darbība.</w:t>
      </w:r>
    </w:p>
    <w:p w14:paraId="351C4CAC"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Šī Līguma 13.5.punktā minētā Līguma pirmstermiņa izbeigšana neierobežo Pasūtītāja tiesības uz zaudējumu atlīdzību un/vai līgumsodu. </w:t>
      </w:r>
    </w:p>
    <w:p w14:paraId="351C4CAD"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Līguma pirmstermiņa izbeigšanas gadījumā Uzņēmējs nekavējoties vai arī noteiktajā datumā pārtrauc Būvdarbus, veic visus pasākumus, lai objekts un paveiktie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Līdzēji ir vienojušās.</w:t>
      </w:r>
    </w:p>
    <w:p w14:paraId="351C4CAE"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lastRenderedPageBreak/>
        <w:t>Uzņēmējs, nosūtot Pasūtītājam rakstisku paziņojumu, ir tiesīgs vienpusēji pārtraukt vai izbeigt Līgumu, ja Pasūtītājs Līgumā noteiktajos termiņos neveic maksājumus un Pasūtītāja nokavējums ir sasniedzis vismaz 10 (desmit) dienas.</w:t>
      </w:r>
    </w:p>
    <w:p w14:paraId="351C4CAF" w14:textId="77777777" w:rsidR="00E850FD" w:rsidRPr="00D931CE" w:rsidRDefault="00E850FD" w:rsidP="00E850FD">
      <w:pPr>
        <w:tabs>
          <w:tab w:val="left" w:pos="0"/>
        </w:tabs>
        <w:suppressAutoHyphens/>
        <w:jc w:val="both"/>
        <w:rPr>
          <w:color w:val="FF0000"/>
          <w:lang w:eastAsia="ar-SA"/>
        </w:rPr>
      </w:pPr>
    </w:p>
    <w:p w14:paraId="351C4CB0" w14:textId="77777777" w:rsidR="00E850FD" w:rsidRPr="00D931CE" w:rsidRDefault="00E850FD" w:rsidP="00E850FD">
      <w:pPr>
        <w:numPr>
          <w:ilvl w:val="0"/>
          <w:numId w:val="8"/>
        </w:numPr>
        <w:tabs>
          <w:tab w:val="left" w:pos="0"/>
        </w:tabs>
        <w:suppressAutoHyphens/>
        <w:rPr>
          <w:b/>
          <w:lang w:eastAsia="ar-SA"/>
        </w:rPr>
      </w:pPr>
      <w:r w:rsidRPr="00D931CE">
        <w:rPr>
          <w:b/>
          <w:lang w:eastAsia="ar-SA"/>
        </w:rPr>
        <w:t>STRĪDU IZSKATĪŠANAS KĀRTĪBA UN CITI NOSACĪJUMI</w:t>
      </w:r>
    </w:p>
    <w:p w14:paraId="351C4CB1"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Līguma izpildes laikā radušos strīdus Puses risina vienojoties vai, ja vienošanās nav iespējama, strīdu izskata tiesā Latvijas Republikas likumos noteiktajā kārtībā.</w:t>
      </w:r>
    </w:p>
    <w:p w14:paraId="351C4CB2"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Ja kādai no Pusēm tiek mainīts juridiskais statuss vai paraksta tiesīgā persona, vai adrese, tā nekavējoties, ne vēlāk kā 2 (divu) darba dienu laikā, rakstiski par to paziņo otrai Pusei.</w:t>
      </w:r>
    </w:p>
    <w:p w14:paraId="351C4CB3"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Līgums stājas spēkā pēc tā abpusējas parakstīšanas un ir spēkā līdz saistību pilnīgai izpildei vai Līguma laušanai saskaņā ar Līguma nosacījumiem.</w:t>
      </w:r>
    </w:p>
    <w:p w14:paraId="351C4CB4"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Līgums sastādīts divos eksemplāros, no kuriem viens glabājas pie Pasūtītāja, otrs pie Uzņēmēja.</w:t>
      </w:r>
    </w:p>
    <w:p w14:paraId="351C4CB5"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Līguma visi pielikumi, kā arī visi Līguma ietvaros rakstiski noformētie un abu pušu parakstītie grozījumi un papildinājumi ir neatņemamas Līguma sastāvdaļas.</w:t>
      </w:r>
    </w:p>
    <w:p w14:paraId="351C4CB6"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 xml:space="preserve">Visi šajā Līgumā minētie paziņojumi un cita veida korespondence iesniedzama otrai Pusei personiski pret parakstu vai nosūtāma vēstulē kā vienkāršu pasta sūtījumu uz Puses juridisko adresi. </w:t>
      </w:r>
    </w:p>
    <w:p w14:paraId="351C4CB7" w14:textId="77777777" w:rsidR="00E850FD" w:rsidRPr="00D931CE" w:rsidRDefault="00E850FD" w:rsidP="00E850FD">
      <w:pPr>
        <w:numPr>
          <w:ilvl w:val="1"/>
          <w:numId w:val="8"/>
        </w:numPr>
        <w:tabs>
          <w:tab w:val="left" w:pos="0"/>
        </w:tabs>
        <w:suppressAutoHyphens/>
        <w:ind w:left="426" w:hanging="426"/>
        <w:jc w:val="both"/>
        <w:rPr>
          <w:lang w:eastAsia="ar-SA"/>
        </w:rPr>
      </w:pPr>
      <w:r w:rsidRPr="00D931CE">
        <w:rPr>
          <w:lang w:eastAsia="ar-SA"/>
        </w:rPr>
        <w:t>Uzskatāms, ka Puse ir saņēmusi attiecīgo paziņojumu ne vēlāk kā 8 (astotajā) dienā pēc tā nosūtīšanas dienas, ja paziņojums tiek sūtīts pa pastu.</w:t>
      </w:r>
    </w:p>
    <w:p w14:paraId="351C4CB8" w14:textId="77777777" w:rsidR="00E850FD" w:rsidRPr="00D931CE" w:rsidRDefault="00E850FD" w:rsidP="00E850FD">
      <w:pPr>
        <w:suppressAutoHyphens/>
        <w:jc w:val="both"/>
        <w:rPr>
          <w:lang w:eastAsia="ar-SA"/>
        </w:rPr>
      </w:pPr>
    </w:p>
    <w:p w14:paraId="351C4CB9" w14:textId="77777777" w:rsidR="00E850FD" w:rsidRPr="00D931CE" w:rsidRDefault="00E850FD" w:rsidP="00E850FD">
      <w:pPr>
        <w:numPr>
          <w:ilvl w:val="0"/>
          <w:numId w:val="8"/>
        </w:numPr>
        <w:tabs>
          <w:tab w:val="left" w:pos="0"/>
        </w:tabs>
        <w:suppressAutoHyphens/>
        <w:rPr>
          <w:b/>
          <w:lang w:eastAsia="ar-SA"/>
        </w:rPr>
      </w:pPr>
      <w:r w:rsidRPr="00D931CE">
        <w:rPr>
          <w:b/>
          <w:lang w:eastAsia="ar-SA"/>
        </w:rPr>
        <w:t>KONTAKTPERSONAS</w:t>
      </w:r>
    </w:p>
    <w:p w14:paraId="351C4CBA" w14:textId="77777777" w:rsidR="00E850FD" w:rsidRPr="00D931CE" w:rsidRDefault="00E850FD" w:rsidP="00E850FD">
      <w:pPr>
        <w:numPr>
          <w:ilvl w:val="1"/>
          <w:numId w:val="8"/>
        </w:numPr>
        <w:tabs>
          <w:tab w:val="left" w:pos="0"/>
        </w:tabs>
        <w:suppressAutoHyphens/>
        <w:ind w:hanging="547"/>
        <w:jc w:val="both"/>
        <w:rPr>
          <w:lang w:eastAsia="ar-SA"/>
        </w:rPr>
      </w:pPr>
      <w:r w:rsidRPr="00D931CE">
        <w:rPr>
          <w:lang w:eastAsia="ar-SA"/>
        </w:rPr>
        <w:t xml:space="preserve">Kontaktpersonas no Pasūtītāja puses: </w:t>
      </w:r>
    </w:p>
    <w:p w14:paraId="351C4CBB" w14:textId="77777777" w:rsidR="00E850FD" w:rsidRPr="00D931CE" w:rsidRDefault="00E850FD" w:rsidP="00E850FD">
      <w:pPr>
        <w:numPr>
          <w:ilvl w:val="1"/>
          <w:numId w:val="8"/>
        </w:numPr>
        <w:tabs>
          <w:tab w:val="left" w:pos="0"/>
        </w:tabs>
        <w:suppressAutoHyphens/>
        <w:ind w:hanging="547"/>
        <w:jc w:val="both"/>
        <w:rPr>
          <w:lang w:eastAsia="ar-SA"/>
        </w:rPr>
      </w:pPr>
      <w:r w:rsidRPr="00D931CE">
        <w:rPr>
          <w:lang w:eastAsia="ar-SA"/>
        </w:rPr>
        <w:t xml:space="preserve">Kontaktpersonas no Uzņēmēja puses: ______, tālrunis: </w:t>
      </w:r>
    </w:p>
    <w:p w14:paraId="351C4CBC" w14:textId="77777777" w:rsidR="00E850FD" w:rsidRPr="00D931CE" w:rsidRDefault="00E850FD" w:rsidP="00E850FD">
      <w:pPr>
        <w:tabs>
          <w:tab w:val="left" w:pos="0"/>
        </w:tabs>
        <w:suppressAutoHyphens/>
        <w:jc w:val="both"/>
        <w:rPr>
          <w:color w:val="FF0000"/>
          <w:lang w:eastAsia="ar-SA"/>
        </w:rPr>
      </w:pPr>
    </w:p>
    <w:p w14:paraId="351C4CBD" w14:textId="77777777" w:rsidR="00E850FD" w:rsidRPr="00D931CE" w:rsidRDefault="00E850FD" w:rsidP="00E850FD">
      <w:pPr>
        <w:numPr>
          <w:ilvl w:val="0"/>
          <w:numId w:val="8"/>
        </w:numPr>
        <w:suppressAutoHyphens/>
        <w:rPr>
          <w:b/>
          <w:lang w:eastAsia="ar-SA"/>
        </w:rPr>
      </w:pPr>
      <w:r w:rsidRPr="00D931CE">
        <w:rPr>
          <w:b/>
          <w:lang w:eastAsia="ar-SA"/>
        </w:rPr>
        <w:t>LĪGUMA PIELIKUMI:</w:t>
      </w:r>
    </w:p>
    <w:p w14:paraId="351C4CBE" w14:textId="77777777" w:rsidR="00E850FD" w:rsidRDefault="00E850FD" w:rsidP="00E850FD">
      <w:pPr>
        <w:numPr>
          <w:ilvl w:val="1"/>
          <w:numId w:val="8"/>
        </w:numPr>
        <w:tabs>
          <w:tab w:val="left" w:pos="0"/>
          <w:tab w:val="left" w:pos="993"/>
        </w:tabs>
        <w:suppressAutoHyphens/>
        <w:jc w:val="both"/>
        <w:rPr>
          <w:lang w:eastAsia="ar-SA"/>
        </w:rPr>
      </w:pPr>
      <w:r w:rsidRPr="00D931CE">
        <w:rPr>
          <w:lang w:eastAsia="ar-SA"/>
        </w:rPr>
        <w:t>Būvdarbu tāmes;</w:t>
      </w:r>
    </w:p>
    <w:p w14:paraId="351C4CBF" w14:textId="77777777" w:rsidR="00E850FD" w:rsidRPr="00D931CE" w:rsidRDefault="00E850FD" w:rsidP="00E850FD">
      <w:pPr>
        <w:numPr>
          <w:ilvl w:val="1"/>
          <w:numId w:val="8"/>
        </w:numPr>
        <w:tabs>
          <w:tab w:val="left" w:pos="0"/>
          <w:tab w:val="left" w:pos="993"/>
        </w:tabs>
        <w:suppressAutoHyphens/>
        <w:jc w:val="both"/>
        <w:rPr>
          <w:lang w:eastAsia="ar-SA"/>
        </w:rPr>
      </w:pPr>
      <w:r w:rsidRPr="00D931CE">
        <w:rPr>
          <w:lang w:eastAsia="ar-SA"/>
        </w:rPr>
        <w:t>Tehniskā specifikācija;</w:t>
      </w:r>
    </w:p>
    <w:p w14:paraId="351C4CC0" w14:textId="77777777" w:rsidR="00E850FD" w:rsidRPr="00D931CE" w:rsidRDefault="00E850FD" w:rsidP="00E850FD">
      <w:pPr>
        <w:numPr>
          <w:ilvl w:val="1"/>
          <w:numId w:val="8"/>
        </w:numPr>
        <w:tabs>
          <w:tab w:val="left" w:pos="0"/>
          <w:tab w:val="left" w:pos="993"/>
        </w:tabs>
        <w:suppressAutoHyphens/>
        <w:jc w:val="both"/>
        <w:rPr>
          <w:lang w:eastAsia="ar-SA"/>
        </w:rPr>
      </w:pPr>
      <w:r w:rsidRPr="00D931CE">
        <w:rPr>
          <w:lang w:eastAsia="ar-SA"/>
        </w:rPr>
        <w:t>Būvdarbu izpildes grafiks</w:t>
      </w:r>
      <w:r>
        <w:rPr>
          <w:lang w:eastAsia="ar-SA"/>
        </w:rPr>
        <w:t>.</w:t>
      </w:r>
    </w:p>
    <w:p w14:paraId="351C4CC1" w14:textId="77777777" w:rsidR="00E850FD" w:rsidRDefault="00E850FD" w:rsidP="00E850FD">
      <w:pPr>
        <w:tabs>
          <w:tab w:val="left" w:pos="0"/>
          <w:tab w:val="left" w:pos="993"/>
        </w:tabs>
        <w:suppressAutoHyphens/>
        <w:jc w:val="both"/>
        <w:rPr>
          <w:color w:val="FF0000"/>
          <w:lang w:eastAsia="ar-SA"/>
        </w:rPr>
      </w:pPr>
    </w:p>
    <w:p w14:paraId="351C4CC2" w14:textId="77777777" w:rsidR="00E850FD" w:rsidRPr="00D931CE" w:rsidRDefault="00E850FD" w:rsidP="00E850FD">
      <w:pPr>
        <w:tabs>
          <w:tab w:val="left" w:pos="0"/>
          <w:tab w:val="left" w:pos="993"/>
        </w:tabs>
        <w:suppressAutoHyphens/>
        <w:jc w:val="both"/>
        <w:rPr>
          <w:color w:val="FF0000"/>
          <w:lang w:eastAsia="ar-SA"/>
        </w:rPr>
      </w:pPr>
    </w:p>
    <w:p w14:paraId="351C4CC3" w14:textId="77777777" w:rsidR="00E850FD" w:rsidRPr="00D931CE" w:rsidRDefault="00E850FD" w:rsidP="00E850FD">
      <w:pPr>
        <w:numPr>
          <w:ilvl w:val="0"/>
          <w:numId w:val="8"/>
        </w:numPr>
        <w:tabs>
          <w:tab w:val="left" w:pos="0"/>
          <w:tab w:val="left" w:pos="993"/>
        </w:tabs>
        <w:suppressAutoHyphens/>
        <w:jc w:val="both"/>
        <w:rPr>
          <w:b/>
          <w:lang w:eastAsia="ar-SA"/>
        </w:rPr>
      </w:pPr>
      <w:r w:rsidRPr="00D931CE">
        <w:rPr>
          <w:b/>
          <w:lang w:eastAsia="ar-SA"/>
        </w:rPr>
        <w:t>PUŠU REKVIZĪTI UN PARAKSTI</w:t>
      </w:r>
    </w:p>
    <w:tbl>
      <w:tblPr>
        <w:tblW w:w="0" w:type="auto"/>
        <w:tblLayout w:type="fixed"/>
        <w:tblLook w:val="04A0" w:firstRow="1" w:lastRow="0" w:firstColumn="1" w:lastColumn="0" w:noHBand="0" w:noVBand="1"/>
      </w:tblPr>
      <w:tblGrid>
        <w:gridCol w:w="4788"/>
        <w:gridCol w:w="4320"/>
      </w:tblGrid>
      <w:tr w:rsidR="00E850FD" w:rsidRPr="00D931CE" w14:paraId="351C4CDF" w14:textId="77777777" w:rsidTr="00102DBA">
        <w:trPr>
          <w:trHeight w:val="72"/>
        </w:trPr>
        <w:tc>
          <w:tcPr>
            <w:tcW w:w="4788" w:type="dxa"/>
          </w:tcPr>
          <w:p w14:paraId="351C4CC4" w14:textId="77777777" w:rsidR="00E850FD" w:rsidRPr="00D931CE" w:rsidRDefault="00E850FD" w:rsidP="00102DBA">
            <w:pPr>
              <w:keepNext/>
              <w:suppressAutoHyphens/>
              <w:outlineLvl w:val="0"/>
              <w:rPr>
                <w:rFonts w:cs="Arial"/>
                <w:b/>
                <w:bCs/>
                <w:kern w:val="2"/>
                <w:lang w:eastAsia="ar-SA"/>
              </w:rPr>
            </w:pPr>
            <w:r w:rsidRPr="00D931CE">
              <w:rPr>
                <w:rFonts w:cs="Arial"/>
                <w:b/>
                <w:bCs/>
                <w:kern w:val="2"/>
                <w:lang w:eastAsia="ar-SA"/>
              </w:rPr>
              <w:t>Pasūtītājs:</w:t>
            </w:r>
          </w:p>
          <w:p w14:paraId="351C4CC5" w14:textId="77777777" w:rsidR="00E850FD" w:rsidRPr="00D931CE" w:rsidRDefault="00E850FD" w:rsidP="00102DBA">
            <w:pPr>
              <w:suppressAutoHyphens/>
              <w:jc w:val="both"/>
              <w:rPr>
                <w:lang w:eastAsia="ar-SA"/>
              </w:rPr>
            </w:pPr>
            <w:r w:rsidRPr="00D931CE">
              <w:rPr>
                <w:lang w:eastAsia="ar-SA"/>
              </w:rPr>
              <w:t>Salacgrīvas novada dome</w:t>
            </w:r>
          </w:p>
          <w:p w14:paraId="351C4CC6" w14:textId="77777777" w:rsidR="00E850FD" w:rsidRPr="00D931CE" w:rsidRDefault="00E850FD" w:rsidP="00102DBA">
            <w:pPr>
              <w:suppressAutoHyphens/>
              <w:jc w:val="both"/>
              <w:rPr>
                <w:lang w:eastAsia="ar-SA"/>
              </w:rPr>
            </w:pPr>
            <w:r w:rsidRPr="00D931CE">
              <w:rPr>
                <w:lang w:eastAsia="ar-SA"/>
              </w:rPr>
              <w:t>Reģ. Nr. 90000059796</w:t>
            </w:r>
          </w:p>
          <w:p w14:paraId="351C4CC7" w14:textId="77777777" w:rsidR="00E850FD" w:rsidRPr="00D931CE" w:rsidRDefault="00E850FD" w:rsidP="00102DBA">
            <w:pPr>
              <w:suppressAutoHyphens/>
              <w:jc w:val="both"/>
              <w:rPr>
                <w:lang w:eastAsia="ar-SA"/>
              </w:rPr>
            </w:pPr>
            <w:r w:rsidRPr="00D931CE">
              <w:rPr>
                <w:lang w:eastAsia="ar-SA"/>
              </w:rPr>
              <w:t xml:space="preserve">Juridiskā adrese: Smilšu iela 9, </w:t>
            </w:r>
          </w:p>
          <w:p w14:paraId="351C4CC8" w14:textId="77777777" w:rsidR="00E850FD" w:rsidRPr="00D931CE" w:rsidRDefault="00E850FD" w:rsidP="00102DBA">
            <w:pPr>
              <w:suppressAutoHyphens/>
              <w:jc w:val="both"/>
              <w:rPr>
                <w:lang w:eastAsia="ar-SA"/>
              </w:rPr>
            </w:pPr>
            <w:r w:rsidRPr="00D931CE">
              <w:rPr>
                <w:lang w:eastAsia="ar-SA"/>
              </w:rPr>
              <w:t>Salacgrīva, LV-4033</w:t>
            </w:r>
          </w:p>
          <w:p w14:paraId="351C4CC9" w14:textId="77777777" w:rsidR="00E850FD" w:rsidRPr="00D931CE" w:rsidRDefault="00E850FD" w:rsidP="00102DBA">
            <w:pPr>
              <w:tabs>
                <w:tab w:val="left" w:pos="540"/>
              </w:tabs>
              <w:jc w:val="both"/>
            </w:pPr>
            <w:r w:rsidRPr="00D931CE">
              <w:t>AS SEB banka</w:t>
            </w:r>
          </w:p>
          <w:p w14:paraId="351C4CCA" w14:textId="77777777" w:rsidR="00E850FD" w:rsidRPr="00D931CE" w:rsidRDefault="00E850FD" w:rsidP="00102DBA">
            <w:pPr>
              <w:tabs>
                <w:tab w:val="left" w:pos="540"/>
              </w:tabs>
              <w:jc w:val="both"/>
            </w:pPr>
            <w:r w:rsidRPr="00D931CE">
              <w:t>kods UNLALV2X</w:t>
            </w:r>
          </w:p>
          <w:p w14:paraId="351C4CCB" w14:textId="77777777" w:rsidR="00E850FD" w:rsidRPr="00D931CE" w:rsidRDefault="00E850FD" w:rsidP="00102DBA">
            <w:pPr>
              <w:suppressAutoHyphens/>
              <w:autoSpaceDE w:val="0"/>
              <w:jc w:val="both"/>
              <w:rPr>
                <w:lang w:eastAsia="ar-SA"/>
              </w:rPr>
            </w:pPr>
            <w:r w:rsidRPr="00D931CE">
              <w:t>konts LV71 UNLA0013013130848</w:t>
            </w:r>
            <w:r w:rsidRPr="00D931CE">
              <w:rPr>
                <w:lang w:eastAsia="ar-SA"/>
              </w:rPr>
              <w:t xml:space="preserve"> </w:t>
            </w:r>
          </w:p>
          <w:p w14:paraId="351C4CCC" w14:textId="77777777" w:rsidR="00E850FD" w:rsidRPr="00D931CE" w:rsidRDefault="00E850FD" w:rsidP="00102DBA">
            <w:pPr>
              <w:suppressAutoHyphens/>
              <w:autoSpaceDE w:val="0"/>
              <w:jc w:val="both"/>
              <w:rPr>
                <w:lang w:eastAsia="ar-SA"/>
              </w:rPr>
            </w:pPr>
          </w:p>
          <w:p w14:paraId="351C4CCD" w14:textId="77777777" w:rsidR="00E850FD" w:rsidRPr="00D931CE" w:rsidRDefault="00E850FD" w:rsidP="00102DBA">
            <w:pPr>
              <w:suppressAutoHyphens/>
              <w:autoSpaceDE w:val="0"/>
              <w:jc w:val="both"/>
              <w:rPr>
                <w:lang w:eastAsia="ar-SA"/>
              </w:rPr>
            </w:pPr>
          </w:p>
          <w:p w14:paraId="351C4CCE" w14:textId="77777777" w:rsidR="00E850FD" w:rsidRPr="00D931CE" w:rsidRDefault="00E850FD" w:rsidP="00102DBA">
            <w:pPr>
              <w:suppressAutoHyphens/>
              <w:autoSpaceDE w:val="0"/>
              <w:jc w:val="both"/>
              <w:rPr>
                <w:lang w:eastAsia="ar-SA"/>
              </w:rPr>
            </w:pPr>
          </w:p>
          <w:p w14:paraId="351C4CCF" w14:textId="77777777" w:rsidR="00E850FD" w:rsidRPr="00D931CE" w:rsidRDefault="00E850FD" w:rsidP="00102DBA">
            <w:pPr>
              <w:suppressAutoHyphens/>
              <w:autoSpaceDE w:val="0"/>
              <w:jc w:val="both"/>
              <w:rPr>
                <w:lang w:eastAsia="ar-SA"/>
              </w:rPr>
            </w:pPr>
            <w:r w:rsidRPr="00D931CE">
              <w:rPr>
                <w:lang w:eastAsia="ar-SA"/>
              </w:rPr>
              <w:t xml:space="preserve">_____________________/ </w:t>
            </w:r>
            <w:r w:rsidRPr="00D931CE">
              <w:rPr>
                <w:sz w:val="20"/>
                <w:szCs w:val="20"/>
                <w:lang w:eastAsia="ar-SA"/>
              </w:rPr>
              <w:t>D. Straubergs</w:t>
            </w:r>
            <w:r w:rsidRPr="00D931CE">
              <w:rPr>
                <w:lang w:eastAsia="ar-SA"/>
              </w:rPr>
              <w:t>/</w:t>
            </w:r>
          </w:p>
          <w:p w14:paraId="351C4CD0" w14:textId="77777777" w:rsidR="00E850FD" w:rsidRPr="00D931CE" w:rsidRDefault="00E850FD" w:rsidP="00102DBA">
            <w:pPr>
              <w:suppressAutoHyphens/>
              <w:autoSpaceDE w:val="0"/>
              <w:jc w:val="both"/>
              <w:rPr>
                <w:lang w:eastAsia="ar-SA"/>
              </w:rPr>
            </w:pPr>
          </w:p>
          <w:p w14:paraId="351C4CD1" w14:textId="77777777" w:rsidR="00E850FD" w:rsidRPr="00D931CE" w:rsidRDefault="00E850FD" w:rsidP="00102DBA">
            <w:pPr>
              <w:suppressAutoHyphens/>
              <w:autoSpaceDE w:val="0"/>
              <w:jc w:val="both"/>
              <w:rPr>
                <w:sz w:val="20"/>
                <w:szCs w:val="20"/>
                <w:lang w:eastAsia="ar-SA"/>
              </w:rPr>
            </w:pPr>
            <w:r w:rsidRPr="00D931CE">
              <w:rPr>
                <w:sz w:val="20"/>
                <w:szCs w:val="20"/>
                <w:lang w:eastAsia="ar-SA"/>
              </w:rPr>
              <w:t xml:space="preserve">Z.v. </w:t>
            </w:r>
          </w:p>
        </w:tc>
        <w:tc>
          <w:tcPr>
            <w:tcW w:w="4320" w:type="dxa"/>
          </w:tcPr>
          <w:p w14:paraId="351C4CD2" w14:textId="77777777" w:rsidR="00E850FD" w:rsidRPr="00D931CE" w:rsidRDefault="00E850FD" w:rsidP="00102DBA">
            <w:pPr>
              <w:suppressAutoHyphens/>
              <w:jc w:val="both"/>
              <w:rPr>
                <w:b/>
                <w:lang w:eastAsia="ar-SA"/>
              </w:rPr>
            </w:pPr>
            <w:r w:rsidRPr="00D931CE">
              <w:rPr>
                <w:b/>
                <w:lang w:eastAsia="ar-SA"/>
              </w:rPr>
              <w:t>Uzņēmējs:</w:t>
            </w:r>
          </w:p>
          <w:p w14:paraId="351C4CD3" w14:textId="77777777" w:rsidR="00E850FD" w:rsidRPr="00D931CE" w:rsidRDefault="00E850FD" w:rsidP="00102DBA">
            <w:pPr>
              <w:suppressAutoHyphens/>
              <w:jc w:val="both"/>
              <w:rPr>
                <w:lang w:eastAsia="ar-SA"/>
              </w:rPr>
            </w:pPr>
          </w:p>
          <w:p w14:paraId="351C4CD4" w14:textId="77777777" w:rsidR="00E850FD" w:rsidRPr="00D931CE" w:rsidRDefault="00E850FD" w:rsidP="00102DBA">
            <w:pPr>
              <w:suppressAutoHyphens/>
              <w:jc w:val="both"/>
              <w:rPr>
                <w:lang w:eastAsia="ar-SA"/>
              </w:rPr>
            </w:pPr>
          </w:p>
          <w:p w14:paraId="351C4CD5" w14:textId="77777777" w:rsidR="00E850FD" w:rsidRPr="00D931CE" w:rsidRDefault="00E850FD" w:rsidP="00102DBA">
            <w:pPr>
              <w:suppressAutoHyphens/>
              <w:jc w:val="both"/>
              <w:rPr>
                <w:lang w:eastAsia="ar-SA"/>
              </w:rPr>
            </w:pPr>
          </w:p>
          <w:p w14:paraId="351C4CD6" w14:textId="77777777" w:rsidR="00E850FD" w:rsidRPr="00D931CE" w:rsidRDefault="00E850FD" w:rsidP="00102DBA">
            <w:pPr>
              <w:suppressAutoHyphens/>
              <w:jc w:val="both"/>
              <w:rPr>
                <w:lang w:eastAsia="ar-SA"/>
              </w:rPr>
            </w:pPr>
          </w:p>
          <w:p w14:paraId="351C4CD7" w14:textId="77777777" w:rsidR="00E850FD" w:rsidRPr="00D931CE" w:rsidRDefault="00E850FD" w:rsidP="00102DBA">
            <w:pPr>
              <w:suppressAutoHyphens/>
              <w:jc w:val="both"/>
              <w:rPr>
                <w:lang w:eastAsia="ar-SA"/>
              </w:rPr>
            </w:pPr>
          </w:p>
          <w:p w14:paraId="351C4CD8" w14:textId="77777777" w:rsidR="00E850FD" w:rsidRPr="00D931CE" w:rsidRDefault="00E850FD" w:rsidP="00102DBA">
            <w:pPr>
              <w:suppressAutoHyphens/>
              <w:jc w:val="both"/>
              <w:rPr>
                <w:lang w:eastAsia="ar-SA"/>
              </w:rPr>
            </w:pPr>
          </w:p>
          <w:p w14:paraId="351C4CD9" w14:textId="77777777" w:rsidR="00E850FD" w:rsidRPr="00D931CE" w:rsidRDefault="00E850FD" w:rsidP="00102DBA">
            <w:pPr>
              <w:suppressAutoHyphens/>
              <w:jc w:val="both"/>
              <w:rPr>
                <w:lang w:eastAsia="ar-SA"/>
              </w:rPr>
            </w:pPr>
          </w:p>
          <w:p w14:paraId="351C4CDA" w14:textId="77777777" w:rsidR="00E850FD" w:rsidRPr="00D931CE" w:rsidRDefault="00E850FD" w:rsidP="00102DBA">
            <w:pPr>
              <w:suppressAutoHyphens/>
              <w:jc w:val="both"/>
              <w:rPr>
                <w:lang w:eastAsia="ar-SA"/>
              </w:rPr>
            </w:pPr>
          </w:p>
          <w:p w14:paraId="351C4CDB" w14:textId="77777777" w:rsidR="00E850FD" w:rsidRPr="00D931CE" w:rsidRDefault="00E850FD" w:rsidP="00102DBA">
            <w:pPr>
              <w:suppressAutoHyphens/>
              <w:jc w:val="both"/>
              <w:rPr>
                <w:lang w:eastAsia="ar-SA"/>
              </w:rPr>
            </w:pPr>
          </w:p>
          <w:p w14:paraId="351C4CDC" w14:textId="77777777" w:rsidR="00E850FD" w:rsidRPr="00D931CE" w:rsidRDefault="00E850FD" w:rsidP="00102DBA">
            <w:pPr>
              <w:suppressAutoHyphens/>
              <w:jc w:val="both"/>
              <w:rPr>
                <w:lang w:eastAsia="ar-SA"/>
              </w:rPr>
            </w:pPr>
          </w:p>
          <w:p w14:paraId="351C4CDD" w14:textId="77777777" w:rsidR="00E850FD" w:rsidRPr="00D931CE" w:rsidRDefault="00E850FD" w:rsidP="00102DBA">
            <w:pPr>
              <w:suppressAutoHyphens/>
              <w:jc w:val="both"/>
              <w:rPr>
                <w:lang w:eastAsia="ar-SA"/>
              </w:rPr>
            </w:pPr>
          </w:p>
          <w:p w14:paraId="351C4CDE" w14:textId="77777777" w:rsidR="00E850FD" w:rsidRPr="00D931CE" w:rsidRDefault="00E850FD" w:rsidP="00102DBA">
            <w:pPr>
              <w:suppressAutoHyphens/>
              <w:jc w:val="both"/>
              <w:rPr>
                <w:b/>
                <w:lang w:eastAsia="ar-SA"/>
              </w:rPr>
            </w:pPr>
            <w:r w:rsidRPr="00D931CE">
              <w:rPr>
                <w:lang w:eastAsia="ar-SA"/>
              </w:rPr>
              <w:t>___________________/ /</w:t>
            </w:r>
          </w:p>
        </w:tc>
      </w:tr>
    </w:tbl>
    <w:p w14:paraId="351C4CE0" w14:textId="77777777" w:rsidR="00E850FD" w:rsidRPr="00D931CE" w:rsidRDefault="00E850FD" w:rsidP="00E850FD"/>
    <w:p w14:paraId="351C4CE1" w14:textId="77777777" w:rsidR="00E850FD" w:rsidRPr="00D931CE" w:rsidRDefault="00E850FD" w:rsidP="00E850FD">
      <w:pPr>
        <w:shd w:val="clear" w:color="auto" w:fill="FFFFFF"/>
        <w:tabs>
          <w:tab w:val="left" w:pos="5806"/>
        </w:tabs>
        <w:suppressAutoHyphens/>
        <w:ind w:left="17"/>
        <w:jc w:val="both"/>
        <w:rPr>
          <w:lang w:eastAsia="ar-SA"/>
        </w:rPr>
      </w:pPr>
    </w:p>
    <w:p w14:paraId="351C4CE2" w14:textId="77777777" w:rsidR="00E850FD" w:rsidRDefault="00E850FD" w:rsidP="00E850FD"/>
    <w:p w14:paraId="351C4CE3" w14:textId="77777777" w:rsidR="00446BBC" w:rsidRPr="00446BBC" w:rsidRDefault="00446BBC" w:rsidP="00E850FD">
      <w:pPr>
        <w:shd w:val="clear" w:color="auto" w:fill="FFFFFF"/>
        <w:suppressAutoHyphens/>
        <w:ind w:left="7"/>
        <w:jc w:val="center"/>
        <w:rPr>
          <w:sz w:val="16"/>
          <w:szCs w:val="16"/>
          <w:lang w:eastAsia="ar-SA"/>
        </w:rPr>
      </w:pPr>
    </w:p>
    <w:sectPr w:rsidR="00446BBC" w:rsidRPr="00446BBC" w:rsidSect="009D6249">
      <w:headerReference w:type="default" r:id="rId16"/>
      <w:footerReference w:type="default" r:id="rId17"/>
      <w:footerReference w:type="first" r:id="rId18"/>
      <w:pgSz w:w="11906" w:h="16838"/>
      <w:pgMar w:top="709" w:right="873" w:bottom="709"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4CE7" w14:textId="77777777" w:rsidR="00021355" w:rsidRDefault="00021355" w:rsidP="004905B9">
      <w:r>
        <w:separator/>
      </w:r>
    </w:p>
  </w:endnote>
  <w:endnote w:type="continuationSeparator" w:id="0">
    <w:p w14:paraId="351C4CE8" w14:textId="77777777" w:rsidR="00021355" w:rsidRDefault="00021355" w:rsidP="004905B9">
      <w:r>
        <w:continuationSeparator/>
      </w:r>
    </w:p>
  </w:endnote>
  <w:endnote w:type="continuationNotice" w:id="1">
    <w:p w14:paraId="351C4CE9" w14:textId="77777777" w:rsidR="00021355" w:rsidRDefault="00021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4CEB" w14:textId="77777777" w:rsidR="00021355" w:rsidRDefault="00021355">
    <w:pPr>
      <w:pStyle w:val="Kjene"/>
      <w:jc w:val="center"/>
    </w:pPr>
    <w:r>
      <w:fldChar w:fldCharType="begin"/>
    </w:r>
    <w:r>
      <w:instrText xml:space="preserve"> PAGE   \* MERGEFORMAT </w:instrText>
    </w:r>
    <w:r>
      <w:fldChar w:fldCharType="separate"/>
    </w:r>
    <w:r>
      <w:rPr>
        <w:noProof/>
      </w:rPr>
      <w:t>7</w:t>
    </w:r>
    <w:r>
      <w:fldChar w:fldCharType="end"/>
    </w:r>
  </w:p>
  <w:p w14:paraId="351C4CEC" w14:textId="77777777" w:rsidR="00021355" w:rsidRDefault="0002135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4CED" w14:textId="77777777" w:rsidR="00021355" w:rsidRDefault="00021355">
    <w:pPr>
      <w:pStyle w:val="Kjene"/>
      <w:jc w:val="center"/>
    </w:pPr>
  </w:p>
  <w:p w14:paraId="351C4CEE" w14:textId="77777777" w:rsidR="00021355" w:rsidRDefault="00021355" w:rsidP="00F172C5">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4CE4" w14:textId="77777777" w:rsidR="00021355" w:rsidRDefault="00021355" w:rsidP="004905B9">
      <w:r>
        <w:separator/>
      </w:r>
    </w:p>
  </w:footnote>
  <w:footnote w:type="continuationSeparator" w:id="0">
    <w:p w14:paraId="351C4CE5" w14:textId="77777777" w:rsidR="00021355" w:rsidRDefault="00021355" w:rsidP="004905B9">
      <w:r>
        <w:continuationSeparator/>
      </w:r>
    </w:p>
  </w:footnote>
  <w:footnote w:type="continuationNotice" w:id="1">
    <w:p w14:paraId="351C4CE6" w14:textId="77777777" w:rsidR="00021355" w:rsidRDefault="00021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4CEA" w14:textId="77777777" w:rsidR="00021355" w:rsidRDefault="000213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15:restartNumberingAfterBreak="0">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15:restartNumberingAfterBreak="0">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15:restartNumberingAfterBreak="0">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15:restartNumberingAfterBreak="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15:restartNumberingAfterBreak="0">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15:restartNumberingAfterBreak="0">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15:restartNumberingAfterBreak="0">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F9B4E3F"/>
    <w:multiLevelType w:val="hybridMultilevel"/>
    <w:tmpl w:val="35C63458"/>
    <w:lvl w:ilvl="0" w:tplc="2A22E792">
      <w:start w:val="1"/>
      <w:numFmt w:val="decimal"/>
      <w:lvlText w:val="8.%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373E49"/>
    <w:multiLevelType w:val="hybridMultilevel"/>
    <w:tmpl w:val="EEFE06B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3560DA5"/>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4034DE"/>
    <w:multiLevelType w:val="hybridMultilevel"/>
    <w:tmpl w:val="D2823E3E"/>
    <w:lvl w:ilvl="0" w:tplc="2A22E792">
      <w:start w:val="1"/>
      <w:numFmt w:val="decimal"/>
      <w:lvlText w:val="8.%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29D93332"/>
    <w:multiLevelType w:val="hybridMultilevel"/>
    <w:tmpl w:val="33BC266E"/>
    <w:lvl w:ilvl="0" w:tplc="52981B64">
      <w:start w:val="1"/>
      <w:numFmt w:val="lowerLetter"/>
      <w:lvlText w:val="%1)"/>
      <w:lvlJc w:val="left"/>
      <w:pPr>
        <w:ind w:left="1584" w:hanging="360"/>
      </w:pPr>
      <w:rPr>
        <w:rFonts w:hint="default"/>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5" w15:restartNumberingAfterBreak="0">
    <w:nsid w:val="2D1F3471"/>
    <w:multiLevelType w:val="hybridMultilevel"/>
    <w:tmpl w:val="2F84639C"/>
    <w:lvl w:ilvl="0" w:tplc="B718B3E2">
      <w:start w:val="1"/>
      <w:numFmt w:val="decimal"/>
      <w:lvlText w:val="9.%1"/>
      <w:lvlJc w:val="right"/>
      <w:pPr>
        <w:ind w:left="150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8B553B"/>
    <w:multiLevelType w:val="hybridMultilevel"/>
    <w:tmpl w:val="4F8886AE"/>
    <w:lvl w:ilvl="0" w:tplc="C5D4055E">
      <w:start w:val="1"/>
      <w:numFmt w:val="decimal"/>
      <w:lvlText w:val="6.%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EC900AC"/>
    <w:multiLevelType w:val="multilevel"/>
    <w:tmpl w:val="E2207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F72533D"/>
    <w:multiLevelType w:val="hybridMultilevel"/>
    <w:tmpl w:val="46742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17A54EE"/>
    <w:multiLevelType w:val="hybridMultilevel"/>
    <w:tmpl w:val="0C1CDB30"/>
    <w:lvl w:ilvl="0" w:tplc="B58C3672">
      <w:start w:val="1"/>
      <w:numFmt w:val="decimal"/>
      <w:lvlText w:val="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339F1B62"/>
    <w:multiLevelType w:val="hybridMultilevel"/>
    <w:tmpl w:val="523C313A"/>
    <w:lvl w:ilvl="0" w:tplc="2A22E792">
      <w:start w:val="1"/>
      <w:numFmt w:val="decimal"/>
      <w:lvlText w:val="8.%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2"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FB36C4"/>
    <w:multiLevelType w:val="hybridMultilevel"/>
    <w:tmpl w:val="7152D6E8"/>
    <w:lvl w:ilvl="0" w:tplc="6DCE17A6">
      <w:start w:val="1"/>
      <w:numFmt w:val="decimal"/>
      <w:lvlText w:val="7.%1"/>
      <w:lvlJc w:val="right"/>
      <w:pPr>
        <w:ind w:left="22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400086F"/>
    <w:multiLevelType w:val="multilevel"/>
    <w:tmpl w:val="E2207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C904E5"/>
    <w:multiLevelType w:val="hybridMultilevel"/>
    <w:tmpl w:val="E6C4B2D2"/>
    <w:lvl w:ilvl="0" w:tplc="2A22E792">
      <w:start w:val="1"/>
      <w:numFmt w:val="decimal"/>
      <w:lvlText w:val="8.%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8" w15:restartNumberingAfterBreak="0">
    <w:nsid w:val="541D3302"/>
    <w:multiLevelType w:val="hybridMultilevel"/>
    <w:tmpl w:val="28FC9C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56E0154F"/>
    <w:multiLevelType w:val="hybridMultilevel"/>
    <w:tmpl w:val="53A44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B62806"/>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35C08BE"/>
    <w:multiLevelType w:val="hybridMultilevel"/>
    <w:tmpl w:val="160AE41C"/>
    <w:lvl w:ilvl="0" w:tplc="C5862058">
      <w:start w:val="1"/>
      <w:numFmt w:val="decimal"/>
      <w:lvlText w:val="5.%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3D82DCD"/>
    <w:multiLevelType w:val="hybridMultilevel"/>
    <w:tmpl w:val="F32EBF74"/>
    <w:lvl w:ilvl="0" w:tplc="11AA0116">
      <w:start w:val="1"/>
      <w:numFmt w:val="lowerLetter"/>
      <w:lvlText w:val="%1)"/>
      <w:lvlJc w:val="left"/>
      <w:pPr>
        <w:ind w:left="1584" w:hanging="360"/>
      </w:pPr>
      <w:rPr>
        <w:rFonts w:hint="default"/>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43" w15:restartNumberingAfterBreak="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44" w15:restartNumberingAfterBreak="0">
    <w:nsid w:val="71F04BA7"/>
    <w:multiLevelType w:val="multilevel"/>
    <w:tmpl w:val="E2207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7" w15:restartNumberingAfterBreak="0">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2"/>
  </w:num>
  <w:num w:numId="4">
    <w:abstractNumId w:val="18"/>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7"/>
  </w:num>
  <w:num w:numId="9">
    <w:abstractNumId w:val="31"/>
  </w:num>
  <w:num w:numId="10">
    <w:abstractNumId w:val="4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0"/>
  </w:num>
  <w:num w:numId="14">
    <w:abstractNumId w:val="2"/>
  </w:num>
  <w:num w:numId="15">
    <w:abstractNumId w:val="3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17"/>
  </w:num>
  <w:num w:numId="24">
    <w:abstractNumId w:val="44"/>
  </w:num>
  <w:num w:numId="25">
    <w:abstractNumId w:val="34"/>
  </w:num>
  <w:num w:numId="26">
    <w:abstractNumId w:val="29"/>
  </w:num>
  <w:num w:numId="27">
    <w:abstractNumId w:val="41"/>
  </w:num>
  <w:num w:numId="28">
    <w:abstractNumId w:val="26"/>
  </w:num>
  <w:num w:numId="29">
    <w:abstractNumId w:val="25"/>
  </w:num>
  <w:num w:numId="30">
    <w:abstractNumId w:val="30"/>
  </w:num>
  <w:num w:numId="31">
    <w:abstractNumId w:val="28"/>
  </w:num>
  <w:num w:numId="32">
    <w:abstractNumId w:val="36"/>
  </w:num>
  <w:num w:numId="33">
    <w:abstractNumId w:val="22"/>
  </w:num>
  <w:num w:numId="34">
    <w:abstractNumId w:val="16"/>
  </w:num>
  <w:num w:numId="35">
    <w:abstractNumId w:val="39"/>
  </w:num>
  <w:num w:numId="36">
    <w:abstractNumId w:val="33"/>
  </w:num>
  <w:num w:numId="37">
    <w:abstractNumId w:val="24"/>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2C"/>
    <w:rsid w:val="00001BE8"/>
    <w:rsid w:val="000024EE"/>
    <w:rsid w:val="000029B4"/>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3C1"/>
    <w:rsid w:val="00016ECE"/>
    <w:rsid w:val="00017663"/>
    <w:rsid w:val="00017BB7"/>
    <w:rsid w:val="00021355"/>
    <w:rsid w:val="000226BC"/>
    <w:rsid w:val="0002295A"/>
    <w:rsid w:val="00022A10"/>
    <w:rsid w:val="00025DF7"/>
    <w:rsid w:val="00027373"/>
    <w:rsid w:val="0002756E"/>
    <w:rsid w:val="000319CC"/>
    <w:rsid w:val="00031F32"/>
    <w:rsid w:val="00032BC7"/>
    <w:rsid w:val="00033558"/>
    <w:rsid w:val="00033BF6"/>
    <w:rsid w:val="00033D35"/>
    <w:rsid w:val="00034AF0"/>
    <w:rsid w:val="00036130"/>
    <w:rsid w:val="000362B5"/>
    <w:rsid w:val="00036B9A"/>
    <w:rsid w:val="00036F3C"/>
    <w:rsid w:val="00037220"/>
    <w:rsid w:val="00037424"/>
    <w:rsid w:val="0004051E"/>
    <w:rsid w:val="00040932"/>
    <w:rsid w:val="00040C15"/>
    <w:rsid w:val="0004275D"/>
    <w:rsid w:val="0004286F"/>
    <w:rsid w:val="00042B9A"/>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77E0"/>
    <w:rsid w:val="00067AB3"/>
    <w:rsid w:val="00067B22"/>
    <w:rsid w:val="000702BE"/>
    <w:rsid w:val="00071A32"/>
    <w:rsid w:val="00072121"/>
    <w:rsid w:val="00072B70"/>
    <w:rsid w:val="00073E8A"/>
    <w:rsid w:val="0007445C"/>
    <w:rsid w:val="0007490F"/>
    <w:rsid w:val="000749BC"/>
    <w:rsid w:val="00074B7A"/>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65EB"/>
    <w:rsid w:val="00096812"/>
    <w:rsid w:val="000972A2"/>
    <w:rsid w:val="000A09D5"/>
    <w:rsid w:val="000A1407"/>
    <w:rsid w:val="000A152C"/>
    <w:rsid w:val="000A172A"/>
    <w:rsid w:val="000A1A44"/>
    <w:rsid w:val="000A2312"/>
    <w:rsid w:val="000A2BF0"/>
    <w:rsid w:val="000A40A6"/>
    <w:rsid w:val="000A40EA"/>
    <w:rsid w:val="000A44D1"/>
    <w:rsid w:val="000A6969"/>
    <w:rsid w:val="000A696C"/>
    <w:rsid w:val="000A7CAD"/>
    <w:rsid w:val="000B1484"/>
    <w:rsid w:val="000B23F6"/>
    <w:rsid w:val="000B27DE"/>
    <w:rsid w:val="000B3964"/>
    <w:rsid w:val="000B399B"/>
    <w:rsid w:val="000B3A67"/>
    <w:rsid w:val="000B44F8"/>
    <w:rsid w:val="000B48C8"/>
    <w:rsid w:val="000B56EC"/>
    <w:rsid w:val="000B5967"/>
    <w:rsid w:val="000B71BC"/>
    <w:rsid w:val="000B7212"/>
    <w:rsid w:val="000B7527"/>
    <w:rsid w:val="000B7850"/>
    <w:rsid w:val="000B78CF"/>
    <w:rsid w:val="000C0124"/>
    <w:rsid w:val="000C01B2"/>
    <w:rsid w:val="000C25C2"/>
    <w:rsid w:val="000C27EF"/>
    <w:rsid w:val="000C3E48"/>
    <w:rsid w:val="000C40E0"/>
    <w:rsid w:val="000C46E6"/>
    <w:rsid w:val="000C5F9F"/>
    <w:rsid w:val="000C607F"/>
    <w:rsid w:val="000C640A"/>
    <w:rsid w:val="000C65ED"/>
    <w:rsid w:val="000C662F"/>
    <w:rsid w:val="000C68F2"/>
    <w:rsid w:val="000C6D3A"/>
    <w:rsid w:val="000C70DA"/>
    <w:rsid w:val="000C7601"/>
    <w:rsid w:val="000C7D08"/>
    <w:rsid w:val="000D0D1C"/>
    <w:rsid w:val="000D0E80"/>
    <w:rsid w:val="000D12A1"/>
    <w:rsid w:val="000D1D02"/>
    <w:rsid w:val="000D3F21"/>
    <w:rsid w:val="000D40EE"/>
    <w:rsid w:val="000D4129"/>
    <w:rsid w:val="000D6777"/>
    <w:rsid w:val="000D7993"/>
    <w:rsid w:val="000D7CF9"/>
    <w:rsid w:val="000E01AD"/>
    <w:rsid w:val="000E01F9"/>
    <w:rsid w:val="000E0641"/>
    <w:rsid w:val="000E0B00"/>
    <w:rsid w:val="000E2566"/>
    <w:rsid w:val="000E2EEB"/>
    <w:rsid w:val="000E3626"/>
    <w:rsid w:val="000E38D0"/>
    <w:rsid w:val="000E4413"/>
    <w:rsid w:val="000E484C"/>
    <w:rsid w:val="000E4E97"/>
    <w:rsid w:val="000E5242"/>
    <w:rsid w:val="000E6BCE"/>
    <w:rsid w:val="000E6CCE"/>
    <w:rsid w:val="000E796C"/>
    <w:rsid w:val="000E7E86"/>
    <w:rsid w:val="000F0694"/>
    <w:rsid w:val="000F0AF5"/>
    <w:rsid w:val="000F1559"/>
    <w:rsid w:val="000F19E5"/>
    <w:rsid w:val="000F1D62"/>
    <w:rsid w:val="000F1EB9"/>
    <w:rsid w:val="000F2AD2"/>
    <w:rsid w:val="000F37B3"/>
    <w:rsid w:val="000F3ECD"/>
    <w:rsid w:val="000F4602"/>
    <w:rsid w:val="000F4EF1"/>
    <w:rsid w:val="000F56B7"/>
    <w:rsid w:val="000F5DAA"/>
    <w:rsid w:val="000F5E1C"/>
    <w:rsid w:val="000F6577"/>
    <w:rsid w:val="000F6863"/>
    <w:rsid w:val="000F6E7D"/>
    <w:rsid w:val="000F7745"/>
    <w:rsid w:val="000F7CBF"/>
    <w:rsid w:val="001001C2"/>
    <w:rsid w:val="0010028B"/>
    <w:rsid w:val="0010107A"/>
    <w:rsid w:val="001014FB"/>
    <w:rsid w:val="00102DBA"/>
    <w:rsid w:val="00103260"/>
    <w:rsid w:val="00103A8F"/>
    <w:rsid w:val="0010485F"/>
    <w:rsid w:val="00104B39"/>
    <w:rsid w:val="001073E0"/>
    <w:rsid w:val="0010741C"/>
    <w:rsid w:val="0010786F"/>
    <w:rsid w:val="001079E1"/>
    <w:rsid w:val="00107E33"/>
    <w:rsid w:val="001112D1"/>
    <w:rsid w:val="00111550"/>
    <w:rsid w:val="0011272A"/>
    <w:rsid w:val="001136C0"/>
    <w:rsid w:val="0011371C"/>
    <w:rsid w:val="0011472A"/>
    <w:rsid w:val="00114E9D"/>
    <w:rsid w:val="001155E0"/>
    <w:rsid w:val="001157C0"/>
    <w:rsid w:val="001174A8"/>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520"/>
    <w:rsid w:val="00132B9E"/>
    <w:rsid w:val="00132D2A"/>
    <w:rsid w:val="00133F6B"/>
    <w:rsid w:val="001356D9"/>
    <w:rsid w:val="00140DBF"/>
    <w:rsid w:val="00141813"/>
    <w:rsid w:val="00141C12"/>
    <w:rsid w:val="00141C30"/>
    <w:rsid w:val="0014274D"/>
    <w:rsid w:val="001432FE"/>
    <w:rsid w:val="0014381D"/>
    <w:rsid w:val="001441CE"/>
    <w:rsid w:val="00145461"/>
    <w:rsid w:val="00146A29"/>
    <w:rsid w:val="00146D6D"/>
    <w:rsid w:val="001471C2"/>
    <w:rsid w:val="00147370"/>
    <w:rsid w:val="00147B73"/>
    <w:rsid w:val="00150388"/>
    <w:rsid w:val="00150642"/>
    <w:rsid w:val="001518CE"/>
    <w:rsid w:val="0015280B"/>
    <w:rsid w:val="001535E8"/>
    <w:rsid w:val="00153622"/>
    <w:rsid w:val="00153D15"/>
    <w:rsid w:val="001565CC"/>
    <w:rsid w:val="00157FA1"/>
    <w:rsid w:val="001601C1"/>
    <w:rsid w:val="0016049A"/>
    <w:rsid w:val="00161195"/>
    <w:rsid w:val="00161727"/>
    <w:rsid w:val="00162383"/>
    <w:rsid w:val="00162EBC"/>
    <w:rsid w:val="00163136"/>
    <w:rsid w:val="00164D26"/>
    <w:rsid w:val="00166670"/>
    <w:rsid w:val="00167A8D"/>
    <w:rsid w:val="00167DAE"/>
    <w:rsid w:val="0017098D"/>
    <w:rsid w:val="00170AD0"/>
    <w:rsid w:val="0017364D"/>
    <w:rsid w:val="00175AEE"/>
    <w:rsid w:val="0017643A"/>
    <w:rsid w:val="001765D7"/>
    <w:rsid w:val="00176658"/>
    <w:rsid w:val="00176933"/>
    <w:rsid w:val="0017758E"/>
    <w:rsid w:val="00177C07"/>
    <w:rsid w:val="001802DF"/>
    <w:rsid w:val="0018050E"/>
    <w:rsid w:val="00180631"/>
    <w:rsid w:val="0018141D"/>
    <w:rsid w:val="0018169E"/>
    <w:rsid w:val="0018186D"/>
    <w:rsid w:val="0018198A"/>
    <w:rsid w:val="00182132"/>
    <w:rsid w:val="00182CCB"/>
    <w:rsid w:val="00182FDE"/>
    <w:rsid w:val="00184154"/>
    <w:rsid w:val="00184DC4"/>
    <w:rsid w:val="00184DE2"/>
    <w:rsid w:val="001851DB"/>
    <w:rsid w:val="001860CF"/>
    <w:rsid w:val="001861EE"/>
    <w:rsid w:val="00186458"/>
    <w:rsid w:val="00186951"/>
    <w:rsid w:val="00186C43"/>
    <w:rsid w:val="00187028"/>
    <w:rsid w:val="001870B5"/>
    <w:rsid w:val="0018744B"/>
    <w:rsid w:val="001879DC"/>
    <w:rsid w:val="00187DAB"/>
    <w:rsid w:val="00190466"/>
    <w:rsid w:val="00190B6C"/>
    <w:rsid w:val="00190D15"/>
    <w:rsid w:val="00191696"/>
    <w:rsid w:val="00192556"/>
    <w:rsid w:val="00192F7B"/>
    <w:rsid w:val="00192FBD"/>
    <w:rsid w:val="001933CF"/>
    <w:rsid w:val="001937C3"/>
    <w:rsid w:val="00194CC8"/>
    <w:rsid w:val="0019534C"/>
    <w:rsid w:val="001953A1"/>
    <w:rsid w:val="001959DE"/>
    <w:rsid w:val="001965D8"/>
    <w:rsid w:val="001967AE"/>
    <w:rsid w:val="00196A6C"/>
    <w:rsid w:val="00196D7F"/>
    <w:rsid w:val="00197C4F"/>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5C29"/>
    <w:rsid w:val="001B6D47"/>
    <w:rsid w:val="001B77A7"/>
    <w:rsid w:val="001C07CB"/>
    <w:rsid w:val="001C10CB"/>
    <w:rsid w:val="001C1B0B"/>
    <w:rsid w:val="001C1C68"/>
    <w:rsid w:val="001C1F64"/>
    <w:rsid w:val="001C2077"/>
    <w:rsid w:val="001C208D"/>
    <w:rsid w:val="001C3D53"/>
    <w:rsid w:val="001C4B2F"/>
    <w:rsid w:val="001C4D45"/>
    <w:rsid w:val="001C5C0C"/>
    <w:rsid w:val="001C6C15"/>
    <w:rsid w:val="001C6CE4"/>
    <w:rsid w:val="001C705D"/>
    <w:rsid w:val="001C761A"/>
    <w:rsid w:val="001C76E1"/>
    <w:rsid w:val="001C7AD0"/>
    <w:rsid w:val="001D0183"/>
    <w:rsid w:val="001D04DA"/>
    <w:rsid w:val="001D1324"/>
    <w:rsid w:val="001D19DB"/>
    <w:rsid w:val="001D1C41"/>
    <w:rsid w:val="001D1F89"/>
    <w:rsid w:val="001D2772"/>
    <w:rsid w:val="001D27FE"/>
    <w:rsid w:val="001D2BCB"/>
    <w:rsid w:val="001D30C3"/>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64C2"/>
    <w:rsid w:val="001E7C83"/>
    <w:rsid w:val="001F0180"/>
    <w:rsid w:val="001F204A"/>
    <w:rsid w:val="001F2145"/>
    <w:rsid w:val="001F2A29"/>
    <w:rsid w:val="001F2DE6"/>
    <w:rsid w:val="001F3D3B"/>
    <w:rsid w:val="001F4ACD"/>
    <w:rsid w:val="001F5FD1"/>
    <w:rsid w:val="001F69E7"/>
    <w:rsid w:val="001F701F"/>
    <w:rsid w:val="001F74E5"/>
    <w:rsid w:val="001F79E1"/>
    <w:rsid w:val="002004CD"/>
    <w:rsid w:val="00200A88"/>
    <w:rsid w:val="002016ED"/>
    <w:rsid w:val="00201F49"/>
    <w:rsid w:val="002021BC"/>
    <w:rsid w:val="002025EE"/>
    <w:rsid w:val="0020388B"/>
    <w:rsid w:val="00204BCF"/>
    <w:rsid w:val="00206136"/>
    <w:rsid w:val="0020616E"/>
    <w:rsid w:val="00206282"/>
    <w:rsid w:val="002072CF"/>
    <w:rsid w:val="0021001A"/>
    <w:rsid w:val="0021002C"/>
    <w:rsid w:val="0021036C"/>
    <w:rsid w:val="002106D9"/>
    <w:rsid w:val="00211086"/>
    <w:rsid w:val="00211F73"/>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7B47"/>
    <w:rsid w:val="00227E8A"/>
    <w:rsid w:val="00227F5E"/>
    <w:rsid w:val="0023041D"/>
    <w:rsid w:val="00232479"/>
    <w:rsid w:val="00234D41"/>
    <w:rsid w:val="002352EC"/>
    <w:rsid w:val="00235EFA"/>
    <w:rsid w:val="0023753E"/>
    <w:rsid w:val="00240039"/>
    <w:rsid w:val="002403A7"/>
    <w:rsid w:val="00240A28"/>
    <w:rsid w:val="002428F4"/>
    <w:rsid w:val="00242D19"/>
    <w:rsid w:val="00243467"/>
    <w:rsid w:val="00243746"/>
    <w:rsid w:val="00243A3E"/>
    <w:rsid w:val="0024410E"/>
    <w:rsid w:val="00245A29"/>
    <w:rsid w:val="002470F2"/>
    <w:rsid w:val="00250171"/>
    <w:rsid w:val="0025154B"/>
    <w:rsid w:val="002518F1"/>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1A5"/>
    <w:rsid w:val="002737AB"/>
    <w:rsid w:val="00273E62"/>
    <w:rsid w:val="00274C4B"/>
    <w:rsid w:val="0027566C"/>
    <w:rsid w:val="00275E54"/>
    <w:rsid w:val="00275E92"/>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AD5"/>
    <w:rsid w:val="00286D8E"/>
    <w:rsid w:val="00286DC9"/>
    <w:rsid w:val="00287298"/>
    <w:rsid w:val="0028749A"/>
    <w:rsid w:val="002875BB"/>
    <w:rsid w:val="0029023D"/>
    <w:rsid w:val="00290D94"/>
    <w:rsid w:val="002938C9"/>
    <w:rsid w:val="00293927"/>
    <w:rsid w:val="00293DD8"/>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E4"/>
    <w:rsid w:val="002C0CD9"/>
    <w:rsid w:val="002C1985"/>
    <w:rsid w:val="002C216B"/>
    <w:rsid w:val="002C2971"/>
    <w:rsid w:val="002C2B1B"/>
    <w:rsid w:val="002C2E21"/>
    <w:rsid w:val="002C3053"/>
    <w:rsid w:val="002C3E3C"/>
    <w:rsid w:val="002C4787"/>
    <w:rsid w:val="002C5852"/>
    <w:rsid w:val="002C5BDA"/>
    <w:rsid w:val="002C5D2D"/>
    <w:rsid w:val="002C6E16"/>
    <w:rsid w:val="002C73B2"/>
    <w:rsid w:val="002C7C19"/>
    <w:rsid w:val="002C7D4B"/>
    <w:rsid w:val="002D0ACC"/>
    <w:rsid w:val="002D1005"/>
    <w:rsid w:val="002D285C"/>
    <w:rsid w:val="002D2C76"/>
    <w:rsid w:val="002D344E"/>
    <w:rsid w:val="002D3803"/>
    <w:rsid w:val="002D4141"/>
    <w:rsid w:val="002D467D"/>
    <w:rsid w:val="002D668B"/>
    <w:rsid w:val="002D7A9D"/>
    <w:rsid w:val="002E0769"/>
    <w:rsid w:val="002E0F23"/>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453D"/>
    <w:rsid w:val="002F4579"/>
    <w:rsid w:val="002F50A2"/>
    <w:rsid w:val="002F5600"/>
    <w:rsid w:val="002F5924"/>
    <w:rsid w:val="002F60FF"/>
    <w:rsid w:val="002F6C74"/>
    <w:rsid w:val="002F74D5"/>
    <w:rsid w:val="002F7675"/>
    <w:rsid w:val="002F7773"/>
    <w:rsid w:val="00300611"/>
    <w:rsid w:val="00302778"/>
    <w:rsid w:val="00303178"/>
    <w:rsid w:val="00303E34"/>
    <w:rsid w:val="0030444F"/>
    <w:rsid w:val="00304C2D"/>
    <w:rsid w:val="00305726"/>
    <w:rsid w:val="00305E11"/>
    <w:rsid w:val="00306B4E"/>
    <w:rsid w:val="00306C5B"/>
    <w:rsid w:val="003077C7"/>
    <w:rsid w:val="003106F7"/>
    <w:rsid w:val="00312A1D"/>
    <w:rsid w:val="00313DF2"/>
    <w:rsid w:val="003158B7"/>
    <w:rsid w:val="00317620"/>
    <w:rsid w:val="0032016A"/>
    <w:rsid w:val="00321B38"/>
    <w:rsid w:val="00323703"/>
    <w:rsid w:val="00326B30"/>
    <w:rsid w:val="00327978"/>
    <w:rsid w:val="00327BAB"/>
    <w:rsid w:val="003318C0"/>
    <w:rsid w:val="00331E2B"/>
    <w:rsid w:val="00332135"/>
    <w:rsid w:val="00332DDA"/>
    <w:rsid w:val="00334AFA"/>
    <w:rsid w:val="00334C66"/>
    <w:rsid w:val="003359AE"/>
    <w:rsid w:val="00335F16"/>
    <w:rsid w:val="003361B3"/>
    <w:rsid w:val="00336341"/>
    <w:rsid w:val="003368DE"/>
    <w:rsid w:val="00336991"/>
    <w:rsid w:val="0034075D"/>
    <w:rsid w:val="00341122"/>
    <w:rsid w:val="00342478"/>
    <w:rsid w:val="00342798"/>
    <w:rsid w:val="00344720"/>
    <w:rsid w:val="00344C39"/>
    <w:rsid w:val="00345D9D"/>
    <w:rsid w:val="00345EFA"/>
    <w:rsid w:val="00346A15"/>
    <w:rsid w:val="0034735E"/>
    <w:rsid w:val="00350B37"/>
    <w:rsid w:val="0035171F"/>
    <w:rsid w:val="0035220C"/>
    <w:rsid w:val="00352627"/>
    <w:rsid w:val="00352A1D"/>
    <w:rsid w:val="00352A74"/>
    <w:rsid w:val="00354BA4"/>
    <w:rsid w:val="00355051"/>
    <w:rsid w:val="0035510B"/>
    <w:rsid w:val="00355364"/>
    <w:rsid w:val="003556EA"/>
    <w:rsid w:val="00355891"/>
    <w:rsid w:val="00356528"/>
    <w:rsid w:val="003566E6"/>
    <w:rsid w:val="00360973"/>
    <w:rsid w:val="003614D2"/>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40F"/>
    <w:rsid w:val="0038237D"/>
    <w:rsid w:val="00382B11"/>
    <w:rsid w:val="00383314"/>
    <w:rsid w:val="003841C7"/>
    <w:rsid w:val="003842D0"/>
    <w:rsid w:val="0038474A"/>
    <w:rsid w:val="003849A5"/>
    <w:rsid w:val="00384E1D"/>
    <w:rsid w:val="003851C0"/>
    <w:rsid w:val="00391B46"/>
    <w:rsid w:val="00392EB8"/>
    <w:rsid w:val="0039536D"/>
    <w:rsid w:val="003954F7"/>
    <w:rsid w:val="00395980"/>
    <w:rsid w:val="00395F58"/>
    <w:rsid w:val="003969F4"/>
    <w:rsid w:val="003976B0"/>
    <w:rsid w:val="003A530D"/>
    <w:rsid w:val="003A5569"/>
    <w:rsid w:val="003A6509"/>
    <w:rsid w:val="003A6FF0"/>
    <w:rsid w:val="003A78F3"/>
    <w:rsid w:val="003A7A87"/>
    <w:rsid w:val="003A7AB2"/>
    <w:rsid w:val="003B0A17"/>
    <w:rsid w:val="003B0A7C"/>
    <w:rsid w:val="003B197D"/>
    <w:rsid w:val="003B278E"/>
    <w:rsid w:val="003B28F5"/>
    <w:rsid w:val="003B3B0C"/>
    <w:rsid w:val="003B4119"/>
    <w:rsid w:val="003B462A"/>
    <w:rsid w:val="003B4E51"/>
    <w:rsid w:val="003B558B"/>
    <w:rsid w:val="003B5618"/>
    <w:rsid w:val="003B71E9"/>
    <w:rsid w:val="003B7201"/>
    <w:rsid w:val="003B7892"/>
    <w:rsid w:val="003C2D11"/>
    <w:rsid w:val="003C2D56"/>
    <w:rsid w:val="003C32DF"/>
    <w:rsid w:val="003C3369"/>
    <w:rsid w:val="003C35CB"/>
    <w:rsid w:val="003C3B69"/>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4370"/>
    <w:rsid w:val="00404521"/>
    <w:rsid w:val="00404B61"/>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502D9"/>
    <w:rsid w:val="0045173B"/>
    <w:rsid w:val="004526E6"/>
    <w:rsid w:val="00452E34"/>
    <w:rsid w:val="0045313C"/>
    <w:rsid w:val="0045372D"/>
    <w:rsid w:val="00453F20"/>
    <w:rsid w:val="0045609C"/>
    <w:rsid w:val="00456E0B"/>
    <w:rsid w:val="00457A8A"/>
    <w:rsid w:val="00460BA8"/>
    <w:rsid w:val="00461540"/>
    <w:rsid w:val="00462B9D"/>
    <w:rsid w:val="00463644"/>
    <w:rsid w:val="0046390F"/>
    <w:rsid w:val="00463D43"/>
    <w:rsid w:val="00463D9B"/>
    <w:rsid w:val="00464451"/>
    <w:rsid w:val="004660A6"/>
    <w:rsid w:val="004661F2"/>
    <w:rsid w:val="004667EF"/>
    <w:rsid w:val="004667F1"/>
    <w:rsid w:val="0046682E"/>
    <w:rsid w:val="00466A82"/>
    <w:rsid w:val="00467165"/>
    <w:rsid w:val="00467EBE"/>
    <w:rsid w:val="00467F36"/>
    <w:rsid w:val="00470D5B"/>
    <w:rsid w:val="00470DD0"/>
    <w:rsid w:val="00473481"/>
    <w:rsid w:val="004744D3"/>
    <w:rsid w:val="00474976"/>
    <w:rsid w:val="00474F46"/>
    <w:rsid w:val="00475A61"/>
    <w:rsid w:val="00475A93"/>
    <w:rsid w:val="00477FD4"/>
    <w:rsid w:val="004810A7"/>
    <w:rsid w:val="00481C0B"/>
    <w:rsid w:val="00482080"/>
    <w:rsid w:val="004848EA"/>
    <w:rsid w:val="004850D6"/>
    <w:rsid w:val="004855D5"/>
    <w:rsid w:val="004863B8"/>
    <w:rsid w:val="00486DBD"/>
    <w:rsid w:val="0048781A"/>
    <w:rsid w:val="00490218"/>
    <w:rsid w:val="004905B9"/>
    <w:rsid w:val="00490880"/>
    <w:rsid w:val="004908B2"/>
    <w:rsid w:val="00491596"/>
    <w:rsid w:val="00491F3B"/>
    <w:rsid w:val="00492487"/>
    <w:rsid w:val="00493823"/>
    <w:rsid w:val="004945DA"/>
    <w:rsid w:val="00494FCA"/>
    <w:rsid w:val="00495036"/>
    <w:rsid w:val="00495278"/>
    <w:rsid w:val="00496D35"/>
    <w:rsid w:val="004A0021"/>
    <w:rsid w:val="004A034A"/>
    <w:rsid w:val="004A0511"/>
    <w:rsid w:val="004A0562"/>
    <w:rsid w:val="004A0A2D"/>
    <w:rsid w:val="004A0BAE"/>
    <w:rsid w:val="004A1565"/>
    <w:rsid w:val="004A2E55"/>
    <w:rsid w:val="004A32BE"/>
    <w:rsid w:val="004A3491"/>
    <w:rsid w:val="004A3D4A"/>
    <w:rsid w:val="004A3EBD"/>
    <w:rsid w:val="004A40F7"/>
    <w:rsid w:val="004A4191"/>
    <w:rsid w:val="004A541A"/>
    <w:rsid w:val="004A5725"/>
    <w:rsid w:val="004A5BED"/>
    <w:rsid w:val="004A65C8"/>
    <w:rsid w:val="004A6705"/>
    <w:rsid w:val="004A71CD"/>
    <w:rsid w:val="004A7757"/>
    <w:rsid w:val="004A7B50"/>
    <w:rsid w:val="004B0827"/>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456A"/>
    <w:rsid w:val="004C5085"/>
    <w:rsid w:val="004C5CB4"/>
    <w:rsid w:val="004C6DD2"/>
    <w:rsid w:val="004C713B"/>
    <w:rsid w:val="004D0C9B"/>
    <w:rsid w:val="004D1947"/>
    <w:rsid w:val="004D1D50"/>
    <w:rsid w:val="004D3CF5"/>
    <w:rsid w:val="004D4575"/>
    <w:rsid w:val="004D4DAE"/>
    <w:rsid w:val="004D55B4"/>
    <w:rsid w:val="004D571F"/>
    <w:rsid w:val="004D5DE8"/>
    <w:rsid w:val="004D7791"/>
    <w:rsid w:val="004D7822"/>
    <w:rsid w:val="004E0D89"/>
    <w:rsid w:val="004E1201"/>
    <w:rsid w:val="004E1342"/>
    <w:rsid w:val="004E1485"/>
    <w:rsid w:val="004E180B"/>
    <w:rsid w:val="004E1BAB"/>
    <w:rsid w:val="004E2A58"/>
    <w:rsid w:val="004E2EA5"/>
    <w:rsid w:val="004E3338"/>
    <w:rsid w:val="004E3A88"/>
    <w:rsid w:val="004E44A0"/>
    <w:rsid w:val="004E4E1C"/>
    <w:rsid w:val="004E58F3"/>
    <w:rsid w:val="004E63BB"/>
    <w:rsid w:val="004E7039"/>
    <w:rsid w:val="004E75D6"/>
    <w:rsid w:val="004E7B88"/>
    <w:rsid w:val="004F08CE"/>
    <w:rsid w:val="004F0F1E"/>
    <w:rsid w:val="004F33F8"/>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568B"/>
    <w:rsid w:val="00516371"/>
    <w:rsid w:val="00516975"/>
    <w:rsid w:val="00516CA4"/>
    <w:rsid w:val="00516CF7"/>
    <w:rsid w:val="00516FC6"/>
    <w:rsid w:val="005178D8"/>
    <w:rsid w:val="005209E3"/>
    <w:rsid w:val="0052124F"/>
    <w:rsid w:val="0052154F"/>
    <w:rsid w:val="005217F3"/>
    <w:rsid w:val="00522099"/>
    <w:rsid w:val="00522619"/>
    <w:rsid w:val="00522901"/>
    <w:rsid w:val="00522BAD"/>
    <w:rsid w:val="00523710"/>
    <w:rsid w:val="005264FE"/>
    <w:rsid w:val="00526B4E"/>
    <w:rsid w:val="00526C8B"/>
    <w:rsid w:val="0052799F"/>
    <w:rsid w:val="00530CD9"/>
    <w:rsid w:val="00531642"/>
    <w:rsid w:val="00532154"/>
    <w:rsid w:val="005330C1"/>
    <w:rsid w:val="00533107"/>
    <w:rsid w:val="00533D29"/>
    <w:rsid w:val="00535BC8"/>
    <w:rsid w:val="00536B2B"/>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26B3"/>
    <w:rsid w:val="005632EB"/>
    <w:rsid w:val="00563BD3"/>
    <w:rsid w:val="00566A2D"/>
    <w:rsid w:val="00567117"/>
    <w:rsid w:val="005707F9"/>
    <w:rsid w:val="00571BC2"/>
    <w:rsid w:val="00572197"/>
    <w:rsid w:val="00572338"/>
    <w:rsid w:val="005726DF"/>
    <w:rsid w:val="00572DC4"/>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26A2"/>
    <w:rsid w:val="00592E9D"/>
    <w:rsid w:val="00593341"/>
    <w:rsid w:val="00593A48"/>
    <w:rsid w:val="005943B5"/>
    <w:rsid w:val="005948F1"/>
    <w:rsid w:val="005949E4"/>
    <w:rsid w:val="00595B19"/>
    <w:rsid w:val="00595C78"/>
    <w:rsid w:val="00596497"/>
    <w:rsid w:val="00597460"/>
    <w:rsid w:val="00597BB4"/>
    <w:rsid w:val="005A08E4"/>
    <w:rsid w:val="005A1D38"/>
    <w:rsid w:val="005A1E51"/>
    <w:rsid w:val="005A1F02"/>
    <w:rsid w:val="005A2809"/>
    <w:rsid w:val="005A2BEE"/>
    <w:rsid w:val="005A3E64"/>
    <w:rsid w:val="005A6155"/>
    <w:rsid w:val="005A66ED"/>
    <w:rsid w:val="005A6749"/>
    <w:rsid w:val="005B059F"/>
    <w:rsid w:val="005B063C"/>
    <w:rsid w:val="005B0EA1"/>
    <w:rsid w:val="005B1C5C"/>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18D"/>
    <w:rsid w:val="005C0362"/>
    <w:rsid w:val="005C0755"/>
    <w:rsid w:val="005C0F76"/>
    <w:rsid w:val="005C1279"/>
    <w:rsid w:val="005C1805"/>
    <w:rsid w:val="005C1EB9"/>
    <w:rsid w:val="005C37E4"/>
    <w:rsid w:val="005C3AEC"/>
    <w:rsid w:val="005C501B"/>
    <w:rsid w:val="005C5B99"/>
    <w:rsid w:val="005C5EB2"/>
    <w:rsid w:val="005C6571"/>
    <w:rsid w:val="005C7975"/>
    <w:rsid w:val="005C7E14"/>
    <w:rsid w:val="005D00D7"/>
    <w:rsid w:val="005D0723"/>
    <w:rsid w:val="005D1444"/>
    <w:rsid w:val="005D1897"/>
    <w:rsid w:val="005D1A39"/>
    <w:rsid w:val="005D1CE0"/>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0D3"/>
    <w:rsid w:val="005E61B7"/>
    <w:rsid w:val="005E6431"/>
    <w:rsid w:val="005E7760"/>
    <w:rsid w:val="005F009B"/>
    <w:rsid w:val="005F0B87"/>
    <w:rsid w:val="005F134C"/>
    <w:rsid w:val="005F21D1"/>
    <w:rsid w:val="005F2C4E"/>
    <w:rsid w:val="005F3D5C"/>
    <w:rsid w:val="005F533D"/>
    <w:rsid w:val="005F58CF"/>
    <w:rsid w:val="005F5A78"/>
    <w:rsid w:val="005F6E01"/>
    <w:rsid w:val="005F7336"/>
    <w:rsid w:val="006007FD"/>
    <w:rsid w:val="00600810"/>
    <w:rsid w:val="00600CA2"/>
    <w:rsid w:val="00601C1A"/>
    <w:rsid w:val="00603966"/>
    <w:rsid w:val="00604A9E"/>
    <w:rsid w:val="00604B7F"/>
    <w:rsid w:val="00607657"/>
    <w:rsid w:val="00610F8C"/>
    <w:rsid w:val="0061119C"/>
    <w:rsid w:val="0061177B"/>
    <w:rsid w:val="00611C57"/>
    <w:rsid w:val="00612536"/>
    <w:rsid w:val="00612F8E"/>
    <w:rsid w:val="00613615"/>
    <w:rsid w:val="00613D27"/>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820"/>
    <w:rsid w:val="00650D41"/>
    <w:rsid w:val="00651236"/>
    <w:rsid w:val="006513D9"/>
    <w:rsid w:val="00651C15"/>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3B67"/>
    <w:rsid w:val="00683D97"/>
    <w:rsid w:val="00683FAD"/>
    <w:rsid w:val="006845F7"/>
    <w:rsid w:val="00684A4D"/>
    <w:rsid w:val="0068517B"/>
    <w:rsid w:val="006858E8"/>
    <w:rsid w:val="00685A72"/>
    <w:rsid w:val="006864FA"/>
    <w:rsid w:val="006867AA"/>
    <w:rsid w:val="0068701B"/>
    <w:rsid w:val="00687CFA"/>
    <w:rsid w:val="00690E36"/>
    <w:rsid w:val="006916A4"/>
    <w:rsid w:val="0069377F"/>
    <w:rsid w:val="00694B26"/>
    <w:rsid w:val="006962CC"/>
    <w:rsid w:val="00696D22"/>
    <w:rsid w:val="00697BA9"/>
    <w:rsid w:val="00697C93"/>
    <w:rsid w:val="006A174C"/>
    <w:rsid w:val="006A3DAE"/>
    <w:rsid w:val="006A3EF4"/>
    <w:rsid w:val="006A41A0"/>
    <w:rsid w:val="006A4AE0"/>
    <w:rsid w:val="006A4FAF"/>
    <w:rsid w:val="006A546B"/>
    <w:rsid w:val="006A6296"/>
    <w:rsid w:val="006A7410"/>
    <w:rsid w:val="006A7D84"/>
    <w:rsid w:val="006B0FC0"/>
    <w:rsid w:val="006B2B24"/>
    <w:rsid w:val="006B2D0B"/>
    <w:rsid w:val="006B3379"/>
    <w:rsid w:val="006B391B"/>
    <w:rsid w:val="006B4822"/>
    <w:rsid w:val="006B49D6"/>
    <w:rsid w:val="006B5CD0"/>
    <w:rsid w:val="006B64F8"/>
    <w:rsid w:val="006B6B4B"/>
    <w:rsid w:val="006B6BB9"/>
    <w:rsid w:val="006C031A"/>
    <w:rsid w:val="006C162A"/>
    <w:rsid w:val="006C1F5E"/>
    <w:rsid w:val="006C2211"/>
    <w:rsid w:val="006C2C34"/>
    <w:rsid w:val="006C3714"/>
    <w:rsid w:val="006C47DD"/>
    <w:rsid w:val="006C4FBE"/>
    <w:rsid w:val="006C5131"/>
    <w:rsid w:val="006C6726"/>
    <w:rsid w:val="006C69E1"/>
    <w:rsid w:val="006C7680"/>
    <w:rsid w:val="006C7B8B"/>
    <w:rsid w:val="006D105F"/>
    <w:rsid w:val="006D13EA"/>
    <w:rsid w:val="006D1D56"/>
    <w:rsid w:val="006D2373"/>
    <w:rsid w:val="006D26E6"/>
    <w:rsid w:val="006D3130"/>
    <w:rsid w:val="006D5A14"/>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45E"/>
    <w:rsid w:val="006F2578"/>
    <w:rsid w:val="006F3B87"/>
    <w:rsid w:val="006F4D91"/>
    <w:rsid w:val="006F6E64"/>
    <w:rsid w:val="006F6FA0"/>
    <w:rsid w:val="006F7E97"/>
    <w:rsid w:val="0070026C"/>
    <w:rsid w:val="007002CB"/>
    <w:rsid w:val="0070201E"/>
    <w:rsid w:val="00702355"/>
    <w:rsid w:val="00702FD0"/>
    <w:rsid w:val="0070302C"/>
    <w:rsid w:val="00703389"/>
    <w:rsid w:val="00703E59"/>
    <w:rsid w:val="0070416A"/>
    <w:rsid w:val="00704B55"/>
    <w:rsid w:val="0070615A"/>
    <w:rsid w:val="00707859"/>
    <w:rsid w:val="0071052A"/>
    <w:rsid w:val="0071120C"/>
    <w:rsid w:val="00712255"/>
    <w:rsid w:val="0071233F"/>
    <w:rsid w:val="007129F0"/>
    <w:rsid w:val="00712E53"/>
    <w:rsid w:val="00712F3C"/>
    <w:rsid w:val="00713567"/>
    <w:rsid w:val="00713B83"/>
    <w:rsid w:val="007148B6"/>
    <w:rsid w:val="0071607D"/>
    <w:rsid w:val="007173F8"/>
    <w:rsid w:val="007178C2"/>
    <w:rsid w:val="00717B88"/>
    <w:rsid w:val="00720531"/>
    <w:rsid w:val="00720EA8"/>
    <w:rsid w:val="0072163D"/>
    <w:rsid w:val="00722F0B"/>
    <w:rsid w:val="007234EB"/>
    <w:rsid w:val="00724A05"/>
    <w:rsid w:val="00724D60"/>
    <w:rsid w:val="007254D7"/>
    <w:rsid w:val="007255B4"/>
    <w:rsid w:val="0072583F"/>
    <w:rsid w:val="007264E4"/>
    <w:rsid w:val="007268CA"/>
    <w:rsid w:val="00726B20"/>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34B5"/>
    <w:rsid w:val="0074438E"/>
    <w:rsid w:val="007444CF"/>
    <w:rsid w:val="00744ADF"/>
    <w:rsid w:val="00745148"/>
    <w:rsid w:val="00745273"/>
    <w:rsid w:val="00745809"/>
    <w:rsid w:val="00745EDF"/>
    <w:rsid w:val="00750C9D"/>
    <w:rsid w:val="00750DE6"/>
    <w:rsid w:val="0075248C"/>
    <w:rsid w:val="007525E3"/>
    <w:rsid w:val="00752D42"/>
    <w:rsid w:val="007530AA"/>
    <w:rsid w:val="0075372D"/>
    <w:rsid w:val="00753B3A"/>
    <w:rsid w:val="007542E5"/>
    <w:rsid w:val="00754C11"/>
    <w:rsid w:val="00754F8A"/>
    <w:rsid w:val="00755A78"/>
    <w:rsid w:val="00755D2F"/>
    <w:rsid w:val="0075665C"/>
    <w:rsid w:val="0075726D"/>
    <w:rsid w:val="00760980"/>
    <w:rsid w:val="007610BB"/>
    <w:rsid w:val="007614AD"/>
    <w:rsid w:val="00761CCA"/>
    <w:rsid w:val="00762E8C"/>
    <w:rsid w:val="0076359F"/>
    <w:rsid w:val="00764581"/>
    <w:rsid w:val="00764F3A"/>
    <w:rsid w:val="00765AE6"/>
    <w:rsid w:val="0076788B"/>
    <w:rsid w:val="00767E0E"/>
    <w:rsid w:val="0077122D"/>
    <w:rsid w:val="007713A9"/>
    <w:rsid w:val="00771EEB"/>
    <w:rsid w:val="00772A23"/>
    <w:rsid w:val="00772D19"/>
    <w:rsid w:val="0077389B"/>
    <w:rsid w:val="007739FD"/>
    <w:rsid w:val="00774090"/>
    <w:rsid w:val="00774267"/>
    <w:rsid w:val="00774293"/>
    <w:rsid w:val="00774355"/>
    <w:rsid w:val="00774AB5"/>
    <w:rsid w:val="00774ABE"/>
    <w:rsid w:val="007757D0"/>
    <w:rsid w:val="00775FAF"/>
    <w:rsid w:val="00776278"/>
    <w:rsid w:val="007769C8"/>
    <w:rsid w:val="00777B70"/>
    <w:rsid w:val="00780D06"/>
    <w:rsid w:val="00781AE0"/>
    <w:rsid w:val="0078202B"/>
    <w:rsid w:val="00783119"/>
    <w:rsid w:val="00785ED6"/>
    <w:rsid w:val="007865CF"/>
    <w:rsid w:val="0078667D"/>
    <w:rsid w:val="00786FAD"/>
    <w:rsid w:val="00787135"/>
    <w:rsid w:val="00787F8E"/>
    <w:rsid w:val="00790165"/>
    <w:rsid w:val="0079083D"/>
    <w:rsid w:val="007917A5"/>
    <w:rsid w:val="00792244"/>
    <w:rsid w:val="00792FB0"/>
    <w:rsid w:val="0079372F"/>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3DA4"/>
    <w:rsid w:val="007A4E85"/>
    <w:rsid w:val="007A4F6E"/>
    <w:rsid w:val="007A6136"/>
    <w:rsid w:val="007B151A"/>
    <w:rsid w:val="007B15BA"/>
    <w:rsid w:val="007B19EE"/>
    <w:rsid w:val="007B1A96"/>
    <w:rsid w:val="007B1DB4"/>
    <w:rsid w:val="007B400B"/>
    <w:rsid w:val="007B48A8"/>
    <w:rsid w:val="007B4DD3"/>
    <w:rsid w:val="007B61C3"/>
    <w:rsid w:val="007B66CF"/>
    <w:rsid w:val="007B6B2A"/>
    <w:rsid w:val="007B6DB8"/>
    <w:rsid w:val="007C0450"/>
    <w:rsid w:val="007C06B7"/>
    <w:rsid w:val="007C1B9B"/>
    <w:rsid w:val="007C2C15"/>
    <w:rsid w:val="007C3498"/>
    <w:rsid w:val="007C37A6"/>
    <w:rsid w:val="007C3B19"/>
    <w:rsid w:val="007C4952"/>
    <w:rsid w:val="007C4D5E"/>
    <w:rsid w:val="007C50BF"/>
    <w:rsid w:val="007C5238"/>
    <w:rsid w:val="007D0EDA"/>
    <w:rsid w:val="007D0F65"/>
    <w:rsid w:val="007D15FA"/>
    <w:rsid w:val="007D1963"/>
    <w:rsid w:val="007D1A50"/>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1F9C"/>
    <w:rsid w:val="007F2265"/>
    <w:rsid w:val="007F2691"/>
    <w:rsid w:val="007F27A5"/>
    <w:rsid w:val="007F35A9"/>
    <w:rsid w:val="007F4DB3"/>
    <w:rsid w:val="007F681F"/>
    <w:rsid w:val="007F7277"/>
    <w:rsid w:val="007F7DF0"/>
    <w:rsid w:val="00800327"/>
    <w:rsid w:val="00800E5F"/>
    <w:rsid w:val="008014FE"/>
    <w:rsid w:val="00803A72"/>
    <w:rsid w:val="00803AEA"/>
    <w:rsid w:val="00803E91"/>
    <w:rsid w:val="00804D0E"/>
    <w:rsid w:val="008057AA"/>
    <w:rsid w:val="00806402"/>
    <w:rsid w:val="008064BE"/>
    <w:rsid w:val="00806C26"/>
    <w:rsid w:val="00806FE7"/>
    <w:rsid w:val="00807806"/>
    <w:rsid w:val="00807AEC"/>
    <w:rsid w:val="008100CA"/>
    <w:rsid w:val="0081102E"/>
    <w:rsid w:val="00812791"/>
    <w:rsid w:val="00812D57"/>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128A"/>
    <w:rsid w:val="008312F2"/>
    <w:rsid w:val="0083351E"/>
    <w:rsid w:val="00834365"/>
    <w:rsid w:val="00834373"/>
    <w:rsid w:val="008354D3"/>
    <w:rsid w:val="00835A57"/>
    <w:rsid w:val="00836F20"/>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50AFB"/>
    <w:rsid w:val="00851292"/>
    <w:rsid w:val="008523A8"/>
    <w:rsid w:val="00852EC7"/>
    <w:rsid w:val="00853056"/>
    <w:rsid w:val="00853227"/>
    <w:rsid w:val="008549B3"/>
    <w:rsid w:val="00854BD3"/>
    <w:rsid w:val="008551A7"/>
    <w:rsid w:val="00855394"/>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70289"/>
    <w:rsid w:val="008705A5"/>
    <w:rsid w:val="0087063B"/>
    <w:rsid w:val="00870FCA"/>
    <w:rsid w:val="008716C0"/>
    <w:rsid w:val="00871AC0"/>
    <w:rsid w:val="0087245D"/>
    <w:rsid w:val="00873260"/>
    <w:rsid w:val="00874894"/>
    <w:rsid w:val="00874ECD"/>
    <w:rsid w:val="00875402"/>
    <w:rsid w:val="00877ED1"/>
    <w:rsid w:val="008800F5"/>
    <w:rsid w:val="00880621"/>
    <w:rsid w:val="0088195E"/>
    <w:rsid w:val="00882160"/>
    <w:rsid w:val="00883C26"/>
    <w:rsid w:val="008846AA"/>
    <w:rsid w:val="00884D4A"/>
    <w:rsid w:val="00885314"/>
    <w:rsid w:val="00885D89"/>
    <w:rsid w:val="00886053"/>
    <w:rsid w:val="00887419"/>
    <w:rsid w:val="008874FA"/>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3E4"/>
    <w:rsid w:val="008A2AFA"/>
    <w:rsid w:val="008A5710"/>
    <w:rsid w:val="008A7D37"/>
    <w:rsid w:val="008B0216"/>
    <w:rsid w:val="008B0705"/>
    <w:rsid w:val="008B0C82"/>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8AC"/>
    <w:rsid w:val="008C3D1E"/>
    <w:rsid w:val="008C3D2F"/>
    <w:rsid w:val="008C4264"/>
    <w:rsid w:val="008C6912"/>
    <w:rsid w:val="008C6DC3"/>
    <w:rsid w:val="008C74A8"/>
    <w:rsid w:val="008D0E2A"/>
    <w:rsid w:val="008D162A"/>
    <w:rsid w:val="008D25FE"/>
    <w:rsid w:val="008D4FFD"/>
    <w:rsid w:val="008D5180"/>
    <w:rsid w:val="008D533E"/>
    <w:rsid w:val="008D5410"/>
    <w:rsid w:val="008D5B45"/>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20E8"/>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707"/>
    <w:rsid w:val="00922D39"/>
    <w:rsid w:val="00923161"/>
    <w:rsid w:val="00924659"/>
    <w:rsid w:val="0092581E"/>
    <w:rsid w:val="00926322"/>
    <w:rsid w:val="00926D51"/>
    <w:rsid w:val="009270FA"/>
    <w:rsid w:val="00930325"/>
    <w:rsid w:val="009331C0"/>
    <w:rsid w:val="00933804"/>
    <w:rsid w:val="00933D09"/>
    <w:rsid w:val="00934193"/>
    <w:rsid w:val="0093419B"/>
    <w:rsid w:val="0093485E"/>
    <w:rsid w:val="009351FD"/>
    <w:rsid w:val="00935855"/>
    <w:rsid w:val="00935D99"/>
    <w:rsid w:val="00936BB2"/>
    <w:rsid w:val="00936F03"/>
    <w:rsid w:val="009378CF"/>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33E0"/>
    <w:rsid w:val="00953C3E"/>
    <w:rsid w:val="00954CC1"/>
    <w:rsid w:val="00954E63"/>
    <w:rsid w:val="00957C84"/>
    <w:rsid w:val="00960B08"/>
    <w:rsid w:val="00960D04"/>
    <w:rsid w:val="00961E63"/>
    <w:rsid w:val="0096345A"/>
    <w:rsid w:val="00963F0B"/>
    <w:rsid w:val="00963F27"/>
    <w:rsid w:val="009640BB"/>
    <w:rsid w:val="0096420F"/>
    <w:rsid w:val="0096506E"/>
    <w:rsid w:val="0096704E"/>
    <w:rsid w:val="00970A77"/>
    <w:rsid w:val="009714CF"/>
    <w:rsid w:val="00971530"/>
    <w:rsid w:val="009722A3"/>
    <w:rsid w:val="00972544"/>
    <w:rsid w:val="009737DD"/>
    <w:rsid w:val="00973EA1"/>
    <w:rsid w:val="00974280"/>
    <w:rsid w:val="00974BBF"/>
    <w:rsid w:val="009766AA"/>
    <w:rsid w:val="00976D41"/>
    <w:rsid w:val="00980216"/>
    <w:rsid w:val="009819E1"/>
    <w:rsid w:val="00981B88"/>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9B7"/>
    <w:rsid w:val="00990D61"/>
    <w:rsid w:val="009912C7"/>
    <w:rsid w:val="0099209D"/>
    <w:rsid w:val="00992493"/>
    <w:rsid w:val="009932EA"/>
    <w:rsid w:val="00993B71"/>
    <w:rsid w:val="00994D14"/>
    <w:rsid w:val="00994E34"/>
    <w:rsid w:val="00995D96"/>
    <w:rsid w:val="00995E40"/>
    <w:rsid w:val="009960DE"/>
    <w:rsid w:val="009971C4"/>
    <w:rsid w:val="009A1AEF"/>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91"/>
    <w:rsid w:val="009B58E6"/>
    <w:rsid w:val="009B61B8"/>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4448"/>
    <w:rsid w:val="009D4858"/>
    <w:rsid w:val="009D48B8"/>
    <w:rsid w:val="009D4AED"/>
    <w:rsid w:val="009D6249"/>
    <w:rsid w:val="009D6A90"/>
    <w:rsid w:val="009D77D5"/>
    <w:rsid w:val="009D7FF0"/>
    <w:rsid w:val="009E07CC"/>
    <w:rsid w:val="009E08E0"/>
    <w:rsid w:val="009E2960"/>
    <w:rsid w:val="009E2A48"/>
    <w:rsid w:val="009E2D0B"/>
    <w:rsid w:val="009E3092"/>
    <w:rsid w:val="009E30D1"/>
    <w:rsid w:val="009E39FF"/>
    <w:rsid w:val="009E3FE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6B4"/>
    <w:rsid w:val="009F4DE6"/>
    <w:rsid w:val="009F5679"/>
    <w:rsid w:val="009F6246"/>
    <w:rsid w:val="009F7701"/>
    <w:rsid w:val="00A001FE"/>
    <w:rsid w:val="00A003CD"/>
    <w:rsid w:val="00A0083B"/>
    <w:rsid w:val="00A02DE1"/>
    <w:rsid w:val="00A03CA2"/>
    <w:rsid w:val="00A04C22"/>
    <w:rsid w:val="00A04C24"/>
    <w:rsid w:val="00A05817"/>
    <w:rsid w:val="00A071F7"/>
    <w:rsid w:val="00A12101"/>
    <w:rsid w:val="00A12245"/>
    <w:rsid w:val="00A12888"/>
    <w:rsid w:val="00A1357C"/>
    <w:rsid w:val="00A13580"/>
    <w:rsid w:val="00A14CE6"/>
    <w:rsid w:val="00A14E09"/>
    <w:rsid w:val="00A15DAB"/>
    <w:rsid w:val="00A163C6"/>
    <w:rsid w:val="00A16669"/>
    <w:rsid w:val="00A17296"/>
    <w:rsid w:val="00A179B2"/>
    <w:rsid w:val="00A20288"/>
    <w:rsid w:val="00A20BDB"/>
    <w:rsid w:val="00A2227B"/>
    <w:rsid w:val="00A229A8"/>
    <w:rsid w:val="00A2345C"/>
    <w:rsid w:val="00A23626"/>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66AE3"/>
    <w:rsid w:val="00A705BA"/>
    <w:rsid w:val="00A71070"/>
    <w:rsid w:val="00A719B3"/>
    <w:rsid w:val="00A71D3C"/>
    <w:rsid w:val="00A72065"/>
    <w:rsid w:val="00A72236"/>
    <w:rsid w:val="00A722B7"/>
    <w:rsid w:val="00A7246D"/>
    <w:rsid w:val="00A72AF2"/>
    <w:rsid w:val="00A73DFA"/>
    <w:rsid w:val="00A74018"/>
    <w:rsid w:val="00A740B4"/>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18DB"/>
    <w:rsid w:val="00A949C9"/>
    <w:rsid w:val="00A9511D"/>
    <w:rsid w:val="00A9592A"/>
    <w:rsid w:val="00A97E62"/>
    <w:rsid w:val="00A97F7F"/>
    <w:rsid w:val="00AA07E8"/>
    <w:rsid w:val="00AA1775"/>
    <w:rsid w:val="00AA1E01"/>
    <w:rsid w:val="00AA2FBD"/>
    <w:rsid w:val="00AA331C"/>
    <w:rsid w:val="00AA3AF9"/>
    <w:rsid w:val="00AA423A"/>
    <w:rsid w:val="00AA4945"/>
    <w:rsid w:val="00AA5E72"/>
    <w:rsid w:val="00AA6317"/>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1AB4"/>
    <w:rsid w:val="00AC227A"/>
    <w:rsid w:val="00AC2D89"/>
    <w:rsid w:val="00AC38AC"/>
    <w:rsid w:val="00AC480C"/>
    <w:rsid w:val="00AC49E5"/>
    <w:rsid w:val="00AC5AE1"/>
    <w:rsid w:val="00AC6AB6"/>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3E99"/>
    <w:rsid w:val="00AE4042"/>
    <w:rsid w:val="00AE418A"/>
    <w:rsid w:val="00AE537C"/>
    <w:rsid w:val="00AE5691"/>
    <w:rsid w:val="00AE61D2"/>
    <w:rsid w:val="00AE6BE9"/>
    <w:rsid w:val="00AE735C"/>
    <w:rsid w:val="00AF33DC"/>
    <w:rsid w:val="00AF4FC4"/>
    <w:rsid w:val="00AF545B"/>
    <w:rsid w:val="00AF58AB"/>
    <w:rsid w:val="00B006DA"/>
    <w:rsid w:val="00B013EB"/>
    <w:rsid w:val="00B0202E"/>
    <w:rsid w:val="00B02D8B"/>
    <w:rsid w:val="00B04A41"/>
    <w:rsid w:val="00B04D8C"/>
    <w:rsid w:val="00B05422"/>
    <w:rsid w:val="00B05561"/>
    <w:rsid w:val="00B100E5"/>
    <w:rsid w:val="00B106AD"/>
    <w:rsid w:val="00B107A4"/>
    <w:rsid w:val="00B10EFC"/>
    <w:rsid w:val="00B1126F"/>
    <w:rsid w:val="00B11660"/>
    <w:rsid w:val="00B120C7"/>
    <w:rsid w:val="00B128FE"/>
    <w:rsid w:val="00B12F49"/>
    <w:rsid w:val="00B131EA"/>
    <w:rsid w:val="00B13F48"/>
    <w:rsid w:val="00B14285"/>
    <w:rsid w:val="00B14E5D"/>
    <w:rsid w:val="00B171A9"/>
    <w:rsid w:val="00B17597"/>
    <w:rsid w:val="00B17D8D"/>
    <w:rsid w:val="00B216AF"/>
    <w:rsid w:val="00B21A84"/>
    <w:rsid w:val="00B22876"/>
    <w:rsid w:val="00B23F1D"/>
    <w:rsid w:val="00B24C1C"/>
    <w:rsid w:val="00B24DBB"/>
    <w:rsid w:val="00B24E03"/>
    <w:rsid w:val="00B25134"/>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93F"/>
    <w:rsid w:val="00B36D22"/>
    <w:rsid w:val="00B40118"/>
    <w:rsid w:val="00B41045"/>
    <w:rsid w:val="00B41750"/>
    <w:rsid w:val="00B41B09"/>
    <w:rsid w:val="00B4203D"/>
    <w:rsid w:val="00B42B2B"/>
    <w:rsid w:val="00B43C3A"/>
    <w:rsid w:val="00B43FA3"/>
    <w:rsid w:val="00B4553F"/>
    <w:rsid w:val="00B46A65"/>
    <w:rsid w:val="00B473EF"/>
    <w:rsid w:val="00B5107D"/>
    <w:rsid w:val="00B5125B"/>
    <w:rsid w:val="00B51CD0"/>
    <w:rsid w:val="00B53CE8"/>
    <w:rsid w:val="00B5466C"/>
    <w:rsid w:val="00B559FE"/>
    <w:rsid w:val="00B5683D"/>
    <w:rsid w:val="00B5769B"/>
    <w:rsid w:val="00B602E8"/>
    <w:rsid w:val="00B60496"/>
    <w:rsid w:val="00B60FE9"/>
    <w:rsid w:val="00B61D41"/>
    <w:rsid w:val="00B642E5"/>
    <w:rsid w:val="00B654F7"/>
    <w:rsid w:val="00B66B13"/>
    <w:rsid w:val="00B70272"/>
    <w:rsid w:val="00B70AC8"/>
    <w:rsid w:val="00B716AA"/>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12B"/>
    <w:rsid w:val="00B82215"/>
    <w:rsid w:val="00B82EB5"/>
    <w:rsid w:val="00B8310F"/>
    <w:rsid w:val="00B83365"/>
    <w:rsid w:val="00B83F55"/>
    <w:rsid w:val="00B84C34"/>
    <w:rsid w:val="00B84E41"/>
    <w:rsid w:val="00B856C3"/>
    <w:rsid w:val="00B862BA"/>
    <w:rsid w:val="00B87360"/>
    <w:rsid w:val="00B87399"/>
    <w:rsid w:val="00B901B5"/>
    <w:rsid w:val="00B906B6"/>
    <w:rsid w:val="00B90C62"/>
    <w:rsid w:val="00B914B0"/>
    <w:rsid w:val="00B917D9"/>
    <w:rsid w:val="00B91F72"/>
    <w:rsid w:val="00B9581F"/>
    <w:rsid w:val="00B9638F"/>
    <w:rsid w:val="00B97300"/>
    <w:rsid w:val="00BA204C"/>
    <w:rsid w:val="00BA250C"/>
    <w:rsid w:val="00BA45EF"/>
    <w:rsid w:val="00BA4686"/>
    <w:rsid w:val="00BA53F8"/>
    <w:rsid w:val="00BA58A4"/>
    <w:rsid w:val="00BA5E85"/>
    <w:rsid w:val="00BB0F44"/>
    <w:rsid w:val="00BB1B43"/>
    <w:rsid w:val="00BB1F11"/>
    <w:rsid w:val="00BB2911"/>
    <w:rsid w:val="00BB325E"/>
    <w:rsid w:val="00BB342C"/>
    <w:rsid w:val="00BB3FA6"/>
    <w:rsid w:val="00BB4FC3"/>
    <w:rsid w:val="00BB5686"/>
    <w:rsid w:val="00BB6F62"/>
    <w:rsid w:val="00BB7249"/>
    <w:rsid w:val="00BB73E6"/>
    <w:rsid w:val="00BB7CB2"/>
    <w:rsid w:val="00BC1DD5"/>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2EA"/>
    <w:rsid w:val="00BD6CB1"/>
    <w:rsid w:val="00BD74F0"/>
    <w:rsid w:val="00BD7B8E"/>
    <w:rsid w:val="00BE0E96"/>
    <w:rsid w:val="00BE10FB"/>
    <w:rsid w:val="00BE1746"/>
    <w:rsid w:val="00BE3E72"/>
    <w:rsid w:val="00BE4513"/>
    <w:rsid w:val="00BE453D"/>
    <w:rsid w:val="00BE4C40"/>
    <w:rsid w:val="00BE4C57"/>
    <w:rsid w:val="00BE4DA1"/>
    <w:rsid w:val="00BE540B"/>
    <w:rsid w:val="00BE5C3B"/>
    <w:rsid w:val="00BE6A93"/>
    <w:rsid w:val="00BF0DDB"/>
    <w:rsid w:val="00BF2B32"/>
    <w:rsid w:val="00BF2B4A"/>
    <w:rsid w:val="00BF2CE0"/>
    <w:rsid w:val="00BF41A6"/>
    <w:rsid w:val="00BF458E"/>
    <w:rsid w:val="00BF462C"/>
    <w:rsid w:val="00BF589F"/>
    <w:rsid w:val="00BF5A63"/>
    <w:rsid w:val="00BF5FBA"/>
    <w:rsid w:val="00BF7228"/>
    <w:rsid w:val="00C007B7"/>
    <w:rsid w:val="00C01174"/>
    <w:rsid w:val="00C01BFC"/>
    <w:rsid w:val="00C047E2"/>
    <w:rsid w:val="00C04938"/>
    <w:rsid w:val="00C05BD6"/>
    <w:rsid w:val="00C06205"/>
    <w:rsid w:val="00C062BE"/>
    <w:rsid w:val="00C062FE"/>
    <w:rsid w:val="00C0643D"/>
    <w:rsid w:val="00C06CE6"/>
    <w:rsid w:val="00C07BEB"/>
    <w:rsid w:val="00C101C9"/>
    <w:rsid w:val="00C108CF"/>
    <w:rsid w:val="00C10BE8"/>
    <w:rsid w:val="00C11311"/>
    <w:rsid w:val="00C14500"/>
    <w:rsid w:val="00C14826"/>
    <w:rsid w:val="00C14C45"/>
    <w:rsid w:val="00C1579D"/>
    <w:rsid w:val="00C15B7F"/>
    <w:rsid w:val="00C15CCD"/>
    <w:rsid w:val="00C168F8"/>
    <w:rsid w:val="00C17E9B"/>
    <w:rsid w:val="00C17EB9"/>
    <w:rsid w:val="00C20120"/>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488F"/>
    <w:rsid w:val="00C3520A"/>
    <w:rsid w:val="00C3551A"/>
    <w:rsid w:val="00C356C3"/>
    <w:rsid w:val="00C35BD9"/>
    <w:rsid w:val="00C369FF"/>
    <w:rsid w:val="00C36E42"/>
    <w:rsid w:val="00C37FE9"/>
    <w:rsid w:val="00C401E9"/>
    <w:rsid w:val="00C40911"/>
    <w:rsid w:val="00C40DF6"/>
    <w:rsid w:val="00C41138"/>
    <w:rsid w:val="00C42555"/>
    <w:rsid w:val="00C43396"/>
    <w:rsid w:val="00C4437D"/>
    <w:rsid w:val="00C454A8"/>
    <w:rsid w:val="00C4594C"/>
    <w:rsid w:val="00C465CD"/>
    <w:rsid w:val="00C46845"/>
    <w:rsid w:val="00C4739E"/>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A75"/>
    <w:rsid w:val="00C64B85"/>
    <w:rsid w:val="00C64D3D"/>
    <w:rsid w:val="00C6591B"/>
    <w:rsid w:val="00C65A87"/>
    <w:rsid w:val="00C65B15"/>
    <w:rsid w:val="00C6668C"/>
    <w:rsid w:val="00C7019A"/>
    <w:rsid w:val="00C71240"/>
    <w:rsid w:val="00C722AA"/>
    <w:rsid w:val="00C73F40"/>
    <w:rsid w:val="00C75292"/>
    <w:rsid w:val="00C761A6"/>
    <w:rsid w:val="00C768E8"/>
    <w:rsid w:val="00C76D3D"/>
    <w:rsid w:val="00C77E95"/>
    <w:rsid w:val="00C80EE4"/>
    <w:rsid w:val="00C81194"/>
    <w:rsid w:val="00C8351B"/>
    <w:rsid w:val="00C835DC"/>
    <w:rsid w:val="00C84050"/>
    <w:rsid w:val="00C8410A"/>
    <w:rsid w:val="00C8421E"/>
    <w:rsid w:val="00C853F9"/>
    <w:rsid w:val="00C85CF3"/>
    <w:rsid w:val="00C85DC2"/>
    <w:rsid w:val="00C86AD3"/>
    <w:rsid w:val="00C90955"/>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4E02"/>
    <w:rsid w:val="00CA51A2"/>
    <w:rsid w:val="00CA5B95"/>
    <w:rsid w:val="00CA60BB"/>
    <w:rsid w:val="00CA7537"/>
    <w:rsid w:val="00CA76C6"/>
    <w:rsid w:val="00CA7C72"/>
    <w:rsid w:val="00CB0643"/>
    <w:rsid w:val="00CB0AB4"/>
    <w:rsid w:val="00CB0C09"/>
    <w:rsid w:val="00CB0CB6"/>
    <w:rsid w:val="00CB0EAF"/>
    <w:rsid w:val="00CB0EEA"/>
    <w:rsid w:val="00CB288B"/>
    <w:rsid w:val="00CB2EFB"/>
    <w:rsid w:val="00CB47E7"/>
    <w:rsid w:val="00CB50FA"/>
    <w:rsid w:val="00CB58B7"/>
    <w:rsid w:val="00CB6A5B"/>
    <w:rsid w:val="00CB6DA7"/>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D0233"/>
    <w:rsid w:val="00CD0B10"/>
    <w:rsid w:val="00CD0DD8"/>
    <w:rsid w:val="00CD1783"/>
    <w:rsid w:val="00CD26C6"/>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55E2"/>
    <w:rsid w:val="00CF6BAC"/>
    <w:rsid w:val="00CF7C3A"/>
    <w:rsid w:val="00D013FC"/>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2301"/>
    <w:rsid w:val="00D23C10"/>
    <w:rsid w:val="00D245CE"/>
    <w:rsid w:val="00D247B8"/>
    <w:rsid w:val="00D25473"/>
    <w:rsid w:val="00D25F52"/>
    <w:rsid w:val="00D26551"/>
    <w:rsid w:val="00D2699B"/>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26ED"/>
    <w:rsid w:val="00D43BE5"/>
    <w:rsid w:val="00D44778"/>
    <w:rsid w:val="00D449DD"/>
    <w:rsid w:val="00D44E4B"/>
    <w:rsid w:val="00D44F92"/>
    <w:rsid w:val="00D46F7A"/>
    <w:rsid w:val="00D47014"/>
    <w:rsid w:val="00D476D0"/>
    <w:rsid w:val="00D47CFE"/>
    <w:rsid w:val="00D50683"/>
    <w:rsid w:val="00D52041"/>
    <w:rsid w:val="00D52FDC"/>
    <w:rsid w:val="00D5309C"/>
    <w:rsid w:val="00D53870"/>
    <w:rsid w:val="00D5392B"/>
    <w:rsid w:val="00D54042"/>
    <w:rsid w:val="00D5438F"/>
    <w:rsid w:val="00D5508B"/>
    <w:rsid w:val="00D556CE"/>
    <w:rsid w:val="00D55F7E"/>
    <w:rsid w:val="00D60B35"/>
    <w:rsid w:val="00D60CEC"/>
    <w:rsid w:val="00D622E3"/>
    <w:rsid w:val="00D63209"/>
    <w:rsid w:val="00D63C40"/>
    <w:rsid w:val="00D63FA0"/>
    <w:rsid w:val="00D64CFF"/>
    <w:rsid w:val="00D6634C"/>
    <w:rsid w:val="00D66389"/>
    <w:rsid w:val="00D671D0"/>
    <w:rsid w:val="00D7090F"/>
    <w:rsid w:val="00D7182D"/>
    <w:rsid w:val="00D74B4F"/>
    <w:rsid w:val="00D76BDD"/>
    <w:rsid w:val="00D8103F"/>
    <w:rsid w:val="00D820D9"/>
    <w:rsid w:val="00D8215F"/>
    <w:rsid w:val="00D83237"/>
    <w:rsid w:val="00D8374A"/>
    <w:rsid w:val="00D850F5"/>
    <w:rsid w:val="00D85F49"/>
    <w:rsid w:val="00D865C8"/>
    <w:rsid w:val="00D86B03"/>
    <w:rsid w:val="00D9089B"/>
    <w:rsid w:val="00D90F52"/>
    <w:rsid w:val="00D911C3"/>
    <w:rsid w:val="00D91253"/>
    <w:rsid w:val="00D9133D"/>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4A10"/>
    <w:rsid w:val="00DA54E0"/>
    <w:rsid w:val="00DA58E3"/>
    <w:rsid w:val="00DA70A5"/>
    <w:rsid w:val="00DA712B"/>
    <w:rsid w:val="00DB139F"/>
    <w:rsid w:val="00DB1421"/>
    <w:rsid w:val="00DB16E9"/>
    <w:rsid w:val="00DB2019"/>
    <w:rsid w:val="00DB26A1"/>
    <w:rsid w:val="00DB2C53"/>
    <w:rsid w:val="00DB45A6"/>
    <w:rsid w:val="00DB55DE"/>
    <w:rsid w:val="00DB5CFE"/>
    <w:rsid w:val="00DB6A00"/>
    <w:rsid w:val="00DB6D2F"/>
    <w:rsid w:val="00DB6DA8"/>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672D"/>
    <w:rsid w:val="00E069C6"/>
    <w:rsid w:val="00E06B7D"/>
    <w:rsid w:val="00E07A3B"/>
    <w:rsid w:val="00E07F7F"/>
    <w:rsid w:val="00E104ED"/>
    <w:rsid w:val="00E10FAB"/>
    <w:rsid w:val="00E116A2"/>
    <w:rsid w:val="00E119DB"/>
    <w:rsid w:val="00E120B4"/>
    <w:rsid w:val="00E13758"/>
    <w:rsid w:val="00E13A8D"/>
    <w:rsid w:val="00E13F95"/>
    <w:rsid w:val="00E144B6"/>
    <w:rsid w:val="00E1457C"/>
    <w:rsid w:val="00E14AD8"/>
    <w:rsid w:val="00E15A75"/>
    <w:rsid w:val="00E1735E"/>
    <w:rsid w:val="00E17B0D"/>
    <w:rsid w:val="00E17BC8"/>
    <w:rsid w:val="00E17CDA"/>
    <w:rsid w:val="00E17D88"/>
    <w:rsid w:val="00E20524"/>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5EE7"/>
    <w:rsid w:val="00E2621A"/>
    <w:rsid w:val="00E31363"/>
    <w:rsid w:val="00E32B81"/>
    <w:rsid w:val="00E32E56"/>
    <w:rsid w:val="00E331E8"/>
    <w:rsid w:val="00E34590"/>
    <w:rsid w:val="00E345DB"/>
    <w:rsid w:val="00E3593F"/>
    <w:rsid w:val="00E36D54"/>
    <w:rsid w:val="00E3780D"/>
    <w:rsid w:val="00E407AF"/>
    <w:rsid w:val="00E40873"/>
    <w:rsid w:val="00E41A0C"/>
    <w:rsid w:val="00E43569"/>
    <w:rsid w:val="00E444A8"/>
    <w:rsid w:val="00E44EF2"/>
    <w:rsid w:val="00E45539"/>
    <w:rsid w:val="00E47FB8"/>
    <w:rsid w:val="00E500C7"/>
    <w:rsid w:val="00E505A7"/>
    <w:rsid w:val="00E50D6E"/>
    <w:rsid w:val="00E5107A"/>
    <w:rsid w:val="00E51C7F"/>
    <w:rsid w:val="00E53446"/>
    <w:rsid w:val="00E53D2C"/>
    <w:rsid w:val="00E53F8D"/>
    <w:rsid w:val="00E54849"/>
    <w:rsid w:val="00E5494D"/>
    <w:rsid w:val="00E54DAD"/>
    <w:rsid w:val="00E56C49"/>
    <w:rsid w:val="00E56F4C"/>
    <w:rsid w:val="00E56FCA"/>
    <w:rsid w:val="00E6081A"/>
    <w:rsid w:val="00E61D6D"/>
    <w:rsid w:val="00E62741"/>
    <w:rsid w:val="00E638C1"/>
    <w:rsid w:val="00E63F73"/>
    <w:rsid w:val="00E64447"/>
    <w:rsid w:val="00E64C65"/>
    <w:rsid w:val="00E64F28"/>
    <w:rsid w:val="00E65580"/>
    <w:rsid w:val="00E66731"/>
    <w:rsid w:val="00E677C1"/>
    <w:rsid w:val="00E70EEB"/>
    <w:rsid w:val="00E71484"/>
    <w:rsid w:val="00E71A58"/>
    <w:rsid w:val="00E7277B"/>
    <w:rsid w:val="00E73531"/>
    <w:rsid w:val="00E73792"/>
    <w:rsid w:val="00E7517A"/>
    <w:rsid w:val="00E75B9D"/>
    <w:rsid w:val="00E760E1"/>
    <w:rsid w:val="00E7639F"/>
    <w:rsid w:val="00E77577"/>
    <w:rsid w:val="00E776A3"/>
    <w:rsid w:val="00E80335"/>
    <w:rsid w:val="00E80BAD"/>
    <w:rsid w:val="00E813D2"/>
    <w:rsid w:val="00E81813"/>
    <w:rsid w:val="00E81FF1"/>
    <w:rsid w:val="00E83588"/>
    <w:rsid w:val="00E836E1"/>
    <w:rsid w:val="00E83D25"/>
    <w:rsid w:val="00E850FD"/>
    <w:rsid w:val="00E85EA0"/>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261"/>
    <w:rsid w:val="00E96900"/>
    <w:rsid w:val="00E9738E"/>
    <w:rsid w:val="00E9783A"/>
    <w:rsid w:val="00EA0D36"/>
    <w:rsid w:val="00EA253C"/>
    <w:rsid w:val="00EA2F21"/>
    <w:rsid w:val="00EA2F45"/>
    <w:rsid w:val="00EA3B36"/>
    <w:rsid w:val="00EA4789"/>
    <w:rsid w:val="00EA521C"/>
    <w:rsid w:val="00EA548C"/>
    <w:rsid w:val="00EA56CC"/>
    <w:rsid w:val="00EA6858"/>
    <w:rsid w:val="00EA6A29"/>
    <w:rsid w:val="00EA71F7"/>
    <w:rsid w:val="00EB0336"/>
    <w:rsid w:val="00EB0DC5"/>
    <w:rsid w:val="00EB1D88"/>
    <w:rsid w:val="00EB261D"/>
    <w:rsid w:val="00EB2CDD"/>
    <w:rsid w:val="00EB2DF6"/>
    <w:rsid w:val="00EB3702"/>
    <w:rsid w:val="00EB4337"/>
    <w:rsid w:val="00EB557A"/>
    <w:rsid w:val="00EB685B"/>
    <w:rsid w:val="00EB7D46"/>
    <w:rsid w:val="00EC1447"/>
    <w:rsid w:val="00EC1620"/>
    <w:rsid w:val="00EC1FD3"/>
    <w:rsid w:val="00EC222B"/>
    <w:rsid w:val="00EC29C3"/>
    <w:rsid w:val="00EC331E"/>
    <w:rsid w:val="00EC35BE"/>
    <w:rsid w:val="00EC36BE"/>
    <w:rsid w:val="00EC42A3"/>
    <w:rsid w:val="00EC5426"/>
    <w:rsid w:val="00ED00FF"/>
    <w:rsid w:val="00ED25B9"/>
    <w:rsid w:val="00ED2AF5"/>
    <w:rsid w:val="00ED2C81"/>
    <w:rsid w:val="00ED32BA"/>
    <w:rsid w:val="00ED3D69"/>
    <w:rsid w:val="00ED3D6B"/>
    <w:rsid w:val="00ED3EF5"/>
    <w:rsid w:val="00ED42AD"/>
    <w:rsid w:val="00ED44C7"/>
    <w:rsid w:val="00ED464C"/>
    <w:rsid w:val="00ED4A5F"/>
    <w:rsid w:val="00ED4E0F"/>
    <w:rsid w:val="00ED4F77"/>
    <w:rsid w:val="00ED5772"/>
    <w:rsid w:val="00ED5D21"/>
    <w:rsid w:val="00ED762C"/>
    <w:rsid w:val="00EE0C5F"/>
    <w:rsid w:val="00EE100C"/>
    <w:rsid w:val="00EE196E"/>
    <w:rsid w:val="00EE1E41"/>
    <w:rsid w:val="00EE3901"/>
    <w:rsid w:val="00EE3BF7"/>
    <w:rsid w:val="00EE4059"/>
    <w:rsid w:val="00EE499B"/>
    <w:rsid w:val="00EE5628"/>
    <w:rsid w:val="00EE69BA"/>
    <w:rsid w:val="00EE6E87"/>
    <w:rsid w:val="00EF04AD"/>
    <w:rsid w:val="00EF1628"/>
    <w:rsid w:val="00EF1689"/>
    <w:rsid w:val="00EF2AEE"/>
    <w:rsid w:val="00EF3308"/>
    <w:rsid w:val="00EF391E"/>
    <w:rsid w:val="00EF3A2E"/>
    <w:rsid w:val="00EF3D34"/>
    <w:rsid w:val="00EF3DF9"/>
    <w:rsid w:val="00EF47BD"/>
    <w:rsid w:val="00EF4F4D"/>
    <w:rsid w:val="00EF6998"/>
    <w:rsid w:val="00EF784D"/>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0EEC"/>
    <w:rsid w:val="00F11438"/>
    <w:rsid w:val="00F12D2E"/>
    <w:rsid w:val="00F12EFA"/>
    <w:rsid w:val="00F12F1F"/>
    <w:rsid w:val="00F1341B"/>
    <w:rsid w:val="00F13868"/>
    <w:rsid w:val="00F144EE"/>
    <w:rsid w:val="00F14BE5"/>
    <w:rsid w:val="00F14E30"/>
    <w:rsid w:val="00F155CD"/>
    <w:rsid w:val="00F15AB0"/>
    <w:rsid w:val="00F1631C"/>
    <w:rsid w:val="00F16344"/>
    <w:rsid w:val="00F164B0"/>
    <w:rsid w:val="00F1662C"/>
    <w:rsid w:val="00F16A6C"/>
    <w:rsid w:val="00F172C5"/>
    <w:rsid w:val="00F17426"/>
    <w:rsid w:val="00F17A28"/>
    <w:rsid w:val="00F20CF1"/>
    <w:rsid w:val="00F21CC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5B72"/>
    <w:rsid w:val="00F35CC4"/>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6636"/>
    <w:rsid w:val="00F6680E"/>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616"/>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A56"/>
    <w:rsid w:val="00F84BF5"/>
    <w:rsid w:val="00F84FCD"/>
    <w:rsid w:val="00F850B9"/>
    <w:rsid w:val="00F8535E"/>
    <w:rsid w:val="00F8594F"/>
    <w:rsid w:val="00F868B0"/>
    <w:rsid w:val="00F86E9C"/>
    <w:rsid w:val="00F875C4"/>
    <w:rsid w:val="00F8786C"/>
    <w:rsid w:val="00F87C67"/>
    <w:rsid w:val="00F87C87"/>
    <w:rsid w:val="00F92438"/>
    <w:rsid w:val="00F9271D"/>
    <w:rsid w:val="00F929E1"/>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0F17"/>
    <w:rsid w:val="00FB1318"/>
    <w:rsid w:val="00FB1409"/>
    <w:rsid w:val="00FB2218"/>
    <w:rsid w:val="00FB271F"/>
    <w:rsid w:val="00FB42CA"/>
    <w:rsid w:val="00FB4AA6"/>
    <w:rsid w:val="00FB4B5B"/>
    <w:rsid w:val="00FB53AC"/>
    <w:rsid w:val="00FB55A6"/>
    <w:rsid w:val="00FB55C1"/>
    <w:rsid w:val="00FB588E"/>
    <w:rsid w:val="00FB5CDF"/>
    <w:rsid w:val="00FB678A"/>
    <w:rsid w:val="00FB7120"/>
    <w:rsid w:val="00FB7CB9"/>
    <w:rsid w:val="00FC0F11"/>
    <w:rsid w:val="00FC1701"/>
    <w:rsid w:val="00FC1ADA"/>
    <w:rsid w:val="00FC1C09"/>
    <w:rsid w:val="00FC1E4D"/>
    <w:rsid w:val="00FC2A1A"/>
    <w:rsid w:val="00FC4200"/>
    <w:rsid w:val="00FC46C8"/>
    <w:rsid w:val="00FC47DA"/>
    <w:rsid w:val="00FC4B5B"/>
    <w:rsid w:val="00FC5F0A"/>
    <w:rsid w:val="00FC63F4"/>
    <w:rsid w:val="00FC66AF"/>
    <w:rsid w:val="00FD0442"/>
    <w:rsid w:val="00FD07F3"/>
    <w:rsid w:val="00FD119E"/>
    <w:rsid w:val="00FD1372"/>
    <w:rsid w:val="00FD23E6"/>
    <w:rsid w:val="00FD2487"/>
    <w:rsid w:val="00FD35B3"/>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51C4A02"/>
  <w15:docId w15:val="{36178683-6964-4A7C-8702-A64F8570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407AF"/>
    <w:rPr>
      <w:sz w:val="24"/>
      <w:szCs w:val="24"/>
    </w:rPr>
  </w:style>
  <w:style w:type="paragraph" w:styleId="Virsraksts1">
    <w:name w:val="heading 1"/>
    <w:aliases w:val="H1"/>
    <w:basedOn w:val="Parasts"/>
    <w:next w:val="Parasts"/>
    <w:link w:val="Virsraksts1Rakstz"/>
    <w:autoRedefine/>
    <w:qFormat/>
    <w:rsid w:val="00704B55"/>
    <w:pPr>
      <w:keepNext/>
      <w:spacing w:before="120" w:after="60"/>
      <w:jc w:val="center"/>
      <w:outlineLvl w:val="0"/>
    </w:pPr>
    <w:rPr>
      <w:b/>
      <w:lang w:val="x-none" w:eastAsia="x-none"/>
    </w:rPr>
  </w:style>
  <w:style w:type="paragraph" w:styleId="Virsraksts2">
    <w:name w:val="heading 2"/>
    <w:basedOn w:val="Parasts"/>
    <w:next w:val="Parasts"/>
    <w:link w:val="Virsraksts2Rakstz"/>
    <w:qFormat/>
    <w:rsid w:val="0095149E"/>
    <w:pPr>
      <w:keepNext/>
      <w:numPr>
        <w:ilvl w:val="1"/>
        <w:numId w:val="1"/>
      </w:numPr>
      <w:spacing w:before="240" w:after="60"/>
      <w:outlineLvl w:val="1"/>
    </w:pPr>
    <w:rPr>
      <w:b/>
      <w:bCs/>
      <w:iCs/>
      <w:color w:val="000000"/>
      <w:sz w:val="28"/>
      <w:szCs w:val="28"/>
      <w:lang w:val="x-none" w:eastAsia="en-US"/>
    </w:rPr>
  </w:style>
  <w:style w:type="paragraph" w:styleId="Virsraksts3">
    <w:name w:val="heading 3"/>
    <w:basedOn w:val="Parasts"/>
    <w:next w:val="Parasts"/>
    <w:link w:val="Virsraksts3Rakstz"/>
    <w:qFormat/>
    <w:rsid w:val="0095149E"/>
    <w:pPr>
      <w:keepNext/>
      <w:numPr>
        <w:ilvl w:val="2"/>
        <w:numId w:val="1"/>
      </w:numPr>
      <w:spacing w:before="240" w:after="60"/>
      <w:outlineLvl w:val="2"/>
    </w:pPr>
    <w:rPr>
      <w:b/>
      <w:bCs/>
      <w:sz w:val="26"/>
      <w:szCs w:val="26"/>
      <w:lang w:val="en-GB" w:eastAsia="en-US"/>
    </w:rPr>
  </w:style>
  <w:style w:type="paragraph" w:styleId="Virsraksts4">
    <w:name w:val="heading 4"/>
    <w:basedOn w:val="Parasts"/>
    <w:next w:val="Parasts"/>
    <w:link w:val="Virsraksts4Rakstz"/>
    <w:qFormat/>
    <w:rsid w:val="0095149E"/>
    <w:pPr>
      <w:keepNext/>
      <w:numPr>
        <w:ilvl w:val="3"/>
        <w:numId w:val="1"/>
      </w:numPr>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95149E"/>
    <w:pPr>
      <w:numPr>
        <w:ilvl w:val="4"/>
        <w:numId w:val="1"/>
      </w:num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95149E"/>
    <w:pPr>
      <w:numPr>
        <w:ilvl w:val="5"/>
        <w:numId w:val="1"/>
      </w:num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95149E"/>
    <w:pPr>
      <w:numPr>
        <w:ilvl w:val="6"/>
        <w:numId w:val="1"/>
      </w:numPr>
      <w:spacing w:before="240" w:after="60"/>
      <w:outlineLvl w:val="6"/>
    </w:pPr>
    <w:rPr>
      <w:lang w:val="en-GB" w:eastAsia="en-US"/>
    </w:rPr>
  </w:style>
  <w:style w:type="paragraph" w:styleId="Virsraksts8">
    <w:name w:val="heading 8"/>
    <w:basedOn w:val="Parasts"/>
    <w:next w:val="Parasts"/>
    <w:link w:val="Virsraksts8Rakstz"/>
    <w:qFormat/>
    <w:rsid w:val="0095149E"/>
    <w:pPr>
      <w:numPr>
        <w:ilvl w:val="7"/>
        <w:numId w:val="1"/>
      </w:numPr>
      <w:spacing w:before="240" w:after="60"/>
      <w:outlineLvl w:val="7"/>
    </w:pPr>
    <w:rPr>
      <w:i/>
      <w:iCs/>
      <w:lang w:val="en-GB" w:eastAsia="en-US"/>
    </w:rPr>
  </w:style>
  <w:style w:type="paragraph" w:styleId="Virsraksts9">
    <w:name w:val="heading 9"/>
    <w:basedOn w:val="Parasts"/>
    <w:next w:val="Parasts"/>
    <w:link w:val="Virsraksts9Rakstz"/>
    <w:qFormat/>
    <w:rsid w:val="0095149E"/>
    <w:pPr>
      <w:numPr>
        <w:ilvl w:val="8"/>
        <w:numId w:val="1"/>
      </w:numPr>
      <w:spacing w:before="240" w:after="60"/>
      <w:outlineLvl w:val="8"/>
    </w:pPr>
    <w:rPr>
      <w:rFonts w:ascii="Arial" w:hAnsi="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rsid w:val="00704B55"/>
    <w:rPr>
      <w:b/>
      <w:sz w:val="24"/>
      <w:szCs w:val="24"/>
      <w:lang w:val="x-none" w:eastAsia="x-none"/>
    </w:rPr>
  </w:style>
  <w:style w:type="character" w:customStyle="1" w:styleId="Virsraksts2Rakstz">
    <w:name w:val="Virsraksts 2 Rakstz."/>
    <w:link w:val="Virsraksts2"/>
    <w:rsid w:val="005632EB"/>
    <w:rPr>
      <w:b/>
      <w:bCs/>
      <w:iCs/>
      <w:color w:val="000000"/>
      <w:sz w:val="28"/>
      <w:szCs w:val="28"/>
      <w:lang w:val="x-none" w:eastAsia="en-US"/>
    </w:rPr>
  </w:style>
  <w:style w:type="character" w:customStyle="1" w:styleId="Virsraksts3Rakstz">
    <w:name w:val="Virsraksts 3 Rakstz."/>
    <w:link w:val="Virsraksts3"/>
    <w:rsid w:val="005632EB"/>
    <w:rPr>
      <w:b/>
      <w:bCs/>
      <w:sz w:val="26"/>
      <w:szCs w:val="26"/>
      <w:lang w:val="en-GB" w:eastAsia="en-US"/>
    </w:rPr>
  </w:style>
  <w:style w:type="character" w:customStyle="1" w:styleId="Virsraksts4Rakstz">
    <w:name w:val="Virsraksts 4 Rakstz."/>
    <w:link w:val="Virsraksts4"/>
    <w:rsid w:val="005632EB"/>
    <w:rPr>
      <w:b/>
      <w:bCs/>
      <w:sz w:val="28"/>
      <w:szCs w:val="28"/>
      <w:lang w:val="en-GB" w:eastAsia="en-US"/>
    </w:rPr>
  </w:style>
  <w:style w:type="character" w:customStyle="1" w:styleId="Virsraksts5Rakstz">
    <w:name w:val="Virsraksts 5 Rakstz."/>
    <w:link w:val="Virsraksts5"/>
    <w:rsid w:val="005632EB"/>
    <w:rPr>
      <w:b/>
      <w:bCs/>
      <w:i/>
      <w:iCs/>
      <w:sz w:val="26"/>
      <w:szCs w:val="26"/>
      <w:lang w:val="en-GB" w:eastAsia="en-US"/>
    </w:rPr>
  </w:style>
  <w:style w:type="character" w:customStyle="1" w:styleId="Virsraksts6Rakstz">
    <w:name w:val="Virsraksts 6 Rakstz."/>
    <w:link w:val="Virsraksts6"/>
    <w:rsid w:val="005632EB"/>
    <w:rPr>
      <w:b/>
      <w:bCs/>
      <w:sz w:val="22"/>
      <w:szCs w:val="22"/>
      <w:lang w:val="en-GB" w:eastAsia="en-US"/>
    </w:rPr>
  </w:style>
  <w:style w:type="character" w:customStyle="1" w:styleId="Virsraksts7Rakstz">
    <w:name w:val="Virsraksts 7 Rakstz."/>
    <w:link w:val="Virsraksts7"/>
    <w:rsid w:val="005632EB"/>
    <w:rPr>
      <w:sz w:val="24"/>
      <w:szCs w:val="24"/>
      <w:lang w:val="en-GB" w:eastAsia="en-US"/>
    </w:rPr>
  </w:style>
  <w:style w:type="character" w:customStyle="1" w:styleId="Virsraksts8Rakstz">
    <w:name w:val="Virsraksts 8 Rakstz."/>
    <w:link w:val="Virsraksts8"/>
    <w:rsid w:val="005632EB"/>
    <w:rPr>
      <w:i/>
      <w:iCs/>
      <w:sz w:val="24"/>
      <w:szCs w:val="24"/>
      <w:lang w:val="en-GB" w:eastAsia="en-US"/>
    </w:rPr>
  </w:style>
  <w:style w:type="character" w:customStyle="1" w:styleId="Virsraksts9Rakstz">
    <w:name w:val="Virsraksts 9 Rakstz."/>
    <w:link w:val="Virsraksts9"/>
    <w:rsid w:val="005632EB"/>
    <w:rPr>
      <w:rFonts w:ascii="Arial" w:hAnsi="Arial"/>
      <w:sz w:val="22"/>
      <w:szCs w:val="22"/>
      <w:lang w:val="en-GB" w:eastAsia="en-US"/>
    </w:rPr>
  </w:style>
  <w:style w:type="paragraph" w:styleId="Saturs1">
    <w:name w:val="toc 1"/>
    <w:basedOn w:val="Parasts"/>
    <w:next w:val="Parasts"/>
    <w:autoRedefine/>
    <w:semiHidden/>
    <w:rsid w:val="0095149E"/>
    <w:pPr>
      <w:jc w:val="both"/>
    </w:pPr>
    <w:rPr>
      <w:lang w:eastAsia="en-US"/>
    </w:rPr>
  </w:style>
  <w:style w:type="paragraph" w:styleId="Pamatteksts">
    <w:name w:val="Body Text"/>
    <w:aliases w:val="Body Text1"/>
    <w:basedOn w:val="Parasts"/>
    <w:link w:val="PamattekstsRakstz"/>
    <w:rsid w:val="0095149E"/>
    <w:pPr>
      <w:jc w:val="both"/>
    </w:pPr>
    <w:rPr>
      <w:lang w:val="x-none" w:eastAsia="en-US"/>
    </w:rPr>
  </w:style>
  <w:style w:type="character" w:customStyle="1" w:styleId="PamattekstsRakstz">
    <w:name w:val="Pamatteksts Rakstz."/>
    <w:aliases w:val="Body Text1 Rakstz."/>
    <w:link w:val="Pamatteksts"/>
    <w:rsid w:val="005632EB"/>
    <w:rPr>
      <w:sz w:val="24"/>
      <w:szCs w:val="24"/>
      <w:lang w:eastAsia="en-US"/>
    </w:rPr>
  </w:style>
  <w:style w:type="paragraph" w:styleId="Kjene">
    <w:name w:val="footer"/>
    <w:basedOn w:val="Parasts"/>
    <w:link w:val="KjeneRakstz"/>
    <w:uiPriority w:val="99"/>
    <w:rsid w:val="0095149E"/>
    <w:pPr>
      <w:tabs>
        <w:tab w:val="center" w:pos="4153"/>
        <w:tab w:val="right" w:pos="8306"/>
      </w:tabs>
    </w:pPr>
    <w:rPr>
      <w:lang w:val="en-GB" w:eastAsia="en-US"/>
    </w:rPr>
  </w:style>
  <w:style w:type="character" w:customStyle="1" w:styleId="KjeneRakstz">
    <w:name w:val="Kājene Rakstz."/>
    <w:link w:val="Kjene"/>
    <w:rsid w:val="004905B9"/>
    <w:rPr>
      <w:sz w:val="24"/>
      <w:szCs w:val="24"/>
      <w:lang w:val="en-GB" w:eastAsia="en-US"/>
    </w:rPr>
  </w:style>
  <w:style w:type="paragraph" w:customStyle="1" w:styleId="naisf">
    <w:name w:val="naisf"/>
    <w:basedOn w:val="Parasts"/>
    <w:rsid w:val="0095149E"/>
    <w:pPr>
      <w:spacing w:before="100" w:beforeAutospacing="1" w:after="100" w:afterAutospacing="1"/>
      <w:jc w:val="both"/>
    </w:pPr>
    <w:rPr>
      <w:lang w:val="en-GB" w:eastAsia="en-US"/>
    </w:rPr>
  </w:style>
  <w:style w:type="table" w:styleId="Reatabula">
    <w:name w:val="Table Grid"/>
    <w:basedOn w:val="Parastatabula"/>
    <w:rsid w:val="0044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8716C0"/>
    <w:rPr>
      <w:color w:val="0000FF"/>
      <w:u w:val="single"/>
    </w:rPr>
  </w:style>
  <w:style w:type="paragraph" w:styleId="Galvene">
    <w:name w:val="header"/>
    <w:basedOn w:val="Parasts"/>
    <w:link w:val="GalveneRakstz"/>
    <w:rsid w:val="004905B9"/>
    <w:pPr>
      <w:tabs>
        <w:tab w:val="center" w:pos="4153"/>
        <w:tab w:val="right" w:pos="8306"/>
      </w:tabs>
    </w:pPr>
    <w:rPr>
      <w:lang w:val="x-none" w:eastAsia="x-none"/>
    </w:rPr>
  </w:style>
  <w:style w:type="character" w:customStyle="1" w:styleId="GalveneRakstz">
    <w:name w:val="Galvene Rakstz."/>
    <w:link w:val="Galvene"/>
    <w:rsid w:val="004905B9"/>
    <w:rPr>
      <w:sz w:val="24"/>
      <w:szCs w:val="24"/>
    </w:rPr>
  </w:style>
  <w:style w:type="paragraph" w:styleId="Sarakstarindkopa">
    <w:name w:val="List Paragraph"/>
    <w:aliases w:val="Normal bullet 2,Bullet list,Strip"/>
    <w:basedOn w:val="Parasts"/>
    <w:link w:val="SarakstarindkopaRakstz"/>
    <w:uiPriority w:val="34"/>
    <w:qFormat/>
    <w:rsid w:val="002E4EDF"/>
    <w:pPr>
      <w:widowControl w:val="0"/>
      <w:suppressAutoHyphens/>
      <w:ind w:left="720"/>
      <w:contextualSpacing/>
    </w:pPr>
    <w:rPr>
      <w:lang w:eastAsia="ar-SA"/>
    </w:rPr>
  </w:style>
  <w:style w:type="paragraph" w:styleId="Nosaukums">
    <w:name w:val="Title"/>
    <w:basedOn w:val="Parasts"/>
    <w:link w:val="NosaukumsRakstz"/>
    <w:qFormat/>
    <w:rsid w:val="0010107A"/>
    <w:pPr>
      <w:autoSpaceDE w:val="0"/>
      <w:autoSpaceDN w:val="0"/>
      <w:jc w:val="center"/>
    </w:pPr>
    <w:rPr>
      <w:b/>
      <w:bCs/>
      <w:lang w:val="x-none" w:eastAsia="x-none"/>
    </w:rPr>
  </w:style>
  <w:style w:type="character" w:customStyle="1" w:styleId="NosaukumsRakstz">
    <w:name w:val="Nosaukums Rakstz."/>
    <w:link w:val="Nosaukums"/>
    <w:rsid w:val="0010107A"/>
    <w:rPr>
      <w:b/>
      <w:bCs/>
      <w:sz w:val="24"/>
      <w:szCs w:val="24"/>
    </w:rPr>
  </w:style>
  <w:style w:type="paragraph" w:styleId="Pamatteksts3">
    <w:name w:val="Body Text 3"/>
    <w:basedOn w:val="Parasts"/>
    <w:link w:val="Pamatteksts3Rakstz"/>
    <w:rsid w:val="005632EB"/>
    <w:pPr>
      <w:spacing w:after="120"/>
    </w:pPr>
    <w:rPr>
      <w:sz w:val="16"/>
      <w:szCs w:val="16"/>
      <w:lang w:val="x-none" w:eastAsia="x-none"/>
    </w:rPr>
  </w:style>
  <w:style w:type="character" w:customStyle="1" w:styleId="Pamatteksts3Rakstz">
    <w:name w:val="Pamatteksts 3 Rakstz."/>
    <w:link w:val="Pamatteksts3"/>
    <w:rsid w:val="005632EB"/>
    <w:rPr>
      <w:sz w:val="16"/>
      <w:szCs w:val="16"/>
    </w:rPr>
  </w:style>
  <w:style w:type="paragraph" w:styleId="Pamattekstsaratkpi">
    <w:name w:val="Body Text Indent"/>
    <w:basedOn w:val="Parasts"/>
    <w:link w:val="PamattekstsaratkpiRakstz"/>
    <w:rsid w:val="005632EB"/>
    <w:pPr>
      <w:spacing w:after="120"/>
      <w:ind w:left="283"/>
    </w:pPr>
    <w:rPr>
      <w:lang w:val="x-none" w:eastAsia="x-none"/>
    </w:rPr>
  </w:style>
  <w:style w:type="character" w:customStyle="1" w:styleId="PamattekstsaratkpiRakstz">
    <w:name w:val="Pamatteksts ar atkāpi Rakstz."/>
    <w:link w:val="Pamattekstsaratkpi"/>
    <w:rsid w:val="005632EB"/>
    <w:rPr>
      <w:sz w:val="24"/>
      <w:szCs w:val="24"/>
    </w:rPr>
  </w:style>
  <w:style w:type="paragraph" w:styleId="Pamatteksts2">
    <w:name w:val="Body Text 2"/>
    <w:basedOn w:val="Parasts"/>
    <w:link w:val="Pamatteksts2Rakstz"/>
    <w:rsid w:val="005632EB"/>
    <w:rPr>
      <w:sz w:val="28"/>
      <w:lang w:val="x-none" w:eastAsia="en-US"/>
    </w:rPr>
  </w:style>
  <w:style w:type="character" w:customStyle="1" w:styleId="Pamatteksts2Rakstz">
    <w:name w:val="Pamatteksts 2 Rakstz."/>
    <w:link w:val="Pamatteksts2"/>
    <w:rsid w:val="005632EB"/>
    <w:rPr>
      <w:sz w:val="28"/>
      <w:szCs w:val="24"/>
      <w:lang w:eastAsia="en-US"/>
    </w:rPr>
  </w:style>
  <w:style w:type="paragraph" w:styleId="Pamattekstaatkpe2">
    <w:name w:val="Body Text Indent 2"/>
    <w:basedOn w:val="Parasts"/>
    <w:link w:val="Pamattekstaatkpe2Rakstz"/>
    <w:rsid w:val="005632EB"/>
    <w:pPr>
      <w:tabs>
        <w:tab w:val="right" w:pos="9000"/>
      </w:tabs>
      <w:ind w:firstLine="397"/>
      <w:jc w:val="both"/>
    </w:pPr>
    <w:rPr>
      <w:sz w:val="22"/>
      <w:szCs w:val="20"/>
      <w:lang w:val="x-none" w:eastAsia="en-US"/>
    </w:rPr>
  </w:style>
  <w:style w:type="character" w:customStyle="1" w:styleId="Pamattekstaatkpe2Rakstz">
    <w:name w:val="Pamatteksta atkāpe 2 Rakstz."/>
    <w:link w:val="Pamattekstaatkpe2"/>
    <w:rsid w:val="005632EB"/>
    <w:rPr>
      <w:sz w:val="22"/>
      <w:lang w:eastAsia="en-US"/>
    </w:rPr>
  </w:style>
  <w:style w:type="character" w:styleId="Lappusesnumurs">
    <w:name w:val="page number"/>
    <w:basedOn w:val="Noklusjumarindkopasfonts"/>
    <w:rsid w:val="005632EB"/>
  </w:style>
  <w:style w:type="paragraph" w:styleId="Pamattekstaatkpe3">
    <w:name w:val="Body Text Indent 3"/>
    <w:basedOn w:val="Parasts"/>
    <w:link w:val="Pamattekstaatkpe3Rakstz"/>
    <w:rsid w:val="005632EB"/>
    <w:pPr>
      <w:spacing w:after="120"/>
      <w:ind w:left="283"/>
    </w:pPr>
    <w:rPr>
      <w:sz w:val="16"/>
      <w:szCs w:val="16"/>
      <w:lang w:val="en-US" w:eastAsia="en-US"/>
    </w:rPr>
  </w:style>
  <w:style w:type="character" w:customStyle="1" w:styleId="Pamattekstaatkpe3Rakstz">
    <w:name w:val="Pamatteksta atkāpe 3 Rakstz."/>
    <w:link w:val="Pamattekstaatkpe3"/>
    <w:rsid w:val="005632EB"/>
    <w:rPr>
      <w:sz w:val="16"/>
      <w:szCs w:val="16"/>
      <w:lang w:val="en-US" w:eastAsia="en-US"/>
    </w:rPr>
  </w:style>
  <w:style w:type="paragraph" w:styleId="Balonteksts">
    <w:name w:val="Balloon Text"/>
    <w:basedOn w:val="Parasts"/>
    <w:link w:val="BalontekstsRakstz"/>
    <w:rsid w:val="005632EB"/>
    <w:rPr>
      <w:rFonts w:ascii="Tahoma" w:hAnsi="Tahoma"/>
      <w:sz w:val="16"/>
      <w:szCs w:val="16"/>
      <w:lang w:val="en-US" w:eastAsia="en-US"/>
    </w:rPr>
  </w:style>
  <w:style w:type="character" w:customStyle="1" w:styleId="BalontekstsRakstz">
    <w:name w:val="Balonteksts Rakstz."/>
    <w:link w:val="Balonteksts"/>
    <w:rsid w:val="005632EB"/>
    <w:rPr>
      <w:rFonts w:ascii="Tahoma" w:hAnsi="Tahoma" w:cs="Tahoma"/>
      <w:sz w:val="16"/>
      <w:szCs w:val="16"/>
      <w:lang w:val="en-US" w:eastAsia="en-US"/>
    </w:rPr>
  </w:style>
  <w:style w:type="paragraph" w:customStyle="1" w:styleId="StyleHeading3Arial10ptCharChar">
    <w:name w:val="Style Heading 3 + Arial 10 pt Char Char"/>
    <w:basedOn w:val="Parasts"/>
    <w:rsid w:val="00E10FAB"/>
    <w:pPr>
      <w:tabs>
        <w:tab w:val="num" w:pos="720"/>
      </w:tabs>
      <w:ind w:left="720" w:hanging="720"/>
    </w:pPr>
    <w:rPr>
      <w:lang w:eastAsia="en-US"/>
    </w:rPr>
  </w:style>
  <w:style w:type="paragraph" w:customStyle="1" w:styleId="RakstzRakstz">
    <w:name w:val="Rakstz. Rakstz."/>
    <w:basedOn w:val="Parasts"/>
    <w:rsid w:val="004A3D4A"/>
    <w:pPr>
      <w:spacing w:before="120" w:after="160" w:line="240" w:lineRule="exact"/>
      <w:ind w:firstLine="720"/>
      <w:jc w:val="both"/>
    </w:pPr>
    <w:rPr>
      <w:rFonts w:ascii="Verdana" w:hAnsi="Verdana"/>
      <w:sz w:val="20"/>
      <w:szCs w:val="20"/>
      <w:lang w:val="en-US" w:eastAsia="en-US"/>
    </w:rPr>
  </w:style>
  <w:style w:type="character" w:styleId="Izmantotahipersaite">
    <w:name w:val="FollowedHyperlink"/>
    <w:uiPriority w:val="99"/>
    <w:unhideWhenUsed/>
    <w:rsid w:val="00286112"/>
    <w:rPr>
      <w:color w:val="800080"/>
      <w:u w:val="single"/>
    </w:rPr>
  </w:style>
  <w:style w:type="paragraph" w:customStyle="1" w:styleId="xl65">
    <w:name w:val="xl65"/>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Parasts"/>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styleId="Bezatstarpm">
    <w:name w:val="No Spacing"/>
    <w:basedOn w:val="Parasts"/>
    <w:link w:val="BezatstarpmRakstz"/>
    <w:qFormat/>
    <w:rsid w:val="00E0194E"/>
    <w:rPr>
      <w:rFonts w:ascii="Cambria" w:hAnsi="Cambria"/>
      <w:sz w:val="22"/>
      <w:szCs w:val="22"/>
      <w:lang w:val="x-none" w:eastAsia="x-none" w:bidi="en-US"/>
    </w:rPr>
  </w:style>
  <w:style w:type="character" w:customStyle="1" w:styleId="BezatstarpmRakstz">
    <w:name w:val="Bez atstarpēm Rakstz."/>
    <w:link w:val="Bezatstarpm"/>
    <w:rsid w:val="00E0194E"/>
    <w:rPr>
      <w:rFonts w:ascii="Cambria" w:hAnsi="Cambria"/>
      <w:sz w:val="22"/>
      <w:szCs w:val="22"/>
      <w:lang w:bidi="en-US"/>
    </w:rPr>
  </w:style>
  <w:style w:type="paragraph" w:styleId="Apakvirsraksts">
    <w:name w:val="Subtitle"/>
    <w:basedOn w:val="Parasts"/>
    <w:link w:val="ApakvirsrakstsRakstz"/>
    <w:qFormat/>
    <w:rsid w:val="008C0BED"/>
    <w:pPr>
      <w:jc w:val="center"/>
    </w:pPr>
    <w:rPr>
      <w:sz w:val="28"/>
      <w:lang w:val="x-none" w:eastAsia="x-none"/>
    </w:rPr>
  </w:style>
  <w:style w:type="character" w:customStyle="1" w:styleId="ApakvirsrakstsRakstz">
    <w:name w:val="Apakšvirsraksts Rakstz."/>
    <w:link w:val="Apakvirsraksts"/>
    <w:rsid w:val="008C0BED"/>
    <w:rPr>
      <w:sz w:val="28"/>
      <w:szCs w:val="24"/>
      <w:lang w:val="x-none"/>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Parasts"/>
    <w:next w:val="Parasts"/>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Parasts"/>
    <w:link w:val="ApakpunktsChar"/>
    <w:rsid w:val="00421F6F"/>
    <w:pPr>
      <w:tabs>
        <w:tab w:val="num" w:pos="851"/>
      </w:tabs>
      <w:suppressAutoHyphens/>
      <w:ind w:left="851" w:hanging="851"/>
    </w:pPr>
    <w:rPr>
      <w:rFonts w:ascii="Arial" w:hAnsi="Arial" w:cs="Arial"/>
      <w:b/>
      <w:sz w:val="20"/>
      <w:lang w:eastAsia="ar-SA"/>
    </w:rPr>
  </w:style>
  <w:style w:type="character" w:styleId="Komentraatsauce">
    <w:name w:val="annotation reference"/>
    <w:rsid w:val="00AB315D"/>
    <w:rPr>
      <w:sz w:val="16"/>
      <w:szCs w:val="16"/>
    </w:rPr>
  </w:style>
  <w:style w:type="paragraph" w:styleId="Komentrateksts">
    <w:name w:val="annotation text"/>
    <w:basedOn w:val="Parasts"/>
    <w:link w:val="KomentratekstsRakstz"/>
    <w:rsid w:val="00AB315D"/>
    <w:rPr>
      <w:sz w:val="20"/>
      <w:szCs w:val="20"/>
    </w:rPr>
  </w:style>
  <w:style w:type="character" w:customStyle="1" w:styleId="KomentratekstsRakstz">
    <w:name w:val="Komentāra teksts Rakstz."/>
    <w:basedOn w:val="Noklusjumarindkopasfonts"/>
    <w:link w:val="Komentrateksts"/>
    <w:rsid w:val="00AB315D"/>
  </w:style>
  <w:style w:type="paragraph" w:styleId="Komentratma">
    <w:name w:val="annotation subject"/>
    <w:basedOn w:val="Komentrateksts"/>
    <w:next w:val="Komentrateksts"/>
    <w:link w:val="KomentratmaRakstz"/>
    <w:rsid w:val="00AB315D"/>
    <w:rPr>
      <w:b/>
      <w:bCs/>
    </w:rPr>
  </w:style>
  <w:style w:type="character" w:customStyle="1" w:styleId="KomentratmaRakstz">
    <w:name w:val="Komentāra tēma Rakstz."/>
    <w:link w:val="Komentratma"/>
    <w:rsid w:val="00AB315D"/>
    <w:rPr>
      <w:b/>
      <w:bCs/>
    </w:rPr>
  </w:style>
  <w:style w:type="character" w:customStyle="1" w:styleId="Neatrisintapieminana1">
    <w:name w:val="Neatrisināta pieminēšana1"/>
    <w:uiPriority w:val="99"/>
    <w:semiHidden/>
    <w:unhideWhenUsed/>
    <w:rsid w:val="000C27EF"/>
    <w:rPr>
      <w:color w:val="605E5C"/>
      <w:shd w:val="clear" w:color="auto" w:fill="E1DFDD"/>
    </w:rPr>
  </w:style>
  <w:style w:type="character" w:customStyle="1" w:styleId="SarakstarindkopaRakstz">
    <w:name w:val="Saraksta rindkopa Rakstz."/>
    <w:aliases w:val="Normal bullet 2 Rakstz.,Bullet list Rakstz.,Strip Rakstz."/>
    <w:link w:val="Sarakstarindkopa"/>
    <w:uiPriority w:val="34"/>
    <w:locked/>
    <w:rsid w:val="003C3B69"/>
    <w:rPr>
      <w:sz w:val="24"/>
      <w:szCs w:val="24"/>
      <w:lang w:eastAsia="ar-SA"/>
    </w:rPr>
  </w:style>
  <w:style w:type="character" w:customStyle="1" w:styleId="ApakpunktsChar">
    <w:name w:val="Apakšpunkts Char"/>
    <w:link w:val="Apakpunkts"/>
    <w:locked/>
    <w:rsid w:val="00697BA9"/>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69564157">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0041647">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397553610">
      <w:bodyDiv w:val="1"/>
      <w:marLeft w:val="0"/>
      <w:marRight w:val="0"/>
      <w:marTop w:val="0"/>
      <w:marBottom w:val="0"/>
      <w:divBdr>
        <w:top w:val="none" w:sz="0" w:space="0" w:color="auto"/>
        <w:left w:val="none" w:sz="0" w:space="0" w:color="auto"/>
        <w:bottom w:val="none" w:sz="0" w:space="0" w:color="auto"/>
        <w:right w:val="none" w:sz="0" w:space="0" w:color="auto"/>
      </w:divBdr>
    </w:div>
    <w:div w:id="442846666">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1628931">
      <w:bodyDiv w:val="1"/>
      <w:marLeft w:val="0"/>
      <w:marRight w:val="0"/>
      <w:marTop w:val="0"/>
      <w:marBottom w:val="0"/>
      <w:divBdr>
        <w:top w:val="none" w:sz="0" w:space="0" w:color="auto"/>
        <w:left w:val="none" w:sz="0" w:space="0" w:color="auto"/>
        <w:bottom w:val="none" w:sz="0" w:space="0" w:color="auto"/>
        <w:right w:val="none" w:sz="0" w:space="0" w:color="auto"/>
      </w:divBdr>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717319514">
      <w:bodyDiv w:val="1"/>
      <w:marLeft w:val="0"/>
      <w:marRight w:val="0"/>
      <w:marTop w:val="0"/>
      <w:marBottom w:val="0"/>
      <w:divBdr>
        <w:top w:val="none" w:sz="0" w:space="0" w:color="auto"/>
        <w:left w:val="none" w:sz="0" w:space="0" w:color="auto"/>
        <w:bottom w:val="none" w:sz="0" w:space="0" w:color="auto"/>
        <w:right w:val="none" w:sz="0" w:space="0" w:color="auto"/>
      </w:divBdr>
    </w:div>
    <w:div w:id="799609093">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3602915">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44741003">
      <w:bodyDiv w:val="1"/>
      <w:marLeft w:val="0"/>
      <w:marRight w:val="0"/>
      <w:marTop w:val="0"/>
      <w:marBottom w:val="0"/>
      <w:divBdr>
        <w:top w:val="none" w:sz="0" w:space="0" w:color="auto"/>
        <w:left w:val="none" w:sz="0" w:space="0" w:color="auto"/>
        <w:bottom w:val="none" w:sz="0" w:space="0" w:color="auto"/>
        <w:right w:val="none" w:sz="0" w:space="0" w:color="auto"/>
      </w:divBdr>
    </w:div>
    <w:div w:id="1366982439">
      <w:bodyDiv w:val="1"/>
      <w:marLeft w:val="0"/>
      <w:marRight w:val="0"/>
      <w:marTop w:val="0"/>
      <w:marBottom w:val="0"/>
      <w:divBdr>
        <w:top w:val="none" w:sz="0" w:space="0" w:color="auto"/>
        <w:left w:val="none" w:sz="0" w:space="0" w:color="auto"/>
        <w:bottom w:val="none" w:sz="0" w:space="0" w:color="auto"/>
        <w:right w:val="none" w:sz="0" w:space="0" w:color="auto"/>
      </w:divBdr>
    </w:div>
    <w:div w:id="1387953458">
      <w:bodyDiv w:val="1"/>
      <w:marLeft w:val="0"/>
      <w:marRight w:val="0"/>
      <w:marTop w:val="0"/>
      <w:marBottom w:val="0"/>
      <w:divBdr>
        <w:top w:val="none" w:sz="0" w:space="0" w:color="auto"/>
        <w:left w:val="none" w:sz="0" w:space="0" w:color="auto"/>
        <w:bottom w:val="none" w:sz="0" w:space="0" w:color="auto"/>
        <w:right w:val="none" w:sz="0" w:space="0" w:color="auto"/>
      </w:divBdr>
    </w:div>
    <w:div w:id="1419325936">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544445185">
      <w:bodyDiv w:val="1"/>
      <w:marLeft w:val="0"/>
      <w:marRight w:val="0"/>
      <w:marTop w:val="0"/>
      <w:marBottom w:val="0"/>
      <w:divBdr>
        <w:top w:val="none" w:sz="0" w:space="0" w:color="auto"/>
        <w:left w:val="none" w:sz="0" w:space="0" w:color="auto"/>
        <w:bottom w:val="none" w:sz="0" w:space="0" w:color="auto"/>
        <w:right w:val="none" w:sz="0" w:space="0" w:color="auto"/>
      </w:divBdr>
    </w:div>
    <w:div w:id="1595437264">
      <w:bodyDiv w:val="1"/>
      <w:marLeft w:val="0"/>
      <w:marRight w:val="0"/>
      <w:marTop w:val="0"/>
      <w:marBottom w:val="0"/>
      <w:divBdr>
        <w:top w:val="none" w:sz="0" w:space="0" w:color="auto"/>
        <w:left w:val="none" w:sz="0" w:space="0" w:color="auto"/>
        <w:bottom w:val="none" w:sz="0" w:space="0" w:color="auto"/>
        <w:right w:val="none" w:sz="0" w:space="0" w:color="auto"/>
      </w:divBdr>
    </w:div>
    <w:div w:id="1611276766">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1225263">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56390295">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91959221">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hyperlink" Target="http://www.ur.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iub.gov.lv/lv/iubcpv/parent/6346/clasif/m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zus.jirgensons@salacgriv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F95-33F7-4961-B4C8-652C041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25</Pages>
  <Words>7495</Words>
  <Characters>53301</Characters>
  <Application>Microsoft Office Word</Application>
  <DocSecurity>0</DocSecurity>
  <Lines>444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TEHNISKĀ SPECIFIKĀCIJA</vt:lpstr>
      <vt:lpstr>TEHNISKĀ SPECIFIKĀCIJA</vt:lpstr>
    </vt:vector>
  </TitlesOfParts>
  <Company/>
  <LinksUpToDate>false</LinksUpToDate>
  <CharactersWithSpaces>60675</CharactersWithSpaces>
  <SharedDoc>false</SharedDoc>
  <HLinks>
    <vt:vector size="48" baseType="variant">
      <vt:variant>
        <vt:i4>7274528</vt:i4>
      </vt:variant>
      <vt:variant>
        <vt:i4>21</vt:i4>
      </vt:variant>
      <vt:variant>
        <vt:i4>0</vt:i4>
      </vt:variant>
      <vt:variant>
        <vt:i4>5</vt:i4>
      </vt:variant>
      <vt:variant>
        <vt:lpwstr>http://www.eis.gov.lv/</vt:lpwstr>
      </vt:variant>
      <vt:variant>
        <vt:lpwstr/>
      </vt:variant>
      <vt:variant>
        <vt:i4>6815776</vt:i4>
      </vt:variant>
      <vt:variant>
        <vt:i4>18</vt:i4>
      </vt:variant>
      <vt:variant>
        <vt:i4>0</vt:i4>
      </vt:variant>
      <vt:variant>
        <vt:i4>5</vt:i4>
      </vt:variant>
      <vt:variant>
        <vt:lpwstr>http://www.bis.gov.lv/</vt:lpwstr>
      </vt:variant>
      <vt:variant>
        <vt:lpwstr/>
      </vt:variant>
      <vt:variant>
        <vt:i4>4653151</vt:i4>
      </vt:variant>
      <vt:variant>
        <vt:i4>15</vt:i4>
      </vt:variant>
      <vt:variant>
        <vt:i4>0</vt:i4>
      </vt:variant>
      <vt:variant>
        <vt:i4>5</vt:i4>
      </vt:variant>
      <vt:variant>
        <vt:lpwstr>http://www.ur.gov.lv/</vt:lpwstr>
      </vt:variant>
      <vt:variant>
        <vt:lpwstr/>
      </vt:variant>
      <vt:variant>
        <vt:i4>4718604</vt:i4>
      </vt:variant>
      <vt:variant>
        <vt:i4>12</vt:i4>
      </vt:variant>
      <vt:variant>
        <vt:i4>0</vt:i4>
      </vt:variant>
      <vt:variant>
        <vt:i4>5</vt:i4>
      </vt:variant>
      <vt:variant>
        <vt:lpwstr>http://likumi.lv/doc.php?id=133536</vt:lpwstr>
      </vt:variant>
      <vt:variant>
        <vt:lpwstr>p2</vt:lpwstr>
      </vt:variant>
      <vt:variant>
        <vt:i4>4718604</vt:i4>
      </vt:variant>
      <vt:variant>
        <vt:i4>9</vt:i4>
      </vt:variant>
      <vt:variant>
        <vt:i4>0</vt:i4>
      </vt:variant>
      <vt:variant>
        <vt:i4>5</vt:i4>
      </vt:variant>
      <vt:variant>
        <vt:lpwstr>http://likumi.lv/doc.php?id=133536</vt:lpwstr>
      </vt:variant>
      <vt:variant>
        <vt:lpwstr>p2</vt:lpwstr>
      </vt:variant>
      <vt:variant>
        <vt:i4>6225995</vt:i4>
      </vt:variant>
      <vt:variant>
        <vt:i4>6</vt:i4>
      </vt:variant>
      <vt:variant>
        <vt:i4>0</vt:i4>
      </vt:variant>
      <vt:variant>
        <vt:i4>5</vt:i4>
      </vt:variant>
      <vt:variant>
        <vt:lpwstr>http://iub.gov.lv/lv/iubcpv/parent/6346/clasif/main/</vt:lpwstr>
      </vt:variant>
      <vt:variant>
        <vt:lpwstr/>
      </vt:variant>
      <vt:variant>
        <vt:i4>2949215</vt:i4>
      </vt:variant>
      <vt:variant>
        <vt:i4>3</vt:i4>
      </vt:variant>
      <vt:variant>
        <vt:i4>0</vt:i4>
      </vt:variant>
      <vt:variant>
        <vt:i4>5</vt:i4>
      </vt:variant>
      <vt:variant>
        <vt:lpwstr>mailto:edzus.jirgensons@salacgriva.lv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37</cp:revision>
  <cp:lastPrinted>2018-09-13T07:26:00Z</cp:lastPrinted>
  <dcterms:created xsi:type="dcterms:W3CDTF">2018-09-18T12:43:00Z</dcterms:created>
  <dcterms:modified xsi:type="dcterms:W3CDTF">2018-10-15T06:23:00Z</dcterms:modified>
</cp:coreProperties>
</file>